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26" w:rsidRDefault="00283E26" w:rsidP="00283E26">
      <w:pPr>
        <w:jc w:val="center"/>
      </w:pPr>
      <w:r>
        <w:rPr>
          <w:b/>
        </w:rPr>
        <w:t xml:space="preserve">Муниципальное бюджетное дошкольное образовательное учреждение                                              детский сад № 17 (МБДОУ </w:t>
      </w:r>
      <w:proofErr w:type="spellStart"/>
      <w:r>
        <w:rPr>
          <w:b/>
        </w:rPr>
        <w:t>д</w:t>
      </w:r>
      <w:proofErr w:type="spellEnd"/>
      <w:r>
        <w:rPr>
          <w:b/>
        </w:rPr>
        <w:t>/с №17</w:t>
      </w:r>
      <w:proofErr w:type="gramStart"/>
      <w:r>
        <w:rPr>
          <w:b/>
        </w:rPr>
        <w:t xml:space="preserve"> )</w:t>
      </w:r>
      <w:proofErr w:type="gramEnd"/>
      <w:r>
        <w:rPr>
          <w:b/>
        </w:rPr>
        <w:t xml:space="preserve"> Городского округа Кинешма                                                         Адрес:  155800 г. Кинешма  Ивановской области  пер.  Дунаевского д.12                                                           </w:t>
      </w:r>
      <w:r w:rsidRPr="00283E26">
        <w:rPr>
          <w:rFonts w:ascii="Times New Roman" w:hAnsi="Times New Roman" w:cs="Times New Roman"/>
          <w:b/>
          <w:sz w:val="24"/>
          <w:szCs w:val="24"/>
        </w:rPr>
        <w:t>тел/факс 8(49331)3-41-</w:t>
      </w:r>
      <w:r w:rsidRPr="00283E26">
        <w:rPr>
          <w:rFonts w:ascii="Times New Roman" w:hAnsi="Times New Roman" w:cs="Times New Roman"/>
          <w:sz w:val="24"/>
          <w:szCs w:val="24"/>
        </w:rPr>
        <w:t xml:space="preserve">82 </w:t>
      </w:r>
      <w:r w:rsidRPr="00283E26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83E26">
        <w:rPr>
          <w:rFonts w:ascii="Times New Roman" w:hAnsi="Times New Roman" w:cs="Times New Roman"/>
          <w:b/>
          <w:sz w:val="24"/>
          <w:szCs w:val="24"/>
        </w:rPr>
        <w:t>-</w:t>
      </w:r>
      <w:r w:rsidRPr="00283E26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283E26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Pr="00283E26">
          <w:rPr>
            <w:rStyle w:val="a6"/>
            <w:rFonts w:ascii="Times New Roman" w:hAnsi="Times New Roman" w:cs="Times New Roman"/>
            <w:b/>
            <w:sz w:val="24"/>
            <w:szCs w:val="24"/>
          </w:rPr>
          <w:t>к</w:t>
        </w:r>
        <w:r w:rsidRPr="00283E26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indetsad</w:t>
        </w:r>
        <w:r w:rsidRPr="00283E26">
          <w:rPr>
            <w:rStyle w:val="a6"/>
            <w:rFonts w:ascii="Times New Roman" w:hAnsi="Times New Roman" w:cs="Times New Roman"/>
            <w:b/>
            <w:sz w:val="24"/>
            <w:szCs w:val="24"/>
          </w:rPr>
          <w:t>17@</w:t>
        </w:r>
        <w:r w:rsidRPr="00283E26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Pr="00283E26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r w:rsidRPr="00283E26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A6604A" w:rsidRDefault="00A6604A" w:rsidP="00283E26">
      <w:pPr>
        <w:jc w:val="center"/>
      </w:pPr>
    </w:p>
    <w:p w:rsidR="00A6604A" w:rsidRDefault="00A6604A" w:rsidP="00283E26">
      <w:pPr>
        <w:jc w:val="center"/>
      </w:pPr>
    </w:p>
    <w:p w:rsidR="00A6604A" w:rsidRDefault="00A6604A" w:rsidP="00283E26">
      <w:pPr>
        <w:jc w:val="center"/>
      </w:pPr>
    </w:p>
    <w:p w:rsidR="00A6604A" w:rsidRDefault="00A6604A" w:rsidP="00283E26">
      <w:pPr>
        <w:jc w:val="center"/>
      </w:pPr>
    </w:p>
    <w:p w:rsidR="00A6604A" w:rsidRDefault="00A6604A" w:rsidP="00283E26">
      <w:pPr>
        <w:jc w:val="center"/>
      </w:pPr>
    </w:p>
    <w:p w:rsidR="00134DAA" w:rsidRDefault="00134DAA" w:rsidP="00283E26">
      <w:pPr>
        <w:jc w:val="center"/>
      </w:pPr>
    </w:p>
    <w:p w:rsidR="00134DAA" w:rsidRPr="00134DAA" w:rsidRDefault="00134DAA" w:rsidP="00283E26">
      <w:pPr>
        <w:jc w:val="center"/>
        <w:rPr>
          <w:b/>
          <w:color w:val="0070C0"/>
          <w:sz w:val="48"/>
          <w:szCs w:val="48"/>
        </w:rPr>
      </w:pPr>
    </w:p>
    <w:p w:rsidR="00134DAA" w:rsidRPr="00134DAA" w:rsidRDefault="00134DAA" w:rsidP="00283E26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134DAA">
        <w:rPr>
          <w:rFonts w:ascii="Times New Roman" w:hAnsi="Times New Roman" w:cs="Times New Roman"/>
          <w:b/>
          <w:color w:val="0070C0"/>
          <w:sz w:val="48"/>
          <w:szCs w:val="48"/>
        </w:rPr>
        <w:t>«Особенности организации работы по нетрадиционным видам рисования с детьми в ДОУ»</w:t>
      </w:r>
    </w:p>
    <w:p w:rsidR="00134DAA" w:rsidRPr="00134DAA" w:rsidRDefault="00134DAA" w:rsidP="00283E26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134DAA" w:rsidRDefault="00134DAA" w:rsidP="00283E2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34DAA" w:rsidRDefault="00134DAA" w:rsidP="00283E2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34DAA" w:rsidRDefault="00134DAA" w:rsidP="00283E2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34DAA" w:rsidRDefault="00134DAA" w:rsidP="00283E2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34DAA" w:rsidRPr="00134DAA" w:rsidRDefault="00134DAA" w:rsidP="00283E2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3E26" w:rsidRPr="00283E26" w:rsidRDefault="00283E26" w:rsidP="00283E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3E26" w:rsidRPr="00283E26" w:rsidRDefault="00283E26" w:rsidP="00283E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E5F" w:rsidRPr="00134DAA" w:rsidRDefault="00583E5F" w:rsidP="00583E5F">
      <w:pPr>
        <w:rPr>
          <w:rFonts w:ascii="Times New Roman" w:hAnsi="Times New Roman" w:cs="Times New Roman"/>
          <w:b/>
          <w:sz w:val="32"/>
          <w:szCs w:val="32"/>
        </w:rPr>
      </w:pPr>
    </w:p>
    <w:p w:rsidR="00583E5F" w:rsidRPr="00134DAA" w:rsidRDefault="00134DAA" w:rsidP="00583E5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Подготовила воспитатель </w:t>
      </w:r>
      <w:r w:rsidR="00583E5F" w:rsidRPr="00134DA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Дубова Светлана Юрьевна</w:t>
      </w:r>
    </w:p>
    <w:p w:rsidR="00583E5F" w:rsidRPr="00283E26" w:rsidRDefault="00583E5F" w:rsidP="00583E5F">
      <w:pPr>
        <w:rPr>
          <w:rFonts w:ascii="Times New Roman" w:hAnsi="Times New Roman" w:cs="Times New Roman"/>
          <w:b/>
          <w:sz w:val="24"/>
          <w:szCs w:val="24"/>
        </w:rPr>
      </w:pPr>
    </w:p>
    <w:p w:rsidR="002179AE" w:rsidRPr="00134DAA" w:rsidRDefault="00583E5F" w:rsidP="00583E5F">
      <w:p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Войдя в дошкольную педагогику, как передовая, отличная от традиционных форм  всестороннего развития личности, ТРИЗ занял прочное место в изобразительной деятельности. Одно из направлений ТРИЗ: использование нетрадиционных способов рисования  (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изображение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не основанное на традиции, оригинальное, своеобразное). Когда совсем не обязательно держать в руках кисточку, а можно рисовать чем угодно: пальцами, ладошкой,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тычками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>, печатками, кусочком поролона или смятой бумаги, цветной ниткой или трубочкой, гоняя по листу веселую каплю, и многим-многим другим, чем подскажет фантазия. Но это не только забава, но и труд, требующий от ребенка увлеченности, упорства, умения решать художественные задачи, вырабатывающий точность движения руки, развивающий эстетический вкус, фантазию, воображение. Так как дети по своей природе – универсалы, они могут проявлять самые неожиданные способности, если им это интересно, причем все, а не только одаренные от природы. Важно только правильно организовать работу, переходя к педагогике сотрудничества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134DAA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 В основном вся  изобразительная деятельность по нетрадиционному рисованию проводится в блоке «Взаимодействие воспитателя и детей» комплексно, в форме игры, путешествий, развлечений, с использованием художественной литературы и музыкальных произведений. Во время НОД решаются задачи освоения технических и изобразительных навыков и закрепления уже полученных.                                                                                                    Творческие задания носят открытый характер, учитывают интересы и навыки детей. При рисовании нетрадиционным способом нет одного правильного решения художественной задачи, их столько, сколько детей их выполняет. Поэтому  здесь отсутствует показ образца, выполненный взрослым.  Роль педагога не только понять и принять разнообразие решений, но и п</w:t>
      </w:r>
      <w:r w:rsidR="00283E26" w:rsidRPr="00134DAA">
        <w:rPr>
          <w:rFonts w:ascii="Times New Roman" w:hAnsi="Times New Roman" w:cs="Times New Roman"/>
          <w:b/>
          <w:sz w:val="28"/>
          <w:szCs w:val="28"/>
        </w:rPr>
        <w:t xml:space="preserve">оказать детям их правомерность, </w:t>
      </w:r>
      <w:proofErr w:type="spellStart"/>
      <w:r w:rsidR="00283E26" w:rsidRPr="00134DAA">
        <w:rPr>
          <w:rFonts w:ascii="Times New Roman" w:hAnsi="Times New Roman" w:cs="Times New Roman"/>
          <w:b/>
          <w:sz w:val="28"/>
          <w:szCs w:val="28"/>
        </w:rPr>
        <w:t>Органи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защитить нестандартное. Воспитатель должен стать  участником процесса, не просто показывая и обучая детей способам нетрадиционного рисования, а тесно сотрудничая увлекать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всегда быть готовым помочь и подсказать, если что-то не получается. Но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то же время излишне не опекать ребят, побуждать делать как можно больше своими руками.                                                                                         Каждая работа оценивается только положительно, конкретные критические замечания возможны в индивидуальной форме после обсуждения наиболее удавшихся моментов.                                          Предметно-развивающая среда должна быть организована таким образом, чтобы дети чувствовали себя комфортно во время работы, </w:t>
      </w:r>
      <w:r w:rsidRPr="00134D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могли не только сидеть, но стоять и ходить, если это требуется для выполнения художественного задания.                                                                                                             Весь материал и инструменты, используемые для работы нетрадиционным способом должен быть в наличии и доступном месте.  В совместной работе предполагается участие 5-7 человек, но творческий процесс заразителен, непредсказуем, поэтому важно предусмотреть достаточное количество мест и материала для всех желающих.                                                                                Аккуратность и опрятность – очень важные черты характера, Но во время нетрадиционного рисования воспитание этих черт не может стоять на первом месте, т.к. часто требование аккуратности снижает  интерес и желание детей к творчеству. Поэтому, иногда очень важно использовать «спецодежду»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>фартуки, нарукавники ), чтобы избежать неприятностей в ходе работы.                                                                                                                                                  *« Не каждый ребенок приходит в мир, чтобы стать художником. И это не изменят  самые лучшие психологические рекомендации и педагогические методики. Но верно и то, что определенным потенциалом художественн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го  развития обладает каждый вступающий в мир человек, и этот потенциал надо раскрыть… Воспитатель должен вести себя так, как будто вся группа состоит из потенциальных художников. В этих условиях наиболее одаренные скорее найдут свой путь, а все остальные приобретут ценный опыт творческого воплощения собственных  замыслов, станут глубже понимать и ценить искусство»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>бсуждения наиболее удавшихся моментов.</w:t>
      </w:r>
    </w:p>
    <w:p w:rsidR="00492BA6" w:rsidRPr="00134DAA" w:rsidRDefault="00AD7972">
      <w:p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E49C3" w:rsidRPr="00134DA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E49C3"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56705"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83E5F"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442643" w:rsidRPr="00134DAA" w:rsidRDefault="00442643" w:rsidP="00442643">
      <w:pPr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442643">
      <w:pPr>
        <w:rPr>
          <w:rFonts w:ascii="Times New Roman" w:hAnsi="Times New Roman" w:cs="Times New Roman"/>
          <w:b/>
          <w:sz w:val="28"/>
          <w:szCs w:val="28"/>
        </w:rPr>
      </w:pPr>
    </w:p>
    <w:p w:rsidR="00442643" w:rsidRPr="00134DAA" w:rsidRDefault="00442643" w:rsidP="00442643">
      <w:p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>*Галанов А.С.  Корнилова С.Н. Куликова С.А. «Занятия с дошкольниками по изобразительному искусству» (ТЦ «Сфера» Москва 2000г)</w:t>
      </w:r>
    </w:p>
    <w:p w:rsidR="00583E5F" w:rsidRPr="00134DAA" w:rsidRDefault="00583E5F" w:rsidP="00442643">
      <w:pPr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442643">
      <w:pPr>
        <w:rPr>
          <w:rFonts w:ascii="Times New Roman" w:hAnsi="Times New Roman" w:cs="Times New Roman"/>
          <w:b/>
          <w:sz w:val="28"/>
          <w:szCs w:val="28"/>
        </w:rPr>
      </w:pPr>
    </w:p>
    <w:p w:rsidR="00152AB0" w:rsidRPr="00134DAA" w:rsidRDefault="00152AB0" w:rsidP="00442643">
      <w:pPr>
        <w:rPr>
          <w:rFonts w:ascii="Times New Roman" w:hAnsi="Times New Roman" w:cs="Times New Roman"/>
          <w:b/>
          <w:sz w:val="28"/>
          <w:szCs w:val="28"/>
        </w:rPr>
      </w:pPr>
    </w:p>
    <w:p w:rsidR="00152AB0" w:rsidRPr="00134DAA" w:rsidRDefault="00152AB0" w:rsidP="0044264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ХУДОЖЕСТВЕННЫЕ ЗАДАЧИ, РЕШАЕМЫЕ ПРИ ИСПОЛЬЗОВАНИИ НЕТРАДИЦИОННЫХ ВИДОВ РИСОВАНИЯ В РАЗНЫХ ВОЗРАСТНЫХ ГРУППАХ.</w:t>
      </w:r>
    </w:p>
    <w:p w:rsidR="00152AB0" w:rsidRPr="00134DAA" w:rsidRDefault="00152AB0" w:rsidP="00AC1758">
      <w:pPr>
        <w:ind w:left="36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1 младшая группа.</w:t>
      </w:r>
    </w:p>
    <w:p w:rsidR="004A1D67" w:rsidRPr="00134DAA" w:rsidRDefault="004A1D67" w:rsidP="00134DAA">
      <w:p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>* О</w:t>
      </w:r>
      <w:r w:rsidR="00152AB0" w:rsidRPr="00134DAA">
        <w:rPr>
          <w:rFonts w:ascii="Times New Roman" w:hAnsi="Times New Roman" w:cs="Times New Roman"/>
          <w:b/>
          <w:sz w:val="28"/>
          <w:szCs w:val="28"/>
        </w:rPr>
        <w:t>сновная задача – развивать у детей интерес и желание занимать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ся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изобразительной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деятельность.</w:t>
      </w:r>
      <w:r w:rsidR="00152AB0"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>* У</w:t>
      </w:r>
      <w:r w:rsidR="00152AB0" w:rsidRPr="00134DAA">
        <w:rPr>
          <w:rFonts w:ascii="Times New Roman" w:hAnsi="Times New Roman" w:cs="Times New Roman"/>
          <w:b/>
          <w:sz w:val="28"/>
          <w:szCs w:val="28"/>
        </w:rPr>
        <w:t>чить замечать красоту цветовых пятен, выразительность линий, созданных в процессе соб</w:t>
      </w:r>
      <w:r w:rsidRPr="00134DAA">
        <w:rPr>
          <w:rFonts w:ascii="Times New Roman" w:hAnsi="Times New Roman" w:cs="Times New Roman"/>
          <w:b/>
          <w:sz w:val="28"/>
          <w:szCs w:val="28"/>
        </w:rPr>
        <w:t>ственного художественного опыта.</w:t>
      </w:r>
      <w:r w:rsidR="00152AB0"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>* Развивать моторику рук, через орудийно-материальный характер изобразительной деятельности.</w:t>
      </w:r>
    </w:p>
    <w:p w:rsidR="00134DAA" w:rsidRPr="00134DAA" w:rsidRDefault="00134DAA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2AB0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Виды рисования: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>* Рисование пальцем.                                                                                                                           * Рисование ладошкой.</w:t>
      </w:r>
      <w:r w:rsidR="00152AB0" w:rsidRPr="00134DA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125A8"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* «Сухое» рисование по песку или манной крупе.</w:t>
      </w:r>
      <w:r w:rsidR="00152AB0" w:rsidRPr="00134DAA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1D67" w:rsidRPr="00134DAA" w:rsidRDefault="00583E5F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64113" cy="3420000"/>
            <wp:effectExtent l="19050" t="0" r="0" b="0"/>
            <wp:docPr id="2" name="Рисунок 0" descr="фото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1.jpg"/>
                    <pic:cNvPicPr/>
                  </pic:nvPicPr>
                  <pic:blipFill>
                    <a:blip r:embed="rId7">
                      <a:lum bright="-10000" contrast="-10000"/>
                    </a:blip>
                    <a:srcRect l="3212" t="4857" r="5996"/>
                    <a:stretch>
                      <a:fillRect/>
                    </a:stretch>
                  </pic:blipFill>
                  <pic:spPr>
                    <a:xfrm>
                      <a:off x="0" y="0"/>
                      <a:ext cx="436411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«Солнышко лучистое»         рисование ладошкой.    </w:t>
      </w: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3E5F" w:rsidRDefault="00583E5F" w:rsidP="00134D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2 младшая группа.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>* Совершенствовать развитие моторики рук через орудийно-материальный характер изобразительной деятельности.                                                                 * Создавать образы объектов, вызывающих интерес, радость, удивление, используя технические и изобразительные навыки, передавая их форму, цвет, фактуру.                                                                                                                           * Воспитывать устойчивый интерес к изобразительной деятельности.</w:t>
      </w:r>
    </w:p>
    <w:p w:rsidR="00134DAA" w:rsidRPr="00134DAA" w:rsidRDefault="00134DAA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Виды рисования: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* Все предыдущие.                                                                                                                                                                  * Оттиск печатками (из пробки, поролона, картофеля и т.д.)                                                                                                * «Пуантилизм»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рисование точками ватными палочками)                                                                                                                                                                         * «Тампонирование» (рисование кусочками поролона, ткани и др.)                                                                                   * Рисование цветным песком, крупой, опилками и т.д.                                                * Рисование сухой жесткой кистью.                                                                                            </w:t>
      </w: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1D67" w:rsidRPr="00134DAA" w:rsidRDefault="00583E5F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9137" cy="3420000"/>
            <wp:effectExtent l="0" t="609600" r="0" b="599550"/>
            <wp:docPr id="3" name="Рисунок 4" descr="фото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5.jpg"/>
                    <pic:cNvPicPr/>
                  </pic:nvPicPr>
                  <pic:blipFill>
                    <a:blip r:embed="rId8"/>
                    <a:srcRect l="2925" r="974" b="55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13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03" w:rsidRPr="00134DAA" w:rsidRDefault="00AE6603" w:rsidP="00AE6603">
      <w:pPr>
        <w:pStyle w:val="a3"/>
        <w:ind w:left="1125"/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>«Веселый снеговик»        рисование поролоном, пенопластом</w:t>
      </w:r>
      <w:r w:rsidRPr="00134DAA">
        <w:rPr>
          <w:rFonts w:ascii="Times New Roman" w:hAnsi="Times New Roman" w:cs="Times New Roman"/>
          <w:b/>
          <w:sz w:val="28"/>
          <w:szCs w:val="28"/>
        </w:rPr>
        <w:t>.</w:t>
      </w:r>
    </w:p>
    <w:p w:rsidR="00583E5F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Средняя группа</w:t>
      </w:r>
      <w:proofErr w:type="gramStart"/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.</w:t>
      </w:r>
      <w:proofErr w:type="gramEnd"/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>* Помочь детям в приобретении навыков и умений собственной творческой изобразительной деятельности, побуждать к творческой активности и пониманию необходимости своего отношения к окружающему.                                                                                                                * Учить отбирать материал и инструменты изображения в соответствии с создаваемым объектом.                                                                                                                                   * Учить создавать новый цвет на палитре, накладывая одну краску на другую.                                                                                                                                                                 * Учить сочетать вместе разные материалы и техники рисования.</w:t>
      </w:r>
    </w:p>
    <w:p w:rsidR="00134DAA" w:rsidRPr="00134DAA" w:rsidRDefault="00134DAA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Виды рисования</w:t>
      </w:r>
      <w:r w:rsidRPr="00134DAA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* Все предыдущие.                                                                                                                               * Печать по трафарету.                                                                                                      * Отпечатки растений.                                                                                                                                                                   * «Монотипия» (предметная)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* Рисование по сырому листу.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* Восковые мелки плюс акварель.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* Рисование цветными нитками.               </w:t>
      </w: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>* Рисование мыльными пузырями.                                                                                                                                                                                                                * «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>»</w:t>
      </w:r>
    </w:p>
    <w:p w:rsidR="00583E5F" w:rsidRPr="00134DAA" w:rsidRDefault="00583E5F" w:rsidP="00583E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6603" w:rsidRPr="00134DAA" w:rsidRDefault="00A35E50" w:rsidP="00B54D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6034" cy="3276000"/>
            <wp:effectExtent l="19050" t="0" r="0" b="0"/>
            <wp:docPr id="5" name="Рисунок 16" descr="фото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034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50" w:rsidRPr="00134DAA" w:rsidRDefault="00A35E50" w:rsidP="00B54D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5E50" w:rsidRPr="00134DAA" w:rsidRDefault="00A35E50" w:rsidP="00A35E5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615C14" w:rsidRPr="00134DAA">
        <w:rPr>
          <w:rFonts w:ascii="Times New Roman" w:hAnsi="Times New Roman" w:cs="Times New Roman"/>
          <w:b/>
          <w:color w:val="0070C0"/>
          <w:sz w:val="28"/>
          <w:szCs w:val="28"/>
        </w:rPr>
        <w:t>Зимняя сказка»</w:t>
      </w:r>
      <w:r w:rsidR="00423B21"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23B21" w:rsidRPr="00134DAA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>тпечатки растениями</w:t>
      </w:r>
    </w:p>
    <w:p w:rsidR="00134DAA" w:rsidRPr="00134DAA" w:rsidRDefault="00134DAA" w:rsidP="00A35E5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E6603" w:rsidRPr="00134DAA" w:rsidRDefault="00A35E50" w:rsidP="00A35E50">
      <w:pPr>
        <w:pStyle w:val="a3"/>
        <w:rPr>
          <w:rFonts w:ascii="Times New Roman" w:hAnsi="Times New Roman" w:cs="Times New Roman"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</w:p>
    <w:p w:rsidR="00615C14" w:rsidRDefault="00615C14" w:rsidP="00134D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Старшая группа.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* Развивать самостоятельность, инициативность, умение создавать выразительный образ, используя изобразительные и технические навыки и умения.                                                                                                                                 * Добиваться выразительности создаваемой работы, путем самостоятельного подбора материалов и инструментов, сочетания разных техник рисования.                                                                                                                                        * Самостоятельно создавать новые цвета и оттенки в соответствии с замыслом работы.                                                                                                                      * Совершенствовать развитие мелкой моторики рук.</w:t>
      </w:r>
    </w:p>
    <w:p w:rsidR="00134DAA" w:rsidRPr="00134DAA" w:rsidRDefault="00134DAA" w:rsidP="00615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5C14" w:rsidRPr="00134DAA" w:rsidRDefault="00615C14" w:rsidP="00134D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Виды </w:t>
      </w:r>
      <w:r w:rsidR="00134DAA"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рисования:</w:t>
      </w: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134DAA">
        <w:rPr>
          <w:rFonts w:ascii="Times New Roman" w:hAnsi="Times New Roman" w:cs="Times New Roman"/>
          <w:b/>
          <w:sz w:val="28"/>
          <w:szCs w:val="28"/>
        </w:rPr>
        <w:t xml:space="preserve"> * Все предыдущие.                                                                                                                 * Рисование по мятому листу.                                                                                                                                                                                                                                                                              * «Монотипия» пейзажная.                                                                                          *»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Диатипия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>» (двухсторонний рисунок)                                                                                                                                                                                     * «Фотокопия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>»(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 свеча плюс акварель)                                                                                                                                                                                                                * Рисование цветным клейстером.                                                                                                                                                                 * Рисование солью.                                                                                                       * «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Набрызг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>»                                                                                                                                             * «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Фроттаж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» («Тиснение»)                                                                                                                                         </w:t>
      </w:r>
    </w:p>
    <w:p w:rsidR="00615C14" w:rsidRPr="00134DAA" w:rsidRDefault="00615C14" w:rsidP="00615C1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>* «Витраж»                                                                                                                                *  «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>»                                                                                                                                            * «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Кляксография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» (из трубочки)                                                                                            * «Гравюра»                                                                                                                               * «Коллаж»                                                          </w:t>
      </w:r>
    </w:p>
    <w:p w:rsidR="00615C14" w:rsidRPr="00134DAA" w:rsidRDefault="00615C14" w:rsidP="00615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5C14" w:rsidRPr="00134DAA" w:rsidRDefault="00615C14" w:rsidP="00615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5C14" w:rsidRPr="00134DAA" w:rsidRDefault="00615C14" w:rsidP="00615C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5C14" w:rsidRPr="00134DAA" w:rsidRDefault="00615C14" w:rsidP="00615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5C14" w:rsidRPr="00134DAA" w:rsidRDefault="00615C14" w:rsidP="00615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5C14" w:rsidRPr="00134DAA" w:rsidRDefault="00615C14" w:rsidP="00615C14">
      <w:pPr>
        <w:rPr>
          <w:rFonts w:ascii="Times New Roman" w:hAnsi="Times New Roman" w:cs="Times New Roman"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1D67" w:rsidRPr="00134DAA" w:rsidRDefault="004A1D67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4D22" w:rsidRPr="00134DAA" w:rsidRDefault="00B54D22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4D22" w:rsidRPr="00134DAA" w:rsidRDefault="00B54D22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4D22" w:rsidRPr="00134DAA" w:rsidRDefault="00B54D22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4D22" w:rsidRPr="00134DAA" w:rsidRDefault="00B54D22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4D22" w:rsidRPr="00134DAA" w:rsidRDefault="00B54D22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4D22" w:rsidRDefault="00615C14" w:rsidP="00152AB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4384674" cy="3240000"/>
            <wp:effectExtent l="19050" t="0" r="0" b="0"/>
            <wp:docPr id="18" name="Рисунок 17" descr="фото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4.jpg"/>
                    <pic:cNvPicPr/>
                  </pic:nvPicPr>
                  <pic:blipFill>
                    <a:blip r:embed="rId10" cstate="print"/>
                    <a:srcRect b="1302"/>
                    <a:stretch>
                      <a:fillRect/>
                    </a:stretch>
                  </pic:blipFill>
                  <pic:spPr>
                    <a:xfrm>
                      <a:off x="0" y="0"/>
                      <a:ext cx="438467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AA" w:rsidRPr="00134DAA" w:rsidRDefault="00134DAA" w:rsidP="00152AB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23B21" w:rsidRDefault="00134DAA" w:rsidP="00152AB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«Дары осени»  </w:t>
      </w:r>
      <w:proofErr w:type="spellStart"/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>Пластелинография</w:t>
      </w:r>
      <w:proofErr w:type="spellEnd"/>
    </w:p>
    <w:p w:rsidR="00134DAA" w:rsidRPr="00134DAA" w:rsidRDefault="00134DAA" w:rsidP="00152AB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23B21" w:rsidRPr="00134DAA" w:rsidRDefault="00423B21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00837" cy="3240000"/>
            <wp:effectExtent l="0" t="628650" r="0" b="608100"/>
            <wp:docPr id="21" name="Рисунок 20" descr="фото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7.jpg"/>
                    <pic:cNvPicPr/>
                  </pic:nvPicPr>
                  <pic:blipFill>
                    <a:blip r:embed="rId11" cstate="print"/>
                    <a:srcRect t="39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083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14" w:rsidRPr="00134DAA" w:rsidRDefault="00615C14" w:rsidP="00152AB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23B21" w:rsidRPr="00134DAA" w:rsidRDefault="00423B21" w:rsidP="00152AB0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« На озере»      «Монотипия» пейзажная</w:t>
      </w:r>
    </w:p>
    <w:p w:rsidR="00423B21" w:rsidRPr="00134DAA" w:rsidRDefault="00423B21" w:rsidP="00152A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45A56" w:rsidRPr="00134DAA" w:rsidRDefault="00045A56" w:rsidP="00045A5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45A56" w:rsidRPr="00134DAA" w:rsidRDefault="00045A56" w:rsidP="00045A56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45A56" w:rsidRPr="00134DAA" w:rsidRDefault="00045A56" w:rsidP="00045A56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34DA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МЕТОДИЧЕСКОЕ ОБЕСПЕЧЕНИЕ:</w:t>
      </w:r>
    </w:p>
    <w:p w:rsidR="00045A56" w:rsidRPr="00134DAA" w:rsidRDefault="00045A56" w:rsidP="00045A56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A56" w:rsidRPr="00134DAA" w:rsidRDefault="00045A56" w:rsidP="00045A5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 xml:space="preserve">А.С.Галанов  С.Н. Корнилова С.А. Куликова «Занятия с дошкольниками по изобразительному искусству»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>ТЦ «Сфера»                      Москва 2000г.)</w:t>
      </w:r>
    </w:p>
    <w:p w:rsidR="00045A56" w:rsidRPr="00134DAA" w:rsidRDefault="00045A56" w:rsidP="00045A5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 xml:space="preserve">Р.Г.Казакова «Рисование с детьми дошкольного возраста» (нетрадиционное рисование). (ТЦ «Сфера» Москва  2004г) </w:t>
      </w:r>
    </w:p>
    <w:p w:rsidR="00045A56" w:rsidRPr="00134DAA" w:rsidRDefault="00045A56" w:rsidP="00045A5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>А.В.Никитина «Нетрадиционные техники рисования» (Изд. «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Каро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>» Санкт-Петербург 2008г)</w:t>
      </w:r>
    </w:p>
    <w:p w:rsidR="00045A56" w:rsidRPr="002C6523" w:rsidRDefault="00045A56" w:rsidP="00045A56">
      <w:pPr>
        <w:pStyle w:val="a3"/>
        <w:numPr>
          <w:ilvl w:val="0"/>
          <w:numId w:val="8"/>
        </w:numPr>
        <w:rPr>
          <w:b/>
          <w:sz w:val="28"/>
          <w:szCs w:val="28"/>
        </w:rPr>
      </w:pPr>
      <w:r w:rsidRPr="00134DAA">
        <w:rPr>
          <w:rFonts w:ascii="Times New Roman" w:hAnsi="Times New Roman" w:cs="Times New Roman"/>
          <w:b/>
          <w:sz w:val="28"/>
          <w:szCs w:val="28"/>
        </w:rPr>
        <w:t xml:space="preserve">И.В. </w:t>
      </w:r>
      <w:proofErr w:type="spellStart"/>
      <w:r w:rsidRPr="00134DAA">
        <w:rPr>
          <w:rFonts w:ascii="Times New Roman" w:hAnsi="Times New Roman" w:cs="Times New Roman"/>
          <w:b/>
          <w:sz w:val="28"/>
          <w:szCs w:val="28"/>
        </w:rPr>
        <w:t>Тюфанова</w:t>
      </w:r>
      <w:proofErr w:type="spell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 «Мастерская юных художников» </w:t>
      </w:r>
      <w:proofErr w:type="gramStart"/>
      <w:r w:rsidRPr="00134DA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34DAA">
        <w:rPr>
          <w:rFonts w:ascii="Times New Roman" w:hAnsi="Times New Roman" w:cs="Times New Roman"/>
          <w:b/>
          <w:sz w:val="28"/>
          <w:szCs w:val="28"/>
        </w:rPr>
        <w:t xml:space="preserve">Изд. «Детство- пресс» Москва 2004г).                                                                                                                                                                              </w:t>
      </w:r>
      <w:r w:rsidRPr="00283E2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b/>
          <w:sz w:val="28"/>
          <w:szCs w:val="28"/>
        </w:rPr>
        <w:t xml:space="preserve">                                                                    </w:t>
      </w:r>
    </w:p>
    <w:sectPr w:rsidR="00045A56" w:rsidRPr="002C6523" w:rsidSect="00134DAA">
      <w:pgSz w:w="11906" w:h="16838"/>
      <w:pgMar w:top="1134" w:right="850" w:bottom="1134" w:left="170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90C04"/>
    <w:multiLevelType w:val="hybridMultilevel"/>
    <w:tmpl w:val="195A1060"/>
    <w:lvl w:ilvl="0" w:tplc="47D4F1B4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443FEF"/>
    <w:multiLevelType w:val="hybridMultilevel"/>
    <w:tmpl w:val="51689470"/>
    <w:lvl w:ilvl="0" w:tplc="65E0C822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436011"/>
    <w:multiLevelType w:val="hybridMultilevel"/>
    <w:tmpl w:val="13028E22"/>
    <w:lvl w:ilvl="0" w:tplc="BB46E1B2">
      <w:start w:val="2"/>
      <w:numFmt w:val="bullet"/>
      <w:lvlText w:val=""/>
      <w:lvlJc w:val="left"/>
      <w:pPr>
        <w:ind w:left="112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4C226726"/>
    <w:multiLevelType w:val="hybridMultilevel"/>
    <w:tmpl w:val="2B20F764"/>
    <w:lvl w:ilvl="0" w:tplc="33E42EB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756A3"/>
    <w:multiLevelType w:val="hybridMultilevel"/>
    <w:tmpl w:val="4AAE6E32"/>
    <w:lvl w:ilvl="0" w:tplc="BA82A8D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0B2EFC"/>
    <w:multiLevelType w:val="hybridMultilevel"/>
    <w:tmpl w:val="094AB446"/>
    <w:lvl w:ilvl="0" w:tplc="E0466AD0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4821767"/>
    <w:multiLevelType w:val="hybridMultilevel"/>
    <w:tmpl w:val="70585A52"/>
    <w:lvl w:ilvl="0" w:tplc="8E3071A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F0138"/>
    <w:multiLevelType w:val="hybridMultilevel"/>
    <w:tmpl w:val="420415C8"/>
    <w:lvl w:ilvl="0" w:tplc="2208FC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15CD"/>
    <w:rsid w:val="00045A56"/>
    <w:rsid w:val="000915CD"/>
    <w:rsid w:val="00134DAA"/>
    <w:rsid w:val="00152AB0"/>
    <w:rsid w:val="001A4A18"/>
    <w:rsid w:val="00217397"/>
    <w:rsid w:val="002179AE"/>
    <w:rsid w:val="00221D8B"/>
    <w:rsid w:val="002746AB"/>
    <w:rsid w:val="00283E26"/>
    <w:rsid w:val="002C6523"/>
    <w:rsid w:val="0030465D"/>
    <w:rsid w:val="00311448"/>
    <w:rsid w:val="003125A8"/>
    <w:rsid w:val="0034086B"/>
    <w:rsid w:val="003B3B1E"/>
    <w:rsid w:val="003F2EC1"/>
    <w:rsid w:val="00423B21"/>
    <w:rsid w:val="00442643"/>
    <w:rsid w:val="00455D30"/>
    <w:rsid w:val="00460AFD"/>
    <w:rsid w:val="00491765"/>
    <w:rsid w:val="00492BA6"/>
    <w:rsid w:val="004A1D67"/>
    <w:rsid w:val="004A463C"/>
    <w:rsid w:val="00583A45"/>
    <w:rsid w:val="00583E5F"/>
    <w:rsid w:val="005C76DF"/>
    <w:rsid w:val="00615C14"/>
    <w:rsid w:val="0067088E"/>
    <w:rsid w:val="006C15E5"/>
    <w:rsid w:val="00781710"/>
    <w:rsid w:val="007B4A8D"/>
    <w:rsid w:val="007C28EB"/>
    <w:rsid w:val="007C598A"/>
    <w:rsid w:val="007E30F4"/>
    <w:rsid w:val="008350EC"/>
    <w:rsid w:val="00846EEC"/>
    <w:rsid w:val="00863CD0"/>
    <w:rsid w:val="008B00AD"/>
    <w:rsid w:val="008C2DBE"/>
    <w:rsid w:val="00913E05"/>
    <w:rsid w:val="00950447"/>
    <w:rsid w:val="00970652"/>
    <w:rsid w:val="009E6101"/>
    <w:rsid w:val="00A35E50"/>
    <w:rsid w:val="00A6604A"/>
    <w:rsid w:val="00AA277B"/>
    <w:rsid w:val="00AA468D"/>
    <w:rsid w:val="00AC1758"/>
    <w:rsid w:val="00AD7972"/>
    <w:rsid w:val="00AE6603"/>
    <w:rsid w:val="00B122E4"/>
    <w:rsid w:val="00B54D22"/>
    <w:rsid w:val="00B74A7A"/>
    <w:rsid w:val="00BA73EA"/>
    <w:rsid w:val="00BE49C3"/>
    <w:rsid w:val="00C734EE"/>
    <w:rsid w:val="00C86B46"/>
    <w:rsid w:val="00DC46D3"/>
    <w:rsid w:val="00DF5B55"/>
    <w:rsid w:val="00E23C1B"/>
    <w:rsid w:val="00E56705"/>
    <w:rsid w:val="00E84EA3"/>
    <w:rsid w:val="00ED1484"/>
    <w:rsid w:val="00F2378A"/>
    <w:rsid w:val="00F26CFC"/>
    <w:rsid w:val="00F96393"/>
    <w:rsid w:val="00FA6696"/>
    <w:rsid w:val="00FE0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6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6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6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83E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2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&#1082;indetsad17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0F80C-8CBF-4E3C-A2F0-368B6B929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2383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2016-05-29T19:33:00Z</dcterms:created>
  <dcterms:modified xsi:type="dcterms:W3CDTF">2018-11-11T12:13:00Z</dcterms:modified>
</cp:coreProperties>
</file>