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89" w:rsidRDefault="001466EE" w:rsidP="001466E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66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Детский сад №20 г. Томск</w:t>
      </w:r>
    </w:p>
    <w:p w:rsidR="001466EE" w:rsidRDefault="001466EE" w:rsidP="001466E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466EE" w:rsidRPr="001466EE" w:rsidRDefault="001466EE" w:rsidP="001466EE">
      <w:pPr>
        <w:jc w:val="center"/>
        <w:rPr>
          <w:rFonts w:ascii="Times New Roman" w:hAnsi="Times New Roman" w:cs="Times New Roman"/>
          <w:color w:val="00B05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00B050"/>
          <w:sz w:val="44"/>
          <w:szCs w:val="44"/>
          <w:shd w:val="clear" w:color="auto" w:fill="FFFFFF"/>
        </w:rPr>
        <w:t>СТАТЬЯ</w:t>
      </w:r>
    </w:p>
    <w:p w:rsidR="001466EE" w:rsidRPr="001466EE" w:rsidRDefault="001466EE" w:rsidP="001466EE">
      <w:pPr>
        <w:pStyle w:val="Style0"/>
        <w:spacing w:line="274" w:lineRule="exact"/>
        <w:ind w:left="14" w:right="7"/>
        <w:jc w:val="center"/>
        <w:rPr>
          <w:rStyle w:val="CharStyle0"/>
          <w:b/>
          <w:color w:val="00B050"/>
          <w:sz w:val="44"/>
          <w:szCs w:val="44"/>
        </w:rPr>
      </w:pPr>
      <w:r>
        <w:rPr>
          <w:rStyle w:val="CharStyle0"/>
          <w:b/>
          <w:color w:val="00B050"/>
          <w:sz w:val="44"/>
          <w:szCs w:val="44"/>
        </w:rPr>
        <w:t>«</w:t>
      </w:r>
      <w:r w:rsidRPr="001466EE">
        <w:rPr>
          <w:rStyle w:val="CharStyle0"/>
          <w:b/>
          <w:color w:val="00B050"/>
          <w:sz w:val="44"/>
          <w:szCs w:val="44"/>
        </w:rPr>
        <w:t>Музейная педагогика</w:t>
      </w:r>
      <w:r w:rsidRPr="001466EE">
        <w:rPr>
          <w:rStyle w:val="CharStyle0"/>
          <w:b/>
          <w:color w:val="00B050"/>
          <w:sz w:val="44"/>
          <w:szCs w:val="44"/>
        </w:rPr>
        <w:t xml:space="preserve"> -</w:t>
      </w:r>
      <w:r w:rsidRPr="001466EE">
        <w:rPr>
          <w:rStyle w:val="CharStyle0"/>
          <w:b/>
          <w:color w:val="00B050"/>
          <w:sz w:val="44"/>
          <w:szCs w:val="44"/>
        </w:rPr>
        <w:t xml:space="preserve"> как средство информации</w:t>
      </w:r>
    </w:p>
    <w:p w:rsidR="001466EE" w:rsidRPr="001466EE" w:rsidRDefault="001466EE" w:rsidP="001466EE">
      <w:pPr>
        <w:pStyle w:val="Style0"/>
        <w:spacing w:line="274" w:lineRule="exact"/>
        <w:ind w:left="14" w:right="7"/>
        <w:jc w:val="center"/>
        <w:rPr>
          <w:rStyle w:val="CharStyle0"/>
          <w:b/>
          <w:color w:val="00B050"/>
          <w:sz w:val="44"/>
          <w:szCs w:val="44"/>
        </w:rPr>
      </w:pPr>
      <w:r w:rsidRPr="001466EE">
        <w:rPr>
          <w:rStyle w:val="CharStyle0"/>
          <w:b/>
          <w:color w:val="00B050"/>
          <w:sz w:val="44"/>
          <w:szCs w:val="44"/>
        </w:rPr>
        <w:t>и социально-коммуникативное развитие ребенка</w:t>
      </w:r>
      <w:proofErr w:type="gramStart"/>
      <w:r w:rsidRPr="001466EE">
        <w:rPr>
          <w:rStyle w:val="CharStyle0"/>
          <w:b/>
          <w:color w:val="00B050"/>
          <w:sz w:val="44"/>
          <w:szCs w:val="44"/>
        </w:rPr>
        <w:t>.</w:t>
      </w:r>
      <w:r>
        <w:rPr>
          <w:rStyle w:val="CharStyle0"/>
          <w:b/>
          <w:color w:val="00B050"/>
          <w:sz w:val="44"/>
          <w:szCs w:val="44"/>
        </w:rPr>
        <w:t>»</w:t>
      </w:r>
      <w:proofErr w:type="gramEnd"/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pStyle w:val="Style2"/>
        <w:ind w:left="43" w:right="7" w:firstLine="122"/>
        <w:jc w:val="right"/>
        <w:rPr>
          <w:rStyle w:val="CharStyle0"/>
          <w:sz w:val="28"/>
          <w:szCs w:val="28"/>
        </w:rPr>
      </w:pPr>
      <w:r>
        <w:rPr>
          <w:rStyle w:val="CharStyle0"/>
          <w:sz w:val="28"/>
          <w:szCs w:val="28"/>
        </w:rPr>
        <w:t>Авторы: А.Г. Огурцова</w:t>
      </w:r>
    </w:p>
    <w:p w:rsidR="001466EE" w:rsidRDefault="001466EE" w:rsidP="001466EE">
      <w:pPr>
        <w:pStyle w:val="Style2"/>
        <w:ind w:left="43" w:right="7" w:firstLine="122"/>
        <w:jc w:val="right"/>
        <w:rPr>
          <w:rStyle w:val="CharStyle0"/>
          <w:sz w:val="28"/>
          <w:szCs w:val="28"/>
        </w:rPr>
      </w:pPr>
      <w:r>
        <w:rPr>
          <w:rStyle w:val="CharStyle0"/>
          <w:sz w:val="28"/>
          <w:szCs w:val="28"/>
        </w:rPr>
        <w:t>М.П. Антонова</w:t>
      </w: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rPr>
          <w:rFonts w:ascii="Times New Roman" w:hAnsi="Times New Roman" w:cs="Times New Roman"/>
          <w:sz w:val="28"/>
          <w:szCs w:val="28"/>
        </w:rPr>
      </w:pP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1466EE" w:rsidRDefault="001466EE" w:rsidP="00146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6EE" w:rsidRPr="00691B09" w:rsidRDefault="001466EE" w:rsidP="001466EE">
      <w:pPr>
        <w:pStyle w:val="Style0"/>
        <w:spacing w:line="274" w:lineRule="exact"/>
        <w:ind w:left="14" w:right="7"/>
        <w:rPr>
          <w:rStyle w:val="CharStyle0"/>
          <w:sz w:val="28"/>
          <w:szCs w:val="28"/>
        </w:rPr>
      </w:pPr>
      <w:r w:rsidRPr="00691B09">
        <w:rPr>
          <w:rStyle w:val="CharStyle0"/>
          <w:sz w:val="28"/>
          <w:szCs w:val="28"/>
        </w:rPr>
        <w:lastRenderedPageBreak/>
        <w:t>Музейная педагогика как средство информации и социально-коммуникативное развитие ребенка.</w:t>
      </w:r>
    </w:p>
    <w:p w:rsidR="001466EE" w:rsidRDefault="001466EE" w:rsidP="001466EE">
      <w:pPr>
        <w:pStyle w:val="Style0"/>
        <w:spacing w:line="274" w:lineRule="exact"/>
        <w:ind w:left="14" w:right="7"/>
        <w:rPr>
          <w:rStyle w:val="CharStyle0"/>
        </w:rPr>
      </w:pPr>
    </w:p>
    <w:p w:rsidR="001466EE" w:rsidRPr="00691B09" w:rsidRDefault="001466EE" w:rsidP="001466EE">
      <w:pPr>
        <w:pStyle w:val="Style0"/>
        <w:spacing w:line="274" w:lineRule="exact"/>
        <w:ind w:left="14" w:right="7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>Одним из важнейших факторов развития личности ребенка является среда, в которой он живет, играет, занимается и отдыхает. Пространство, организованное для детей в образовательном учреждении, может быть как мощным стимулом их развития, так и преградой, мешающей проявить индивидуальные творческие способности.</w:t>
      </w:r>
    </w:p>
    <w:p w:rsidR="001466EE" w:rsidRPr="00691B09" w:rsidRDefault="001466EE" w:rsidP="001466EE">
      <w:pPr>
        <w:pStyle w:val="Style1"/>
        <w:spacing w:line="274" w:lineRule="exact"/>
        <w:ind w:left="7" w:firstLine="0"/>
        <w:jc w:val="left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>Педагоги   нашей   группы   решили   создать   мини-музей   как   основу эстетической развивающей среды, охватывающей все помещение группы. Мини-музей был организован в 2009 году.</w:t>
      </w:r>
    </w:p>
    <w:p w:rsidR="001466EE" w:rsidRPr="00691B09" w:rsidRDefault="001466EE" w:rsidP="001466EE">
      <w:pPr>
        <w:pStyle w:val="Style2"/>
        <w:ind w:left="7" w:right="7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Создавая мини-музей в </w:t>
      </w:r>
      <w:proofErr w:type="gramStart"/>
      <w:r w:rsidRPr="00691B09">
        <w:rPr>
          <w:rStyle w:val="CharStyle0"/>
          <w:sz w:val="28"/>
          <w:szCs w:val="28"/>
        </w:rPr>
        <w:t>группе</w:t>
      </w:r>
      <w:proofErr w:type="gramEnd"/>
      <w:r w:rsidRPr="00691B09">
        <w:rPr>
          <w:rStyle w:val="CharStyle0"/>
          <w:sz w:val="28"/>
          <w:szCs w:val="28"/>
        </w:rPr>
        <w:t xml:space="preserve"> мы старались организовать развивающую среду так, чтобы материалы, стимулирующие развитие познавательных способностей детей, располагались в разных функциональных пространствах.</w:t>
      </w:r>
    </w:p>
    <w:p w:rsidR="001466EE" w:rsidRPr="00691B09" w:rsidRDefault="001466EE" w:rsidP="001466EE">
      <w:pPr>
        <w:pStyle w:val="Style1"/>
        <w:spacing w:line="274" w:lineRule="exact"/>
        <w:ind w:left="7" w:firstLine="259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Основная часть экспонатов мини-музея расположена на центральной стене групповой комнаты и размещена на полочках невысокого стеллажа, то есть большая их часть доступна для малышей. Стену украшают фотографии детей и их питомцев. Мини-музей обращает детей в яркий мир фольклора. </w:t>
      </w:r>
      <w:proofErr w:type="gramStart"/>
      <w:r w:rsidRPr="00691B09">
        <w:rPr>
          <w:rStyle w:val="CharStyle0"/>
          <w:sz w:val="28"/>
          <w:szCs w:val="28"/>
        </w:rPr>
        <w:t>Поскольку Котик - один из героев фольклора, при оформлении мини-музея использовались преимущественно естественные, традиционные «народные» материалы: вышивки, холст, яркий ситец, шерстяные нитки.</w:t>
      </w:r>
      <w:proofErr w:type="gramEnd"/>
    </w:p>
    <w:p w:rsidR="001466EE" w:rsidRPr="00691B09" w:rsidRDefault="001466EE" w:rsidP="001466EE">
      <w:pPr>
        <w:pStyle w:val="Style2"/>
        <w:ind w:left="7" w:right="7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Все экспонаты мини-музея размещены в нескольких разделах. </w:t>
      </w:r>
      <w:proofErr w:type="gramStart"/>
      <w:r w:rsidRPr="00691B09">
        <w:rPr>
          <w:rStyle w:val="CharStyle0"/>
          <w:sz w:val="28"/>
          <w:szCs w:val="28"/>
        </w:rPr>
        <w:t>В разделе «Кошки бывают разными» размещены самые разные игрушки, изображения кошки (мягкие, резиновые, керамические, бумажные, изображения кошки на подушечках, связанные бабушками.</w:t>
      </w:r>
      <w:proofErr w:type="gramEnd"/>
      <w:r w:rsidRPr="00691B09">
        <w:rPr>
          <w:rStyle w:val="CharStyle0"/>
          <w:sz w:val="28"/>
          <w:szCs w:val="28"/>
        </w:rPr>
        <w:t xml:space="preserve"> Они напоминают о том, с какой любовью люди всегда относились к этому домашнему животному. Раздел «Дикие родственники кошки» помогают нам дать детям представления о разных породах кошек, разных видах семейства кошачьих (рысь, барс, тигр). Раздел «Культурные традиции» знакомит детей с современными художественными произведениями, фольклором. На полочках книжного уголка можно найти книги о кошке, наборы открыток, иллюстраций, раскраски.</w:t>
      </w:r>
    </w:p>
    <w:p w:rsidR="001466EE" w:rsidRPr="00691B09" w:rsidRDefault="001466EE" w:rsidP="001466EE">
      <w:pPr>
        <w:pStyle w:val="Style2"/>
        <w:ind w:right="7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На четвертом году жизни резко возрастает двигательная активность малышей. Для стимулирования двигательной активности детей в игровом уголке достаточно места для катания в большом грузовике игрушки кота, сооружения из большого конструктора дома для тети кошки и ее племянников - котят. В физкультурном уголке есть маски для подвижных игр, одним из героев которых является кот.</w:t>
      </w:r>
    </w:p>
    <w:p w:rsidR="001466EE" w:rsidRPr="00691B09" w:rsidRDefault="001466EE" w:rsidP="001466EE">
      <w:pPr>
        <w:pStyle w:val="Style2"/>
        <w:ind w:left="7" w:right="7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Особое внимание уделяем играм-драматизациям и театрализованным играм, проводимым, конечно, пока на самом элементарном уровне. Для этого в уголке ряженья и театрализации имеются костюмы, маски, атрибуты для обыгрывания сказок.</w:t>
      </w:r>
    </w:p>
    <w:p w:rsidR="001466EE" w:rsidRDefault="001466EE" w:rsidP="001466EE">
      <w:pPr>
        <w:pStyle w:val="Style2"/>
        <w:ind w:right="7" w:firstLine="137"/>
        <w:rPr>
          <w:rStyle w:val="CharStyle0"/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Как мы знаем, игрушка помогает детям осваивать полученные впечатления. Вот и </w:t>
      </w:r>
      <w:proofErr w:type="gramStart"/>
      <w:r w:rsidRPr="00691B09">
        <w:rPr>
          <w:rStyle w:val="CharStyle0"/>
          <w:sz w:val="28"/>
          <w:szCs w:val="28"/>
        </w:rPr>
        <w:t>наш</w:t>
      </w:r>
      <w:proofErr w:type="gramEnd"/>
      <w:r w:rsidRPr="00691B09">
        <w:rPr>
          <w:rStyle w:val="CharStyle0"/>
          <w:sz w:val="28"/>
          <w:szCs w:val="28"/>
        </w:rPr>
        <w:t xml:space="preserve"> </w:t>
      </w:r>
      <w:proofErr w:type="spellStart"/>
      <w:r w:rsidRPr="00691B09">
        <w:rPr>
          <w:rStyle w:val="CharStyle0"/>
          <w:sz w:val="28"/>
          <w:szCs w:val="28"/>
        </w:rPr>
        <w:t>Котенька-коток</w:t>
      </w:r>
      <w:proofErr w:type="spellEnd"/>
      <w:r w:rsidRPr="00691B09">
        <w:rPr>
          <w:rStyle w:val="CharStyle0"/>
          <w:sz w:val="28"/>
          <w:szCs w:val="28"/>
        </w:rPr>
        <w:t xml:space="preserve"> «подталкивает» детей к игре с использованием сказочных мотивов. Конечно, дети развивают сюжет на свой лад, но они непременно будут опираться </w:t>
      </w:r>
      <w:proofErr w:type="gramStart"/>
      <w:r w:rsidRPr="00691B09">
        <w:rPr>
          <w:rStyle w:val="CharStyle0"/>
          <w:sz w:val="28"/>
          <w:szCs w:val="28"/>
        </w:rPr>
        <w:t>на</w:t>
      </w:r>
      <w:proofErr w:type="gramEnd"/>
      <w:r w:rsidRPr="00691B09">
        <w:rPr>
          <w:rStyle w:val="CharStyle0"/>
          <w:sz w:val="28"/>
          <w:szCs w:val="28"/>
        </w:rPr>
        <w:t xml:space="preserve"> </w:t>
      </w:r>
      <w:proofErr w:type="gramStart"/>
      <w:r w:rsidRPr="00691B09">
        <w:rPr>
          <w:rStyle w:val="CharStyle0"/>
          <w:sz w:val="28"/>
          <w:szCs w:val="28"/>
        </w:rPr>
        <w:t>персонаж</w:t>
      </w:r>
      <w:proofErr w:type="gramEnd"/>
      <w:r w:rsidRPr="00691B09">
        <w:rPr>
          <w:rStyle w:val="CharStyle0"/>
          <w:sz w:val="28"/>
          <w:szCs w:val="28"/>
        </w:rPr>
        <w:t>, непременно вспомнят его друзей и недругов. Поэтому наш фольклорный персонаж -</w:t>
      </w:r>
      <w:r>
        <w:rPr>
          <w:rStyle w:val="CharStyle0"/>
          <w:sz w:val="28"/>
          <w:szCs w:val="28"/>
        </w:rPr>
        <w:t xml:space="preserve"> </w:t>
      </w:r>
      <w:r w:rsidRPr="00691B09">
        <w:rPr>
          <w:rStyle w:val="CharStyle0"/>
          <w:sz w:val="28"/>
          <w:szCs w:val="28"/>
        </w:rPr>
        <w:t>хороший наш помощник и в области развития детской режиссерской игры, и в области литературного образования детей.</w:t>
      </w:r>
    </w:p>
    <w:p w:rsidR="001466EE" w:rsidRPr="00691B09" w:rsidRDefault="001466EE" w:rsidP="001466EE">
      <w:pPr>
        <w:pStyle w:val="Style2"/>
        <w:ind w:right="7" w:firstLine="137"/>
        <w:rPr>
          <w:rStyle w:val="CharStyle0"/>
          <w:sz w:val="28"/>
          <w:szCs w:val="28"/>
        </w:rPr>
      </w:pPr>
      <w:proofErr w:type="spellStart"/>
      <w:r w:rsidRPr="00691B09">
        <w:rPr>
          <w:rStyle w:val="CharStyle1"/>
          <w:sz w:val="28"/>
          <w:szCs w:val="28"/>
        </w:rPr>
        <w:t>Котенька-коток</w:t>
      </w:r>
      <w:proofErr w:type="spellEnd"/>
      <w:r w:rsidRPr="00691B09">
        <w:rPr>
          <w:rStyle w:val="CharStyle1"/>
          <w:sz w:val="28"/>
          <w:szCs w:val="28"/>
        </w:rPr>
        <w:t xml:space="preserve"> - популярный персонаж детских песенок, </w:t>
      </w:r>
      <w:proofErr w:type="spellStart"/>
      <w:r w:rsidRPr="00691B09">
        <w:rPr>
          <w:rStyle w:val="CharStyle1"/>
          <w:sz w:val="28"/>
          <w:szCs w:val="28"/>
        </w:rPr>
        <w:t>потешек</w:t>
      </w:r>
      <w:proofErr w:type="spellEnd"/>
      <w:r w:rsidRPr="00691B09">
        <w:rPr>
          <w:rStyle w:val="CharStyle1"/>
          <w:sz w:val="28"/>
          <w:szCs w:val="28"/>
        </w:rPr>
        <w:t xml:space="preserve">, сказок. Образ Котика близок и понятен малышам. Кот </w:t>
      </w:r>
      <w:proofErr w:type="gramStart"/>
      <w:r w:rsidRPr="00691B09">
        <w:rPr>
          <w:rStyle w:val="CharStyle1"/>
          <w:sz w:val="28"/>
          <w:szCs w:val="28"/>
        </w:rPr>
        <w:t>Мурлыка</w:t>
      </w:r>
      <w:proofErr w:type="gramEnd"/>
      <w:r w:rsidRPr="00691B09">
        <w:rPr>
          <w:rStyle w:val="CharStyle1"/>
          <w:sz w:val="28"/>
          <w:szCs w:val="28"/>
        </w:rPr>
        <w:t xml:space="preserve"> помогает детям заучивать колыбельные песенки, и </w:t>
      </w:r>
      <w:r w:rsidRPr="00691B09">
        <w:rPr>
          <w:rStyle w:val="CharStyle1"/>
          <w:sz w:val="28"/>
          <w:szCs w:val="28"/>
        </w:rPr>
        <w:lastRenderedPageBreak/>
        <w:t>быстро заснуть. Кисонька-</w:t>
      </w:r>
      <w:proofErr w:type="spellStart"/>
      <w:r w:rsidRPr="00691B09">
        <w:rPr>
          <w:rStyle w:val="CharStyle1"/>
          <w:sz w:val="28"/>
          <w:szCs w:val="28"/>
        </w:rPr>
        <w:t>Мурысонька</w:t>
      </w:r>
      <w:proofErr w:type="spellEnd"/>
      <w:r w:rsidRPr="00691B09">
        <w:rPr>
          <w:rStyle w:val="CharStyle1"/>
          <w:sz w:val="28"/>
          <w:szCs w:val="28"/>
        </w:rPr>
        <w:t xml:space="preserve"> учит с детьми </w:t>
      </w:r>
      <w:proofErr w:type="spellStart"/>
      <w:r w:rsidRPr="00691B09">
        <w:rPr>
          <w:rStyle w:val="CharStyle1"/>
          <w:sz w:val="28"/>
          <w:szCs w:val="28"/>
        </w:rPr>
        <w:t>потешки</w:t>
      </w:r>
      <w:proofErr w:type="spellEnd"/>
      <w:r w:rsidRPr="00691B09">
        <w:rPr>
          <w:rStyle w:val="CharStyle1"/>
          <w:sz w:val="28"/>
          <w:szCs w:val="28"/>
        </w:rPr>
        <w:t>, а Черныш очень любит играть с ребятами, знает много русских народных игр, считалок.</w:t>
      </w:r>
    </w:p>
    <w:p w:rsidR="001466EE" w:rsidRPr="00691B09" w:rsidRDefault="001466EE" w:rsidP="001466EE">
      <w:pPr>
        <w:pStyle w:val="Style2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 Игры с персонажами мини-музея создают благоприятный эмоциональный фон у детей, снимают детские страхи, агрессию. Головоломки, предметы заместители, развивающие дидактические и настольно-печатные игры вводят ребенка в активную познавательную деятельность.</w:t>
      </w:r>
    </w:p>
    <w:p w:rsidR="001466EE" w:rsidRPr="00691B09" w:rsidRDefault="001466EE" w:rsidP="001466EE">
      <w:pPr>
        <w:pStyle w:val="Style2"/>
        <w:ind w:right="7" w:firstLine="151"/>
        <w:rPr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Создавая свою систему работы, мы исходили из того, что она должна способствовать развитию детей, их эстетического восприятия, образных </w:t>
      </w:r>
      <w:bookmarkStart w:id="0" w:name="_GoBack"/>
      <w:bookmarkEnd w:id="0"/>
      <w:r w:rsidRPr="00691B09">
        <w:rPr>
          <w:rStyle w:val="CharStyle0"/>
          <w:sz w:val="28"/>
          <w:szCs w:val="28"/>
        </w:rPr>
        <w:t>представлений, воображения, творчества.</w:t>
      </w:r>
      <w:r>
        <w:rPr>
          <w:rStyle w:val="CharStyle0"/>
          <w:sz w:val="28"/>
          <w:szCs w:val="28"/>
        </w:rPr>
        <w:t xml:space="preserve"> </w:t>
      </w:r>
      <w:r w:rsidRPr="00691B09">
        <w:rPr>
          <w:rStyle w:val="CharStyle0"/>
          <w:sz w:val="28"/>
          <w:szCs w:val="28"/>
        </w:rPr>
        <w:t xml:space="preserve">Воспитывать интерес и бережное отношение к животному. Формировать умение видеть проблемы </w:t>
      </w:r>
      <w:proofErr w:type="gramStart"/>
      <w:r w:rsidRPr="00691B09">
        <w:rPr>
          <w:rStyle w:val="CharStyle0"/>
          <w:sz w:val="28"/>
          <w:szCs w:val="28"/>
        </w:rPr>
        <w:t>другого</w:t>
      </w:r>
      <w:proofErr w:type="gramEnd"/>
      <w:r w:rsidRPr="00691B09">
        <w:rPr>
          <w:rStyle w:val="CharStyle0"/>
          <w:sz w:val="28"/>
          <w:szCs w:val="28"/>
        </w:rPr>
        <w:t>, помогать в сложных ситуациях. Приобщать детей к русскому фольклору.</w:t>
      </w:r>
      <w:r>
        <w:rPr>
          <w:rStyle w:val="CharStyle0"/>
          <w:sz w:val="28"/>
          <w:szCs w:val="28"/>
        </w:rPr>
        <w:t xml:space="preserve"> </w:t>
      </w:r>
      <w:r w:rsidRPr="00691B09">
        <w:rPr>
          <w:rStyle w:val="CharStyle0"/>
          <w:sz w:val="28"/>
          <w:szCs w:val="28"/>
        </w:rPr>
        <w:t xml:space="preserve">Развивать логическое мышление, музыкальные и физические способности. </w:t>
      </w:r>
    </w:p>
    <w:p w:rsidR="001466EE" w:rsidRDefault="001466EE" w:rsidP="001466EE">
      <w:pPr>
        <w:pStyle w:val="Style2"/>
        <w:ind w:left="43" w:right="7" w:firstLine="122"/>
        <w:rPr>
          <w:rStyle w:val="CharStyle0"/>
          <w:sz w:val="28"/>
          <w:szCs w:val="28"/>
        </w:rPr>
      </w:pPr>
      <w:r w:rsidRPr="00691B09">
        <w:rPr>
          <w:rStyle w:val="CharStyle0"/>
          <w:sz w:val="28"/>
          <w:szCs w:val="28"/>
        </w:rPr>
        <w:t xml:space="preserve"> Интеграция различных видов деятельности с музейной педагогикой позволяет нам увидеть положительную динамику развития детей</w:t>
      </w:r>
      <w:proofErr w:type="gramStart"/>
      <w:r w:rsidRPr="00691B09">
        <w:rPr>
          <w:rStyle w:val="CharStyle0"/>
          <w:sz w:val="28"/>
          <w:szCs w:val="28"/>
        </w:rPr>
        <w:t xml:space="preserve"> .</w:t>
      </w:r>
      <w:proofErr w:type="gramEnd"/>
    </w:p>
    <w:p w:rsidR="001466EE" w:rsidRDefault="001466EE" w:rsidP="001466EE">
      <w:pPr>
        <w:pStyle w:val="Style2"/>
        <w:ind w:left="43" w:right="7" w:firstLine="122"/>
        <w:jc w:val="right"/>
        <w:rPr>
          <w:rStyle w:val="CharStyle0"/>
          <w:sz w:val="28"/>
          <w:szCs w:val="28"/>
        </w:rPr>
      </w:pPr>
    </w:p>
    <w:p w:rsidR="001466EE" w:rsidRDefault="001466EE" w:rsidP="001466EE">
      <w:pPr>
        <w:pStyle w:val="Style2"/>
        <w:ind w:left="43" w:right="7" w:firstLine="122"/>
        <w:jc w:val="right"/>
        <w:rPr>
          <w:rStyle w:val="CharStyle0"/>
          <w:sz w:val="28"/>
          <w:szCs w:val="28"/>
        </w:rPr>
      </w:pPr>
      <w:r>
        <w:rPr>
          <w:rStyle w:val="CharStyle0"/>
          <w:sz w:val="28"/>
          <w:szCs w:val="28"/>
        </w:rPr>
        <w:t>Авторы: А.Г. Огурцова</w:t>
      </w:r>
    </w:p>
    <w:p w:rsidR="001466EE" w:rsidRDefault="001466EE" w:rsidP="001466EE">
      <w:pPr>
        <w:pStyle w:val="Style2"/>
        <w:ind w:left="43" w:right="7" w:firstLine="122"/>
        <w:jc w:val="right"/>
        <w:rPr>
          <w:rStyle w:val="CharStyle0"/>
          <w:sz w:val="28"/>
          <w:szCs w:val="28"/>
        </w:rPr>
      </w:pPr>
      <w:r>
        <w:rPr>
          <w:rStyle w:val="CharStyle0"/>
          <w:sz w:val="28"/>
          <w:szCs w:val="28"/>
        </w:rPr>
        <w:t>М.П. Антонова</w:t>
      </w:r>
    </w:p>
    <w:p w:rsidR="001466EE" w:rsidRPr="001466EE" w:rsidRDefault="001466EE" w:rsidP="001466EE">
      <w:pPr>
        <w:rPr>
          <w:rFonts w:ascii="Times New Roman" w:hAnsi="Times New Roman" w:cs="Times New Roman"/>
          <w:sz w:val="28"/>
          <w:szCs w:val="28"/>
        </w:rPr>
      </w:pPr>
    </w:p>
    <w:sectPr w:rsidR="001466EE" w:rsidRPr="001466EE" w:rsidSect="001466E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E1"/>
    <w:rsid w:val="00002793"/>
    <w:rsid w:val="00016AB1"/>
    <w:rsid w:val="00020AB6"/>
    <w:rsid w:val="0002654A"/>
    <w:rsid w:val="0004369B"/>
    <w:rsid w:val="0004602E"/>
    <w:rsid w:val="00061510"/>
    <w:rsid w:val="000758A7"/>
    <w:rsid w:val="0008604F"/>
    <w:rsid w:val="00093A0B"/>
    <w:rsid w:val="000B7E53"/>
    <w:rsid w:val="000C53C4"/>
    <w:rsid w:val="000C66E4"/>
    <w:rsid w:val="000D0709"/>
    <w:rsid w:val="000D2358"/>
    <w:rsid w:val="000E115E"/>
    <w:rsid w:val="000E43C7"/>
    <w:rsid w:val="000E6BDE"/>
    <w:rsid w:val="000E7221"/>
    <w:rsid w:val="000F0B81"/>
    <w:rsid w:val="000F2D24"/>
    <w:rsid w:val="000F4FC6"/>
    <w:rsid w:val="000F6F75"/>
    <w:rsid w:val="00111025"/>
    <w:rsid w:val="0012104E"/>
    <w:rsid w:val="001466EE"/>
    <w:rsid w:val="00151BE1"/>
    <w:rsid w:val="001641E1"/>
    <w:rsid w:val="0017557B"/>
    <w:rsid w:val="00182D2C"/>
    <w:rsid w:val="001A47FA"/>
    <w:rsid w:val="001C1F4C"/>
    <w:rsid w:val="001D09BB"/>
    <w:rsid w:val="001D5F0D"/>
    <w:rsid w:val="001F2ED9"/>
    <w:rsid w:val="001F3D51"/>
    <w:rsid w:val="00233D02"/>
    <w:rsid w:val="002519AA"/>
    <w:rsid w:val="00266E03"/>
    <w:rsid w:val="00267488"/>
    <w:rsid w:val="0027774A"/>
    <w:rsid w:val="002806C6"/>
    <w:rsid w:val="002B4793"/>
    <w:rsid w:val="002D26F7"/>
    <w:rsid w:val="002F33C7"/>
    <w:rsid w:val="00303C6C"/>
    <w:rsid w:val="00307292"/>
    <w:rsid w:val="00313191"/>
    <w:rsid w:val="0031633C"/>
    <w:rsid w:val="00317B02"/>
    <w:rsid w:val="003237AB"/>
    <w:rsid w:val="0033670F"/>
    <w:rsid w:val="003434B5"/>
    <w:rsid w:val="00343E99"/>
    <w:rsid w:val="00361FAD"/>
    <w:rsid w:val="00364EF9"/>
    <w:rsid w:val="003652B2"/>
    <w:rsid w:val="00384ECB"/>
    <w:rsid w:val="00390C4F"/>
    <w:rsid w:val="0039178E"/>
    <w:rsid w:val="003B30C7"/>
    <w:rsid w:val="003C1931"/>
    <w:rsid w:val="003D6578"/>
    <w:rsid w:val="00407AB5"/>
    <w:rsid w:val="004145FB"/>
    <w:rsid w:val="00416B65"/>
    <w:rsid w:val="00424BAE"/>
    <w:rsid w:val="00430E14"/>
    <w:rsid w:val="004618F4"/>
    <w:rsid w:val="004667D7"/>
    <w:rsid w:val="00473A0A"/>
    <w:rsid w:val="00473EEA"/>
    <w:rsid w:val="00482ADA"/>
    <w:rsid w:val="004958EE"/>
    <w:rsid w:val="00497AAF"/>
    <w:rsid w:val="004A237F"/>
    <w:rsid w:val="004B551E"/>
    <w:rsid w:val="004B643C"/>
    <w:rsid w:val="004C12B8"/>
    <w:rsid w:val="004C5351"/>
    <w:rsid w:val="004F1FC1"/>
    <w:rsid w:val="00510483"/>
    <w:rsid w:val="00526F89"/>
    <w:rsid w:val="005628FF"/>
    <w:rsid w:val="00564D36"/>
    <w:rsid w:val="005674E0"/>
    <w:rsid w:val="00576034"/>
    <w:rsid w:val="00577955"/>
    <w:rsid w:val="005806EC"/>
    <w:rsid w:val="00592FAB"/>
    <w:rsid w:val="005C12B3"/>
    <w:rsid w:val="005C2CEC"/>
    <w:rsid w:val="005E3890"/>
    <w:rsid w:val="005F2F9F"/>
    <w:rsid w:val="006065EF"/>
    <w:rsid w:val="0060671B"/>
    <w:rsid w:val="006079BA"/>
    <w:rsid w:val="00613A38"/>
    <w:rsid w:val="006175B6"/>
    <w:rsid w:val="0062015D"/>
    <w:rsid w:val="006219F3"/>
    <w:rsid w:val="00626BE3"/>
    <w:rsid w:val="00626FE5"/>
    <w:rsid w:val="00627AD0"/>
    <w:rsid w:val="00630A5D"/>
    <w:rsid w:val="00637537"/>
    <w:rsid w:val="00645A61"/>
    <w:rsid w:val="00646876"/>
    <w:rsid w:val="0065005F"/>
    <w:rsid w:val="00664F7C"/>
    <w:rsid w:val="00681D26"/>
    <w:rsid w:val="00684473"/>
    <w:rsid w:val="006B36C0"/>
    <w:rsid w:val="006C5EDF"/>
    <w:rsid w:val="006D409A"/>
    <w:rsid w:val="006E6E7B"/>
    <w:rsid w:val="006F543D"/>
    <w:rsid w:val="006F7D79"/>
    <w:rsid w:val="00701557"/>
    <w:rsid w:val="00702E7A"/>
    <w:rsid w:val="0071105E"/>
    <w:rsid w:val="00715DA1"/>
    <w:rsid w:val="0071600E"/>
    <w:rsid w:val="00716BEA"/>
    <w:rsid w:val="007221C3"/>
    <w:rsid w:val="007401BA"/>
    <w:rsid w:val="00751756"/>
    <w:rsid w:val="0076120E"/>
    <w:rsid w:val="00766829"/>
    <w:rsid w:val="00767FF7"/>
    <w:rsid w:val="00785C74"/>
    <w:rsid w:val="007B4DB6"/>
    <w:rsid w:val="007B6B95"/>
    <w:rsid w:val="007C202E"/>
    <w:rsid w:val="007E4031"/>
    <w:rsid w:val="007F0012"/>
    <w:rsid w:val="007F14A3"/>
    <w:rsid w:val="008102E1"/>
    <w:rsid w:val="0081617D"/>
    <w:rsid w:val="008274DC"/>
    <w:rsid w:val="00827723"/>
    <w:rsid w:val="00832EE9"/>
    <w:rsid w:val="00837E49"/>
    <w:rsid w:val="00846832"/>
    <w:rsid w:val="008537E0"/>
    <w:rsid w:val="008A69D3"/>
    <w:rsid w:val="008C1AFE"/>
    <w:rsid w:val="008E51A8"/>
    <w:rsid w:val="008F1158"/>
    <w:rsid w:val="00901700"/>
    <w:rsid w:val="00903A9F"/>
    <w:rsid w:val="0091622C"/>
    <w:rsid w:val="00943889"/>
    <w:rsid w:val="0095484B"/>
    <w:rsid w:val="00962829"/>
    <w:rsid w:val="00964E0C"/>
    <w:rsid w:val="00967D1C"/>
    <w:rsid w:val="00973FEB"/>
    <w:rsid w:val="009756F3"/>
    <w:rsid w:val="0097781D"/>
    <w:rsid w:val="00995CB9"/>
    <w:rsid w:val="009B1EAA"/>
    <w:rsid w:val="009B4AAD"/>
    <w:rsid w:val="009D6AA7"/>
    <w:rsid w:val="009D7583"/>
    <w:rsid w:val="009E48C2"/>
    <w:rsid w:val="009F014D"/>
    <w:rsid w:val="009F0E5A"/>
    <w:rsid w:val="009F3EC7"/>
    <w:rsid w:val="00A62AE7"/>
    <w:rsid w:val="00A7570A"/>
    <w:rsid w:val="00A75F21"/>
    <w:rsid w:val="00A82B5F"/>
    <w:rsid w:val="00AC08C6"/>
    <w:rsid w:val="00AC7AF8"/>
    <w:rsid w:val="00AC7E63"/>
    <w:rsid w:val="00AD05BD"/>
    <w:rsid w:val="00AF1BBA"/>
    <w:rsid w:val="00B0027C"/>
    <w:rsid w:val="00B00CCD"/>
    <w:rsid w:val="00B04F53"/>
    <w:rsid w:val="00B159B8"/>
    <w:rsid w:val="00B32AFC"/>
    <w:rsid w:val="00B57AC4"/>
    <w:rsid w:val="00B66A89"/>
    <w:rsid w:val="00B84554"/>
    <w:rsid w:val="00B92238"/>
    <w:rsid w:val="00B95B56"/>
    <w:rsid w:val="00BB241D"/>
    <w:rsid w:val="00BB4403"/>
    <w:rsid w:val="00BC207F"/>
    <w:rsid w:val="00BC2B16"/>
    <w:rsid w:val="00BC3199"/>
    <w:rsid w:val="00BC4CE2"/>
    <w:rsid w:val="00C05142"/>
    <w:rsid w:val="00C1509A"/>
    <w:rsid w:val="00C17D70"/>
    <w:rsid w:val="00C32CDE"/>
    <w:rsid w:val="00C4552B"/>
    <w:rsid w:val="00C562FE"/>
    <w:rsid w:val="00C604BA"/>
    <w:rsid w:val="00C70C32"/>
    <w:rsid w:val="00C841B9"/>
    <w:rsid w:val="00C854D6"/>
    <w:rsid w:val="00C97E38"/>
    <w:rsid w:val="00CB0DE0"/>
    <w:rsid w:val="00CC2591"/>
    <w:rsid w:val="00CC415C"/>
    <w:rsid w:val="00CC42BA"/>
    <w:rsid w:val="00CD5B62"/>
    <w:rsid w:val="00CD7E91"/>
    <w:rsid w:val="00CE295A"/>
    <w:rsid w:val="00CF13E3"/>
    <w:rsid w:val="00CF5604"/>
    <w:rsid w:val="00D0497E"/>
    <w:rsid w:val="00D30E66"/>
    <w:rsid w:val="00D847F5"/>
    <w:rsid w:val="00D93CC0"/>
    <w:rsid w:val="00DA5A51"/>
    <w:rsid w:val="00DA77E5"/>
    <w:rsid w:val="00DE2005"/>
    <w:rsid w:val="00DF2A5F"/>
    <w:rsid w:val="00DF54E4"/>
    <w:rsid w:val="00DF65CA"/>
    <w:rsid w:val="00E05505"/>
    <w:rsid w:val="00E2478E"/>
    <w:rsid w:val="00E322CD"/>
    <w:rsid w:val="00E32A50"/>
    <w:rsid w:val="00E419B1"/>
    <w:rsid w:val="00E41F36"/>
    <w:rsid w:val="00E535C9"/>
    <w:rsid w:val="00E831B3"/>
    <w:rsid w:val="00EA5376"/>
    <w:rsid w:val="00EC48FD"/>
    <w:rsid w:val="00EE545C"/>
    <w:rsid w:val="00F009A2"/>
    <w:rsid w:val="00F03B3C"/>
    <w:rsid w:val="00F07026"/>
    <w:rsid w:val="00F1431F"/>
    <w:rsid w:val="00F202A7"/>
    <w:rsid w:val="00F21B60"/>
    <w:rsid w:val="00F256C3"/>
    <w:rsid w:val="00F93D31"/>
    <w:rsid w:val="00F96291"/>
    <w:rsid w:val="00FA30BC"/>
    <w:rsid w:val="00FC329D"/>
    <w:rsid w:val="00FC694D"/>
    <w:rsid w:val="00FD096C"/>
    <w:rsid w:val="00FD2EFB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1466EE"/>
    <w:pPr>
      <w:spacing w:after="0" w:line="276" w:lineRule="exact"/>
      <w:ind w:firstLine="50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1466E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">
    <w:name w:val="Style1"/>
    <w:basedOn w:val="a"/>
    <w:rsid w:val="001466EE"/>
    <w:pPr>
      <w:spacing w:after="0" w:line="281" w:lineRule="exact"/>
      <w:ind w:firstLine="24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1466EE"/>
    <w:pPr>
      <w:spacing w:after="0" w:line="274" w:lineRule="exact"/>
      <w:ind w:firstLine="14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">
    <w:name w:val="CharStyle1"/>
    <w:basedOn w:val="a0"/>
    <w:rsid w:val="001466EE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1466EE"/>
    <w:pPr>
      <w:spacing w:after="0" w:line="276" w:lineRule="exact"/>
      <w:ind w:firstLine="50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1466E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">
    <w:name w:val="Style1"/>
    <w:basedOn w:val="a"/>
    <w:rsid w:val="001466EE"/>
    <w:pPr>
      <w:spacing w:after="0" w:line="281" w:lineRule="exact"/>
      <w:ind w:firstLine="24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1466EE"/>
    <w:pPr>
      <w:spacing w:after="0" w:line="274" w:lineRule="exact"/>
      <w:ind w:firstLine="14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">
    <w:name w:val="CharStyle1"/>
    <w:basedOn w:val="a0"/>
    <w:rsid w:val="001466EE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4B44-6FEB-40EC-9F1D-DCEDABF5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 A. Buk</dc:creator>
  <cp:keywords/>
  <dc:description/>
  <cp:lastModifiedBy>Nastroika A. Buk</cp:lastModifiedBy>
  <cp:revision>2</cp:revision>
  <dcterms:created xsi:type="dcterms:W3CDTF">2018-10-19T06:02:00Z</dcterms:created>
  <dcterms:modified xsi:type="dcterms:W3CDTF">2018-10-19T06:15:00Z</dcterms:modified>
</cp:coreProperties>
</file>