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D2" w:rsidRPr="009465ED" w:rsidRDefault="000516D2" w:rsidP="009465ED">
      <w:pPr>
        <w:spacing w:line="240" w:lineRule="auto"/>
        <w:ind w:firstLine="0"/>
        <w:rPr>
          <w:b/>
        </w:rPr>
      </w:pPr>
    </w:p>
    <w:p w:rsidR="000516D2" w:rsidRPr="0022232C" w:rsidRDefault="000516D2" w:rsidP="00D6100D">
      <w:pPr>
        <w:jc w:val="center"/>
        <w:rPr>
          <w:szCs w:val="28"/>
        </w:rPr>
      </w:pPr>
      <w:r w:rsidRPr="000516D2">
        <w:rPr>
          <w:szCs w:val="28"/>
        </w:rPr>
        <w:t>Детская одаренность: перспективы ее реализации в современной системе образования.</w:t>
      </w:r>
      <w:bookmarkStart w:id="0" w:name="_GoBack"/>
      <w:bookmarkEnd w:id="0"/>
    </w:p>
    <w:p w:rsidR="00E35B43" w:rsidRDefault="009465ED" w:rsidP="009465ED">
      <w:pPr>
        <w:tabs>
          <w:tab w:val="left" w:pos="2412"/>
        </w:tabs>
        <w:ind w:firstLine="0"/>
      </w:pPr>
      <w:r>
        <w:t xml:space="preserve">         </w:t>
      </w:r>
      <w:r w:rsidR="00E35B43">
        <w:t>Явление одаренности – одна из нерешенных проблем педагогической и психологической науки. Собственно, изучение этого феномена психики человека должно быть направлено на то, чтобы общество научилось бережно относиться к одаренным детям и взрослым, помогало им приумножить и реализовать творческий потенциал, реализоваться в личностном и общественном уровнях. Такие попытки, несомненно, можно найти во многих исследованиях.</w:t>
      </w:r>
    </w:p>
    <w:p w:rsidR="00E35B43" w:rsidRDefault="00E35B43" w:rsidP="00E35B43">
      <w:pPr>
        <w:tabs>
          <w:tab w:val="left" w:pos="2412"/>
        </w:tabs>
      </w:pPr>
      <w:r>
        <w:t>Под одаренностью понимали: естественную предпосылку способностей; совокупность внутренних условий для достижения выдающихся результатов в деятельности; общие способности; высокий уровень развития способностей; интеграцию способностей с целью деятельности; творческие возможности человека; потенциальный талант и тому подобное. Считаем, что такое разнообразие взглядов обусловлено сложностью и многоаспектностью изучаемого явления, а также использованием для раскрытия феномена одаренности таких дефиниций, как «способности», «талант», «гениальность», «творчество».</w:t>
      </w:r>
      <w:r w:rsidR="00D54FAE">
        <w:t xml:space="preserve"> Но актуальным остается вопрос: что такое одаренность и как ее развивать в системе образования? </w:t>
      </w:r>
    </w:p>
    <w:p w:rsidR="00D54FAE" w:rsidRPr="00D54FAE" w:rsidRDefault="00D54FAE" w:rsidP="00D54FAE">
      <w:pPr>
        <w:tabs>
          <w:tab w:val="left" w:pos="2412"/>
        </w:tabs>
        <w:jc w:val="center"/>
        <w:rPr>
          <w:i/>
        </w:rPr>
      </w:pPr>
      <w:r w:rsidRPr="00D54FAE">
        <w:rPr>
          <w:i/>
        </w:rPr>
        <w:t>Понимание одаренности</w:t>
      </w:r>
    </w:p>
    <w:p w:rsidR="00E35B43" w:rsidRDefault="00E35B43" w:rsidP="00E35B43">
      <w:pPr>
        <w:tabs>
          <w:tab w:val="left" w:pos="2412"/>
        </w:tabs>
      </w:pPr>
      <w:r>
        <w:t>В научной литературе встречаются утверждения, что одаренными можно считать только 2-6 % людей. Многочисленные же исследования показывают, что с задатками одаренности, способности к эффективной плодотворной деятельности рождается каждый</w:t>
      </w:r>
      <w:r w:rsidR="008C5903">
        <w:t xml:space="preserve"> психически нормальный человек. </w:t>
      </w:r>
      <w:r>
        <w:t xml:space="preserve">Понимание термина «одаренный» претерпело значительные изменения на протяжении прошлого века. Если сначала это понятие касалось только взрослых, достижения которых считались выдающимися, то впоследствии его стали применять и по отношению к детям, имея в виду их интеллектуальное развитие, особые успехи в учебе. Одаренными считались дети, которые оказывались в </w:t>
      </w:r>
      <w:r>
        <w:lastRenderedPageBreak/>
        <w:t xml:space="preserve">числе нескольких процентов имеющих высокие показатели по тестам интеллекта. Однако жизнь постоянно вносила поправки в прогнозы, которые делались на основе тестов: высокие показатели умственного развития не гарантируют не очень успешную карьеру, ни выдающихся творческих достижений. В то же время дети с более скромными показателями IQ принадлежат к людям, влияющих на прогресс, меняющих жизнь общества. Подобные курьезы заставляли вновь и вновь обращаться к содержанию термина «одаренный». </w:t>
      </w:r>
    </w:p>
    <w:p w:rsidR="00E35B43" w:rsidRDefault="00E35B43" w:rsidP="00E35B43">
      <w:pPr>
        <w:tabs>
          <w:tab w:val="left" w:pos="2412"/>
        </w:tabs>
      </w:pPr>
      <w:r>
        <w:t>Наиболее популярной и объединительной для большинства современных зарубежных специалистов является концепция человеческого потенциала американ</w:t>
      </w:r>
      <w:r w:rsidR="009465ED">
        <w:t>ского психолога Дж. Рензулли</w:t>
      </w:r>
      <w:r>
        <w:t>. Согласно «трикольцевой модели» ком</w:t>
      </w:r>
      <w:r w:rsidR="008C5903">
        <w:t xml:space="preserve">понентами одаренности являются: </w:t>
      </w:r>
      <w:r>
        <w:t>1) интеллект выше среднего; 2) усиленная мотивация; 3) творческий подход. Итак, одаренность – это не только интеллект, не только склонность к творчеству и не только определенная мотивация. Это комплекс, который охв</w:t>
      </w:r>
      <w:r w:rsidR="008C5903">
        <w:t xml:space="preserve">атывает все три характеристики. </w:t>
      </w:r>
      <w:r w:rsidR="00D54FAE">
        <w:t xml:space="preserve"> </w:t>
      </w:r>
      <w:r>
        <w:t>К. А. Х</w:t>
      </w:r>
      <w:r w:rsidR="009465ED">
        <w:t>еллер, К. Перлет, В. Сиервальд</w:t>
      </w:r>
      <w:r>
        <w:t>, следуя многофакторной модели одаренности, понимают одаренность как когнитивный, мотивационный и социальный потенциал, позволяющий достигать высоких результатов в одной (или более) из следующих областей: интеллект, творчество, социальная компетентность, художественные возможности, психомоторные возможности.</w:t>
      </w:r>
    </w:p>
    <w:p w:rsidR="00D54FAE" w:rsidRPr="00D54FAE" w:rsidRDefault="00D54FAE" w:rsidP="00D54FAE">
      <w:pPr>
        <w:tabs>
          <w:tab w:val="left" w:pos="2412"/>
        </w:tabs>
        <w:jc w:val="center"/>
        <w:rPr>
          <w:i/>
        </w:rPr>
      </w:pPr>
      <w:r w:rsidRPr="00D54FAE">
        <w:rPr>
          <w:i/>
        </w:rPr>
        <w:t>Условия развития одаренности</w:t>
      </w:r>
    </w:p>
    <w:p w:rsidR="00E35B43" w:rsidRDefault="00E35B43" w:rsidP="00E35B43">
      <w:pPr>
        <w:tabs>
          <w:tab w:val="left" w:pos="2412"/>
        </w:tabs>
      </w:pPr>
      <w:r>
        <w:t xml:space="preserve">Одним из «обязательным» условием одаренности называют наличие доброжелательного отношения к одаренному ребенку окружения, в первую очередь родителей, и признание одаренности другими. Но иногда гениальность (при ее наличии) у человека проявляется даже тогда, когда его не только не поддерживают, а даже не признают. Так случилось, скажем, с математиком Е. Галуа, гениальность работ которого признали только через 40 лет после его смерти, а учителя колледжа, в котором он учился, составляя его характеристику, писали: «поведение очень плохое», «непослушный», «требует </w:t>
      </w:r>
      <w:r>
        <w:lastRenderedPageBreak/>
        <w:t>наказания», «невнимательный», «похоже, намерен издеваться над учителями», «не владеет системой знаний».</w:t>
      </w:r>
    </w:p>
    <w:p w:rsidR="00E35B43" w:rsidRDefault="00E35B43" w:rsidP="00E35B43">
      <w:pPr>
        <w:tabs>
          <w:tab w:val="left" w:pos="2412"/>
        </w:tabs>
      </w:pPr>
      <w:r>
        <w:t>Мало того, как показывает практика, одаренные дети достаточно часто имеют проблемы в общении, демонстрируют неадекватное поведение и тому подобное. Американские психологи, изучив жизненный путь 400 выдающихся людей, обнаружили, что 60 % из них имели в школе значительные трудности, трудно приспосабливались к условиям обучения, ориентированного на средний уровень знаний. Например, математик А. Пуанкаре за тестом Бине был признан дебилом. Дисней не закончил школу, Н. Гоголь учился в лицее на «удовлетворительно»</w:t>
      </w:r>
      <w:r w:rsidR="009465ED">
        <w:t>. Список этот можно продолжать</w:t>
      </w:r>
      <w:r>
        <w:t xml:space="preserve">. Третьим признаком одаренности, о которой чаще всего вспоминают исследователи, есть общие психические качества высокого уровня развития: сенсорные, волевые. Однако практика показывает, что одаренные дети чаще, чем их «стандартные» сверстники, сталкиваются с определенными проблемами, а именно: они достаточно трудно адаптируются к новым условиям обучения в школе и вне школы в группе сверстников, им присуща впечатлительность, быстрая утомляемость. </w:t>
      </w:r>
    </w:p>
    <w:p w:rsidR="008E4FAD" w:rsidRPr="009465ED" w:rsidRDefault="008E4FAD" w:rsidP="00E35B43">
      <w:pPr>
        <w:tabs>
          <w:tab w:val="left" w:pos="2412"/>
        </w:tabs>
      </w:pPr>
      <w:r>
        <w:t xml:space="preserve">Для развития одаренности   ученика стоит формировать у него </w:t>
      </w:r>
      <w:r w:rsidR="009465ED">
        <w:t>умения: анализировать; выделять</w:t>
      </w:r>
      <w:r>
        <w:t xml:space="preserve"> существенное общее и отвлекаться от несущественного (абстрагирование); формулировать правильное определение объекта, устанавливать родовой признак и видовое </w:t>
      </w:r>
      <w:r w:rsidR="009465ED">
        <w:t>отличие; объяснять</w:t>
      </w:r>
      <w:r>
        <w:t xml:space="preserve">, аргументировано излагать и раскрывать суть вопроса, проблемы, способы ее </w:t>
      </w:r>
      <w:r w:rsidR="009465ED">
        <w:t>решения; доказывать</w:t>
      </w:r>
      <w:r>
        <w:t>, обосновывать</w:t>
      </w:r>
      <w:r w:rsidR="008C5903">
        <w:t>.</w:t>
      </w:r>
      <w:r w:rsidR="008C5903" w:rsidRPr="009465ED">
        <w:t xml:space="preserve"> </w:t>
      </w:r>
      <w:r>
        <w:t>Интеллектуально-эвристические спосо</w:t>
      </w:r>
      <w:r w:rsidR="008C5903">
        <w:t>бности личности требуют умения:</w:t>
      </w:r>
      <w:r w:rsidR="008C5903" w:rsidRPr="009465ED">
        <w:t xml:space="preserve"> </w:t>
      </w:r>
      <w:r>
        <w:t xml:space="preserve">а) генерировать идеи, выдвигать гипотезы, прогнозировать решение творческих задач, выдвигать оригинальные подходы, стратегии, методы их решения; б) фантазировать; в) владеть ассоциативностью памяти; г) видеть противоречия и проблемы; д) переносить знания, умения в новые ситуации (продуктивность мышления); е) независимо </w:t>
      </w:r>
      <w:r w:rsidR="008C5903">
        <w:t>мыслить; ж) критически мыслить.</w:t>
      </w:r>
    </w:p>
    <w:p w:rsidR="008E4FAD" w:rsidRPr="008E4FAD" w:rsidRDefault="008E4FAD" w:rsidP="008E4FAD">
      <w:pPr>
        <w:tabs>
          <w:tab w:val="left" w:pos="2412"/>
        </w:tabs>
        <w:jc w:val="center"/>
        <w:rPr>
          <w:i/>
        </w:rPr>
      </w:pPr>
      <w:r w:rsidRPr="008E4FAD">
        <w:rPr>
          <w:i/>
        </w:rPr>
        <w:t>Выводы</w:t>
      </w:r>
    </w:p>
    <w:p w:rsidR="00E35B43" w:rsidRDefault="00E35B43" w:rsidP="00E35B43">
      <w:pPr>
        <w:tabs>
          <w:tab w:val="left" w:pos="2412"/>
        </w:tabs>
      </w:pPr>
      <w:r>
        <w:lastRenderedPageBreak/>
        <w:t>Анализ психолого-педагогической л</w:t>
      </w:r>
      <w:r w:rsidR="008E4FAD">
        <w:t>итературы свидетельствует, что о</w:t>
      </w:r>
      <w:r>
        <w:t xml:space="preserve">даренность преимущественно рассматривается как качество, которое одновременно является и биологической, и психологической характеристикой индивида. Но ее развитие и реализация возможны лишь при благоприятных условиях, которые формируются макро- м микросредой. Одаренность может проявляться только в конкретной деятельности. Основу одаренности составляют способности к конкретной профессиональной или </w:t>
      </w:r>
      <w:r w:rsidR="009465ED">
        <w:t>до профессиональной</w:t>
      </w:r>
      <w:r>
        <w:t xml:space="preserve"> деятельности (специальная одаренность) и общие психические качества высокого уровня развития.</w:t>
      </w:r>
    </w:p>
    <w:p w:rsidR="00052E70" w:rsidRPr="007735C9" w:rsidRDefault="00E35B43" w:rsidP="009465ED">
      <w:pPr>
        <w:tabs>
          <w:tab w:val="left" w:pos="2412"/>
        </w:tabs>
      </w:pPr>
      <w:r w:rsidRPr="00E35B43">
        <w:t>Таким образом, опыт многих отечественных и зарубежных педагогов и психологов показал вероятность успешного формирования у школьников качеств творческой личности. Для этого учащимся следует отдавать максимум возможностей для испытания себя в творчестве, начиная с простейших задач. Усваивая опыт творческой деятельности и характерные для нее процедуры, ученики начинают видоизменять те схемы мышления, которым они уже научились, учатся отказываться от стереотипов, конструировать новые подходы к осмыслению ранее усвоенного или нового содержания.</w:t>
      </w:r>
    </w:p>
    <w:sectPr w:rsidR="00052E70" w:rsidRPr="007735C9" w:rsidSect="00E35B4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DD9" w:rsidRDefault="00544DD9" w:rsidP="000A2DF8">
      <w:pPr>
        <w:spacing w:line="240" w:lineRule="auto"/>
      </w:pPr>
      <w:r>
        <w:separator/>
      </w:r>
    </w:p>
  </w:endnote>
  <w:endnote w:type="continuationSeparator" w:id="0">
    <w:p w:rsidR="00544DD9" w:rsidRDefault="00544DD9" w:rsidP="000A2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DD9" w:rsidRDefault="00544DD9" w:rsidP="000A2DF8">
      <w:pPr>
        <w:spacing w:line="240" w:lineRule="auto"/>
      </w:pPr>
      <w:r>
        <w:separator/>
      </w:r>
    </w:p>
  </w:footnote>
  <w:footnote w:type="continuationSeparator" w:id="0">
    <w:p w:rsidR="00544DD9" w:rsidRDefault="00544DD9" w:rsidP="000A2D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37579"/>
      <w:docPartObj>
        <w:docPartGallery w:val="Page Numbers (Top of Page)"/>
        <w:docPartUnique/>
      </w:docPartObj>
    </w:sdtPr>
    <w:sdtEndPr/>
    <w:sdtContent>
      <w:p w:rsidR="00AE427A" w:rsidRDefault="000A2DF8" w:rsidP="00E35B4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00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92111"/>
    <w:multiLevelType w:val="hybridMultilevel"/>
    <w:tmpl w:val="6B04FD4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13447B"/>
    <w:multiLevelType w:val="hybridMultilevel"/>
    <w:tmpl w:val="D5802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7444F8"/>
    <w:multiLevelType w:val="hybridMultilevel"/>
    <w:tmpl w:val="5144FD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E4F644B"/>
    <w:multiLevelType w:val="hybridMultilevel"/>
    <w:tmpl w:val="AED6FC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4D"/>
    <w:rsid w:val="00025A42"/>
    <w:rsid w:val="000326DD"/>
    <w:rsid w:val="000516D2"/>
    <w:rsid w:val="00052E70"/>
    <w:rsid w:val="000704FE"/>
    <w:rsid w:val="000A2DF8"/>
    <w:rsid w:val="000C1B88"/>
    <w:rsid w:val="001200EF"/>
    <w:rsid w:val="00165CB5"/>
    <w:rsid w:val="00174621"/>
    <w:rsid w:val="0020054D"/>
    <w:rsid w:val="002102B6"/>
    <w:rsid w:val="00216436"/>
    <w:rsid w:val="00220F94"/>
    <w:rsid w:val="0028280D"/>
    <w:rsid w:val="002A0FB7"/>
    <w:rsid w:val="00337649"/>
    <w:rsid w:val="003B554E"/>
    <w:rsid w:val="004B0F9B"/>
    <w:rsid w:val="004C40E2"/>
    <w:rsid w:val="004C6261"/>
    <w:rsid w:val="004E0013"/>
    <w:rsid w:val="00532C1C"/>
    <w:rsid w:val="00540E35"/>
    <w:rsid w:val="00544DD9"/>
    <w:rsid w:val="005763AA"/>
    <w:rsid w:val="00591CAB"/>
    <w:rsid w:val="00592C24"/>
    <w:rsid w:val="005A6EE1"/>
    <w:rsid w:val="005A7348"/>
    <w:rsid w:val="005D6150"/>
    <w:rsid w:val="005F0874"/>
    <w:rsid w:val="00633CC5"/>
    <w:rsid w:val="006451DE"/>
    <w:rsid w:val="00661B4F"/>
    <w:rsid w:val="006C4ED9"/>
    <w:rsid w:val="006F5CB1"/>
    <w:rsid w:val="00706C02"/>
    <w:rsid w:val="0072040B"/>
    <w:rsid w:val="007735C9"/>
    <w:rsid w:val="00781119"/>
    <w:rsid w:val="007E1A4D"/>
    <w:rsid w:val="008029B0"/>
    <w:rsid w:val="00823250"/>
    <w:rsid w:val="00844291"/>
    <w:rsid w:val="008469F4"/>
    <w:rsid w:val="008658C9"/>
    <w:rsid w:val="00890619"/>
    <w:rsid w:val="008A1E92"/>
    <w:rsid w:val="008A5057"/>
    <w:rsid w:val="008C41AF"/>
    <w:rsid w:val="008C5903"/>
    <w:rsid w:val="008E4FAD"/>
    <w:rsid w:val="00924F7A"/>
    <w:rsid w:val="00940DC4"/>
    <w:rsid w:val="00942638"/>
    <w:rsid w:val="00942DE2"/>
    <w:rsid w:val="009465ED"/>
    <w:rsid w:val="0095414C"/>
    <w:rsid w:val="00997B23"/>
    <w:rsid w:val="009E6918"/>
    <w:rsid w:val="00AC6A69"/>
    <w:rsid w:val="00AE427A"/>
    <w:rsid w:val="00AF0DE9"/>
    <w:rsid w:val="00AF1724"/>
    <w:rsid w:val="00B5668A"/>
    <w:rsid w:val="00B77234"/>
    <w:rsid w:val="00B9065B"/>
    <w:rsid w:val="00BA1AFF"/>
    <w:rsid w:val="00C32318"/>
    <w:rsid w:val="00CA5CAF"/>
    <w:rsid w:val="00CC28D5"/>
    <w:rsid w:val="00D54FAE"/>
    <w:rsid w:val="00D6100D"/>
    <w:rsid w:val="00DA4F77"/>
    <w:rsid w:val="00DB1BDF"/>
    <w:rsid w:val="00DF2575"/>
    <w:rsid w:val="00E0460C"/>
    <w:rsid w:val="00E35B43"/>
    <w:rsid w:val="00E4170D"/>
    <w:rsid w:val="00E52822"/>
    <w:rsid w:val="00E81581"/>
    <w:rsid w:val="00E9724B"/>
    <w:rsid w:val="00EB7F18"/>
    <w:rsid w:val="00ED34D1"/>
    <w:rsid w:val="00F1395A"/>
    <w:rsid w:val="00F16E64"/>
    <w:rsid w:val="00F24514"/>
    <w:rsid w:val="00F93ABA"/>
    <w:rsid w:val="00FB7FF6"/>
    <w:rsid w:val="00FD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C2BC2D-3D71-4327-8518-194B28C9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261"/>
    <w:pPr>
      <w:spacing w:after="0"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42DE2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DE2"/>
    <w:pPr>
      <w:keepNext/>
      <w:keepLines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42DE2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42DE2"/>
    <w:rPr>
      <w:rFonts w:eastAsiaTheme="majorEastAsia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42DE2"/>
    <w:rPr>
      <w:rFonts w:eastAsiaTheme="majorEastAsia" w:cstheme="majorBidi"/>
      <w:b/>
      <w:bCs/>
      <w:sz w:val="28"/>
      <w:szCs w:val="26"/>
    </w:rPr>
  </w:style>
  <w:style w:type="paragraph" w:styleId="a4">
    <w:name w:val="TOC Heading"/>
    <w:basedOn w:val="1"/>
    <w:next w:val="a"/>
    <w:uiPriority w:val="39"/>
    <w:semiHidden/>
    <w:unhideWhenUsed/>
    <w:qFormat/>
    <w:rsid w:val="00CA5CAF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A5CAF"/>
    <w:pPr>
      <w:tabs>
        <w:tab w:val="right" w:leader="dot" w:pos="9345"/>
      </w:tabs>
      <w:ind w:firstLine="0"/>
    </w:pPr>
    <w:rPr>
      <w:noProof/>
    </w:rPr>
  </w:style>
  <w:style w:type="paragraph" w:styleId="21">
    <w:name w:val="toc 2"/>
    <w:basedOn w:val="a"/>
    <w:next w:val="a"/>
    <w:autoRedefine/>
    <w:uiPriority w:val="39"/>
    <w:unhideWhenUsed/>
    <w:rsid w:val="00CA5CAF"/>
    <w:pPr>
      <w:ind w:firstLine="397"/>
    </w:pPr>
    <w:rPr>
      <w:noProof/>
    </w:rPr>
  </w:style>
  <w:style w:type="character" w:styleId="a5">
    <w:name w:val="Hyperlink"/>
    <w:basedOn w:val="a0"/>
    <w:uiPriority w:val="99"/>
    <w:unhideWhenUsed/>
    <w:rsid w:val="00CA5CA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5C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C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A2DF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2DF8"/>
    <w:rPr>
      <w:sz w:val="28"/>
    </w:rPr>
  </w:style>
  <w:style w:type="paragraph" w:styleId="aa">
    <w:name w:val="footer"/>
    <w:basedOn w:val="a"/>
    <w:link w:val="ab"/>
    <w:uiPriority w:val="99"/>
    <w:unhideWhenUsed/>
    <w:rsid w:val="000A2DF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2DF8"/>
    <w:rPr>
      <w:sz w:val="28"/>
    </w:rPr>
  </w:style>
  <w:style w:type="paragraph" w:styleId="ac">
    <w:name w:val="List Paragraph"/>
    <w:basedOn w:val="a"/>
    <w:uiPriority w:val="34"/>
    <w:qFormat/>
    <w:rsid w:val="00F13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Евгения</cp:lastModifiedBy>
  <cp:revision>13</cp:revision>
  <cp:lastPrinted>2019-09-25T15:48:00Z</cp:lastPrinted>
  <dcterms:created xsi:type="dcterms:W3CDTF">2019-09-25T15:20:00Z</dcterms:created>
  <dcterms:modified xsi:type="dcterms:W3CDTF">2019-10-08T17:04:00Z</dcterms:modified>
</cp:coreProperties>
</file>