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F1" w:rsidRPr="00212EBC" w:rsidRDefault="00C76AF1" w:rsidP="00212E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C76AF1">
        <w:rPr>
          <w:rFonts w:ascii="Times New Roman" w:eastAsia="Times New Roman" w:hAnsi="Times New Roman" w:cs="Times New Roman"/>
          <w:sz w:val="28"/>
          <w:szCs w:val="28"/>
          <w:lang w:val="ru-RU"/>
        </w:rPr>
        <w:t>В чем состоит миссия руководителя в условиях реализации ФГОС ДО</w:t>
      </w:r>
    </w:p>
    <w:p w:rsidR="002D20F1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Построение современного российского гражданского общества предусматривает ориентацию на человека, его развитие и самореализацию. Однако система образовательного управления, которая сложилась в фо</w:t>
      </w:r>
      <w:r w:rsidR="0019059C" w:rsidRPr="00AA27D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ме централизованной командно-административной системы, ориентируется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 большей степени только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>педагогический процесс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, а потому требует существенного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обновления и совершенствования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. В то же время анализ практической деятельности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многих дошкольных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учреждений свидетельствует, что несмотря на декларирование приверженн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>ости к гуманистической парадигме, управление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>в основном остается традиционным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0F1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тенденции обновления системы образования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ФГОС ДО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 необходимость в направленности внутреннего управления на личность, ее потребности, создание в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дошкольных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учреждениях условий для обеспечения всестороннего развития всех участников образовательного процесса. Решением указанной проблемы является поиск механизмов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личности 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как целостной системы</w:t>
      </w:r>
      <w:r w:rsidR="002D20F1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BFC" w:rsidRPr="00AA27D5" w:rsidRDefault="002D20F1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Итак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, управленческая деятельность руководителя дошкольного учебного заведения 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реализации ФГОС ДО предусматривает </w:t>
      </w:r>
      <w:r w:rsidR="001634E0">
        <w:rPr>
          <w:rFonts w:ascii="Times New Roman" w:hAnsi="Times New Roman" w:cs="Times New Roman"/>
          <w:sz w:val="28"/>
          <w:szCs w:val="28"/>
          <w:lang w:val="ru-RU"/>
        </w:rPr>
        <w:t xml:space="preserve">такой 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подход, </w:t>
      </w:r>
      <w:r w:rsidR="001634E0">
        <w:rPr>
          <w:rFonts w:ascii="Times New Roman" w:hAnsi="Times New Roman" w:cs="Times New Roman"/>
          <w:sz w:val="28"/>
          <w:szCs w:val="28"/>
          <w:lang w:val="ru-RU"/>
        </w:rPr>
        <w:t>который позволяет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оптимистич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но думать о педагогах и детях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, верить в их силы и способности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 самостоятельно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, без принуждения взаимодействовать в образовательном процессе, опираться на личностную значимость их труда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 доверять, помогать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, сопровождать в приобретении личностного смысла деятельности, создавать услови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я для радостного чувства успеха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, движения вперед, успешной персонализации педагогического взаимодействия воспитателя и 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воспитанника на основе адекватн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ого включения в эт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от процесс их личностного опыта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, чувств, переживаний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5825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Научное осмысление и обобщение социальных процесс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ов современной действительности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, анализ научных исследований доказывают, что демократизация общества, расширение прав и свобод граждан в различных сферах жизнедеятельности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и в образовательной сфер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е в частности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, на первый план выдвигают проблемы субъективного становления и бытия человека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меж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субъектного взаимодействия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, максимального творческого потенциала людей, направленного на развитие образовательной системы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личности в целом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5825" w:rsidRPr="00AA27D5" w:rsidRDefault="00135825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Обращаясь к мировому опыту, отметим, что п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редставители различных школ менеджеров считают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что в современных условиях менеджмент должен использоваться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столько как система власти в виде иерархической пирамиды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сколько как ресурс развития горизонтальной организационной системы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должно обеспечивать оптимизацию принятия решения теми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кого они непосредственно касаются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При этом под принятием управленческого решения понимают план действий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принимается самостоятельно каждым субъектом управления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На смену философии воздействия в управлении образованием пришла философия взаимодействия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сотрудничества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создания условий, обеспечения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Целью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дошкольного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образовательного учреждения в широком его толковании является развитие ребенка в процессе его воспитания и обучения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Миссией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же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правления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дошкольным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учебным заведением является создание педагогических условий для развития личности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ребенка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то есть достижение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поставленной цели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дошкольным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учебным заведением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путём создания необходимых условий для этого.</w:t>
      </w:r>
    </w:p>
    <w:p w:rsidR="00142E64" w:rsidRPr="00AA27D5" w:rsidRDefault="00135825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Нам стоит указать на то, что у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правление в широком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смысле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включает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только управление людьми, но и управления финансовыми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материально-техническими и другими ресурсами. В современных научных исследованиях теории управления образованием понятие «руководство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>» рассматривается как одно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из управленческих действий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то есть функций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наряду с планированием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организацией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контролем и т.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 последнее время в понимании сути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руководства 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>произошли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существенные изменения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Если раньше руководство понимали как администрировани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командование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то в с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>овременной теории и практике это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управленчес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>кое действие рассматривают как такое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что наиболее полно отражает человеческие аспекты социального управления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работу управления с людьми, сообществами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коллективами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2E64" w:rsidRPr="00AA27D5" w:rsidRDefault="00142E64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Наряду с понятием «управление», «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руководство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» в основные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поняти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теории управления образованием в современных исследованиях относят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термин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«менеджмент». В последнее время менеджмент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у как науке и искусству управления большое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внимание уделяют работники сферы образования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Это прежде всего объясняется тем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что менеджмент представляет собой теорию и практику управления в социальных организациях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то есть организациях людей. Что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 свою очередь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обуславливает рассмотрение менеджмента в пределах социального управления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3FE5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Дошкольное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учебное заведение, как и любое другое образовательное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заведение, является одним из видов социальной организации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Управленческая деятельность сегодня очень тесно связана с теорией и практикой менеджмента педагогических организаций и, конечно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дошкольных учебных заведений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Работа образовательных дошкольных учреждений базируется на человеческом факторе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поэтому вопрос управления ими в этом аспекте </w:t>
      </w:r>
      <w:r w:rsidR="00142E64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считаются важными.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Управление образовательным дошкольным учреждением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реализации ФГОС ДО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целенаправленную деятельность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ориентированную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на упорядочение учебно-воспитательного процесса и его совершенствовани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66ED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Каждое заведе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ние представляет собой целостное образование, действующее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по законам развития. В силу этого ДО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можно рассматривать как систему с определенными элементами, структурой, функционированием, развитием. Такой подход позволяет не только выявлять основные факторы, условия, обеспечивать жизнедеятельность заведения, но и управлять его функционированием и развитием. </w:t>
      </w:r>
    </w:p>
    <w:p w:rsidR="00AE3FE5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Одним из объектов управления в ДОУ является педагогический коллектив. Социально-экономическая структура коллектива основана на производственных отношениях, должностной иерархии. Она осуществляет производственную функцию и находит свое выражение в формаль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ной организационной структуре: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социально-экономическая структура коллектива основана на производственных отношениях, должностной иерархии. Она осуществляет производственную функцию и находит свое проявление в формаль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ной организационной структуре.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Организационная структура отражает вз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аимодействие сотрудников, которое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возникает в ходе выполнения должностных обязанностей как по вертикали (между руководителями и подчиненными), так и по горизонтали (между сотрудниками) линии.</w:t>
      </w:r>
    </w:p>
    <w:p w:rsidR="00AF17E7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 управлении педагогическим коллективом 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дошкольной организации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жна организация взаимоотношений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 коллективе, равные права и обязанности сотрудников. 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Из этого следует, что в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ажной </w:t>
      </w:r>
      <w:r w:rsidR="00AE3FE5" w:rsidRPr="00AA27D5">
        <w:rPr>
          <w:rFonts w:ascii="Times New Roman" w:hAnsi="Times New Roman" w:cs="Times New Roman"/>
          <w:sz w:val="28"/>
          <w:szCs w:val="28"/>
          <w:lang w:val="ru-RU"/>
        </w:rPr>
        <w:t>миссией руководителя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данной структуры является создание соответствующих условий труда для всех сотрудников ДОУ, </w:t>
      </w:r>
      <w:r w:rsidR="00AF17E7" w:rsidRPr="00AA27D5">
        <w:rPr>
          <w:rFonts w:ascii="Times New Roman" w:hAnsi="Times New Roman" w:cs="Times New Roman"/>
          <w:sz w:val="28"/>
          <w:szCs w:val="28"/>
          <w:lang w:val="ru-RU"/>
        </w:rPr>
        <w:t>поскольку это влияет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на мотивацию </w:t>
      </w:r>
      <w:r w:rsidR="00AF17E7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деятельности. Содержание и средства ф</w:t>
      </w:r>
      <w:r w:rsidR="00AF17E7" w:rsidRPr="00AA27D5">
        <w:rPr>
          <w:rFonts w:ascii="Times New Roman" w:hAnsi="Times New Roman" w:cs="Times New Roman"/>
          <w:sz w:val="28"/>
          <w:szCs w:val="28"/>
          <w:lang w:val="ru-RU"/>
        </w:rPr>
        <w:t>ормирования коллектива определяю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тся уровнем его развития. Основные направления работы по формированию коллектива</w:t>
      </w:r>
      <w:r w:rsidR="00AF17E7"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</w:t>
      </w:r>
      <w:r w:rsidR="00AF17E7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, связаны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с изучением общности, формированием педагогических </w:t>
      </w:r>
      <w:r w:rsidR="00AF17E7" w:rsidRPr="00AA27D5">
        <w:rPr>
          <w:rFonts w:ascii="Times New Roman" w:hAnsi="Times New Roman" w:cs="Times New Roman"/>
          <w:sz w:val="28"/>
          <w:szCs w:val="28"/>
          <w:lang w:val="ru-RU"/>
        </w:rPr>
        <w:t>ценностных установок, реализацией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основных принципов. Формирование педагогического коллектива взаимосвязано с развитием организационных структур и психологическим микроклиматом. </w:t>
      </w:r>
    </w:p>
    <w:p w:rsidR="00AF17E7" w:rsidRPr="00AA27D5" w:rsidRDefault="00AF17E7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Помимо этого,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основу деятельности руководителя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дошкольного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заведения</w:t>
      </w:r>
      <w:r w:rsidRPr="00AA27D5">
        <w:rPr>
          <w:sz w:val="28"/>
          <w:szCs w:val="28"/>
          <w:lang w:val="ru-RU"/>
        </w:rPr>
        <w:t xml:space="preserve">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в условиях реализации ФГОС ДО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должны составлять уважение к человеку, доверие к не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, фокусирование внимания на развитии личности ученика и педагога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 управлению координирующего и мотивационного характера. </w:t>
      </w:r>
    </w:p>
    <w:p w:rsidR="00236948" w:rsidRPr="00AA27D5" w:rsidRDefault="00AF17E7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lastRenderedPageBreak/>
        <w:t>Управленческое взаимодействие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интенсифицирует активность педагогов тогда, когда проявл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яется как сотрудничество, носящее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преднамеренный, длительный и устойчивый характер. Сотрудничество в контексте проблемы управления развитием личности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воспитателей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ДОУ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предстает как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вид межличностного взаимодействия, где совместно руководителем и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воспитателем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формулируются и решаются проблемы личностного, профессионального потенциала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воспитателя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, его компетентности, авторитета. Особенностью взаимодействия управляющей и управляемой систем при субьект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-субьектны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х взаимоотношениях является то, что они базируются преимущественно на использовании таких феноменов, как духовные ценности личности пед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агога и коллектива, общественное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мнение,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морально-психологический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климат, творческая атмосфера педагогического коллектива. Наиболее эффективной совместная деятельность руководителя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ДОУ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и членов педагогического коллектива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проявляется в том случае, когда они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довольны межличностными взаимоотношениями и у них есть желание и стремление работать вместе, то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есть когда происходит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социально-психологическая интеграция субъектов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EE9" w:rsidRPr="00AA27D5" w:rsidRDefault="000A3BFC" w:rsidP="00AA2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>Основным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признакам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гармоничного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управленческого взаимодействия в процессе реализации руководителем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требований ФГОС ДО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в управлении педагогическим коллективом являются: диалогич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ность управленческого общения;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инициирование изменение личности педаго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га-воспитателя, его саморазвитие;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сотрудничес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тво руководителя и педагогов;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использование субъективного опыта педагог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а как источника его развития;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привлечение руков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>одителя к ценностям, потребностям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, проблем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ам каждого педагога;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обусловленность взаимодействия руководителя и подчиненных </w:t>
      </w:r>
      <w:r w:rsidR="00236948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на основе адаптации к личностным особенностям педагога;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выстраивание содержания взаимодействия на эмоционально-психологической, </w:t>
      </w:r>
      <w:r w:rsidR="00F20EE9" w:rsidRPr="00AA27D5">
        <w:rPr>
          <w:rFonts w:ascii="Times New Roman" w:hAnsi="Times New Roman" w:cs="Times New Roman"/>
          <w:sz w:val="28"/>
          <w:szCs w:val="28"/>
          <w:lang w:val="ru-RU"/>
        </w:rPr>
        <w:t>эмпатийной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основе, которая преобладает над рациональностью. </w:t>
      </w:r>
      <w:r w:rsidR="00F20EE9" w:rsidRPr="00AA27D5">
        <w:rPr>
          <w:rFonts w:ascii="Times New Roman" w:hAnsi="Times New Roman" w:cs="Times New Roman"/>
          <w:sz w:val="28"/>
          <w:szCs w:val="28"/>
          <w:lang w:val="ru-RU"/>
        </w:rPr>
        <w:t>Соответственно, миссией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педагогическим коллективом на основе </w:t>
      </w:r>
      <w:r w:rsidR="00F20EE9" w:rsidRPr="00AA27D5">
        <w:rPr>
          <w:rFonts w:ascii="Times New Roman" w:hAnsi="Times New Roman" w:cs="Times New Roman"/>
          <w:sz w:val="28"/>
          <w:szCs w:val="28"/>
          <w:lang w:val="ru-RU"/>
        </w:rPr>
        <w:t>ФГОС ДО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является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повышение эффективности деятельности педагогического коллектива на основе создания условий для саморазвити</w:t>
      </w:r>
      <w:r w:rsidR="00F20EE9" w:rsidRPr="00AA27D5">
        <w:rPr>
          <w:rFonts w:ascii="Times New Roman" w:hAnsi="Times New Roman" w:cs="Times New Roman"/>
          <w:sz w:val="28"/>
          <w:szCs w:val="28"/>
          <w:lang w:val="ru-RU"/>
        </w:rPr>
        <w:t>я личности каждого педагога</w:t>
      </w:r>
      <w:r w:rsidR="00777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EE9" w:rsidRPr="00AA27D5">
        <w:rPr>
          <w:rFonts w:ascii="Times New Roman" w:hAnsi="Times New Roman" w:cs="Times New Roman"/>
          <w:sz w:val="28"/>
          <w:szCs w:val="28"/>
          <w:lang w:val="ru-RU"/>
        </w:rPr>
        <w:t>и самоактуализации.</w:t>
      </w:r>
    </w:p>
    <w:p w:rsidR="00AA27D5" w:rsidRPr="00212EBC" w:rsidRDefault="00F20EE9" w:rsidP="00212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миссией руководителя в условиях реализации ФГОС ДО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нацеленност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управленческой деятельности на с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оздание необходимых условий для развития личности ребёнка, предоставление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управленче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ской поддержки каждому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педагог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предполагает отношение руководителя к личности педагога как к высшей ценности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; признание уникальности и учет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содержания субъективног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о опыта </w:t>
      </w:r>
      <w:r w:rsidR="00AA27D5">
        <w:rPr>
          <w:rFonts w:ascii="Times New Roman" w:hAnsi="Times New Roman" w:cs="Times New Roman"/>
          <w:sz w:val="28"/>
          <w:szCs w:val="28"/>
          <w:lang w:val="ru-RU"/>
        </w:rPr>
        <w:t>каждого участника образовательного процесса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; стимулирование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самоактуализации личности педагога; учет внутренних тенденций его самоорганизации; </w:t>
      </w:r>
      <w:r w:rsidR="00AA27D5" w:rsidRPr="00AA27D5">
        <w:rPr>
          <w:rFonts w:ascii="Times New Roman" w:hAnsi="Times New Roman" w:cs="Times New Roman"/>
          <w:sz w:val="28"/>
          <w:szCs w:val="28"/>
          <w:lang w:val="ru-RU"/>
        </w:rPr>
        <w:t>управлени</w:t>
      </w:r>
      <w:r w:rsidR="00AA27D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A27D5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финансовыми, материально-техническими и д</w:t>
      </w:r>
      <w:r w:rsidR="00AA27D5">
        <w:rPr>
          <w:rFonts w:ascii="Times New Roman" w:hAnsi="Times New Roman" w:cs="Times New Roman"/>
          <w:sz w:val="28"/>
          <w:szCs w:val="28"/>
          <w:lang w:val="ru-RU"/>
        </w:rPr>
        <w:t xml:space="preserve">ругими ресурсами;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условий для личностного профессионального развития 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воспитателей и детей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с опорой на</w:t>
      </w:r>
      <w:r w:rsidR="00AA27D5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 внутренние </w:t>
      </w:r>
      <w:r w:rsidR="00AA27D5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; на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 xml:space="preserve">правленность субъект-субъектного </w:t>
      </w:r>
      <w:r w:rsidR="000A3BFC" w:rsidRPr="00AA27D5">
        <w:rPr>
          <w:rFonts w:ascii="Times New Roman" w:hAnsi="Times New Roman" w:cs="Times New Roman"/>
          <w:sz w:val="28"/>
          <w:szCs w:val="28"/>
          <w:lang w:val="ru-RU"/>
        </w:rPr>
        <w:t>управленчес</w:t>
      </w:r>
      <w:r w:rsidRPr="00AA27D5">
        <w:rPr>
          <w:rFonts w:ascii="Times New Roman" w:hAnsi="Times New Roman" w:cs="Times New Roman"/>
          <w:sz w:val="28"/>
          <w:szCs w:val="28"/>
          <w:lang w:val="ru-RU"/>
        </w:rPr>
        <w:t>кого взаимодействия и поддержки.</w:t>
      </w:r>
      <w:bookmarkStart w:id="0" w:name="_GoBack"/>
      <w:bookmarkEnd w:id="0"/>
    </w:p>
    <w:sectPr w:rsidR="00AA27D5" w:rsidRPr="00212EBC" w:rsidSect="00F174E6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A3" w:rsidRDefault="00E04DA3" w:rsidP="00E84F21">
      <w:pPr>
        <w:spacing w:after="0" w:line="240" w:lineRule="auto"/>
      </w:pPr>
      <w:r>
        <w:separator/>
      </w:r>
    </w:p>
  </w:endnote>
  <w:endnote w:type="continuationSeparator" w:id="0">
    <w:p w:rsidR="00E04DA3" w:rsidRDefault="00E04DA3" w:rsidP="00E8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A3" w:rsidRDefault="00E04DA3" w:rsidP="00E84F21">
      <w:pPr>
        <w:spacing w:after="0" w:line="240" w:lineRule="auto"/>
      </w:pPr>
      <w:r>
        <w:separator/>
      </w:r>
    </w:p>
  </w:footnote>
  <w:footnote w:type="continuationSeparator" w:id="0">
    <w:p w:rsidR="00E04DA3" w:rsidRDefault="00E04DA3" w:rsidP="00E8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562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4C3D" w:rsidRPr="00E84F21" w:rsidRDefault="00704C3D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84F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4F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F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EBC" w:rsidRPr="00212EB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E84F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4C3D" w:rsidRDefault="00704C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CE4"/>
    <w:multiLevelType w:val="hybridMultilevel"/>
    <w:tmpl w:val="75665B7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4F725B"/>
    <w:multiLevelType w:val="hybridMultilevel"/>
    <w:tmpl w:val="DAA481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DA02C2"/>
    <w:multiLevelType w:val="hybridMultilevel"/>
    <w:tmpl w:val="1BA4D3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A74C81"/>
    <w:multiLevelType w:val="hybridMultilevel"/>
    <w:tmpl w:val="8EACF35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822511"/>
    <w:multiLevelType w:val="hybridMultilevel"/>
    <w:tmpl w:val="6FC43B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E5410C"/>
    <w:multiLevelType w:val="hybridMultilevel"/>
    <w:tmpl w:val="59CC67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024B5A"/>
    <w:multiLevelType w:val="multilevel"/>
    <w:tmpl w:val="FC2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BE"/>
    <w:rsid w:val="0001643E"/>
    <w:rsid w:val="00026102"/>
    <w:rsid w:val="00027AC6"/>
    <w:rsid w:val="00032591"/>
    <w:rsid w:val="00054F53"/>
    <w:rsid w:val="00073FDD"/>
    <w:rsid w:val="00082240"/>
    <w:rsid w:val="000A3BFC"/>
    <w:rsid w:val="000B5EF6"/>
    <w:rsid w:val="000B6672"/>
    <w:rsid w:val="000D0D8E"/>
    <w:rsid w:val="000E2814"/>
    <w:rsid w:val="000F0C81"/>
    <w:rsid w:val="000F4AE4"/>
    <w:rsid w:val="00100E01"/>
    <w:rsid w:val="00131B43"/>
    <w:rsid w:val="00135825"/>
    <w:rsid w:val="00135A2B"/>
    <w:rsid w:val="00142E64"/>
    <w:rsid w:val="0015483D"/>
    <w:rsid w:val="00161721"/>
    <w:rsid w:val="001634E0"/>
    <w:rsid w:val="00164BA6"/>
    <w:rsid w:val="0019059C"/>
    <w:rsid w:val="001C0F89"/>
    <w:rsid w:val="001F6DE5"/>
    <w:rsid w:val="00212EBC"/>
    <w:rsid w:val="002366ED"/>
    <w:rsid w:val="00236948"/>
    <w:rsid w:val="00236DD8"/>
    <w:rsid w:val="00240065"/>
    <w:rsid w:val="00256A9C"/>
    <w:rsid w:val="0026350E"/>
    <w:rsid w:val="00267560"/>
    <w:rsid w:val="00292154"/>
    <w:rsid w:val="002957BD"/>
    <w:rsid w:val="002A19CF"/>
    <w:rsid w:val="002B28BF"/>
    <w:rsid w:val="002B3D94"/>
    <w:rsid w:val="002B55B2"/>
    <w:rsid w:val="002C042E"/>
    <w:rsid w:val="002C173D"/>
    <w:rsid w:val="002D20F1"/>
    <w:rsid w:val="002D60DC"/>
    <w:rsid w:val="002E4EE7"/>
    <w:rsid w:val="002E5830"/>
    <w:rsid w:val="002E79CC"/>
    <w:rsid w:val="00316B65"/>
    <w:rsid w:val="00317E08"/>
    <w:rsid w:val="0032789D"/>
    <w:rsid w:val="00344053"/>
    <w:rsid w:val="00360529"/>
    <w:rsid w:val="00371F22"/>
    <w:rsid w:val="003A24BA"/>
    <w:rsid w:val="003B372D"/>
    <w:rsid w:val="003C659D"/>
    <w:rsid w:val="004013A1"/>
    <w:rsid w:val="00410AB0"/>
    <w:rsid w:val="00420B4A"/>
    <w:rsid w:val="00424E1A"/>
    <w:rsid w:val="004538D7"/>
    <w:rsid w:val="0047760C"/>
    <w:rsid w:val="0048642E"/>
    <w:rsid w:val="00490DA4"/>
    <w:rsid w:val="0049170B"/>
    <w:rsid w:val="00496500"/>
    <w:rsid w:val="004E0FFE"/>
    <w:rsid w:val="004F5E9A"/>
    <w:rsid w:val="00504C42"/>
    <w:rsid w:val="0054308C"/>
    <w:rsid w:val="00557B10"/>
    <w:rsid w:val="0058295C"/>
    <w:rsid w:val="005A344C"/>
    <w:rsid w:val="005B042A"/>
    <w:rsid w:val="005D283B"/>
    <w:rsid w:val="005F2B77"/>
    <w:rsid w:val="00611BDE"/>
    <w:rsid w:val="00626224"/>
    <w:rsid w:val="006345CB"/>
    <w:rsid w:val="0064231E"/>
    <w:rsid w:val="00651497"/>
    <w:rsid w:val="006547F1"/>
    <w:rsid w:val="00694F67"/>
    <w:rsid w:val="006E55AC"/>
    <w:rsid w:val="006F1AA7"/>
    <w:rsid w:val="006F33B2"/>
    <w:rsid w:val="006F4827"/>
    <w:rsid w:val="00704C3D"/>
    <w:rsid w:val="00721E09"/>
    <w:rsid w:val="00740F7F"/>
    <w:rsid w:val="007507F2"/>
    <w:rsid w:val="00777C3A"/>
    <w:rsid w:val="007B77D7"/>
    <w:rsid w:val="007D5DAF"/>
    <w:rsid w:val="007E2D49"/>
    <w:rsid w:val="007E32FF"/>
    <w:rsid w:val="007F06B6"/>
    <w:rsid w:val="008104EC"/>
    <w:rsid w:val="00826F29"/>
    <w:rsid w:val="008357F9"/>
    <w:rsid w:val="00864357"/>
    <w:rsid w:val="00865E9B"/>
    <w:rsid w:val="008A0ABC"/>
    <w:rsid w:val="008A2F56"/>
    <w:rsid w:val="008A417B"/>
    <w:rsid w:val="008D1D90"/>
    <w:rsid w:val="008E23F0"/>
    <w:rsid w:val="008E5933"/>
    <w:rsid w:val="008F7559"/>
    <w:rsid w:val="00902CE9"/>
    <w:rsid w:val="00907433"/>
    <w:rsid w:val="009370E7"/>
    <w:rsid w:val="00937231"/>
    <w:rsid w:val="0094015A"/>
    <w:rsid w:val="0094611A"/>
    <w:rsid w:val="00950A61"/>
    <w:rsid w:val="00952229"/>
    <w:rsid w:val="00970656"/>
    <w:rsid w:val="00974609"/>
    <w:rsid w:val="00986AE4"/>
    <w:rsid w:val="0098775E"/>
    <w:rsid w:val="00994D77"/>
    <w:rsid w:val="009A7FED"/>
    <w:rsid w:val="009B4D7C"/>
    <w:rsid w:val="009C0C45"/>
    <w:rsid w:val="009E3110"/>
    <w:rsid w:val="009E755B"/>
    <w:rsid w:val="009F343C"/>
    <w:rsid w:val="00A0125E"/>
    <w:rsid w:val="00A17001"/>
    <w:rsid w:val="00A53422"/>
    <w:rsid w:val="00A5417C"/>
    <w:rsid w:val="00A60C5F"/>
    <w:rsid w:val="00A87571"/>
    <w:rsid w:val="00AA0529"/>
    <w:rsid w:val="00AA27D5"/>
    <w:rsid w:val="00AC2424"/>
    <w:rsid w:val="00AC5E71"/>
    <w:rsid w:val="00AE3FE5"/>
    <w:rsid w:val="00AE5D06"/>
    <w:rsid w:val="00AE7953"/>
    <w:rsid w:val="00AF17E7"/>
    <w:rsid w:val="00AF64BA"/>
    <w:rsid w:val="00B02629"/>
    <w:rsid w:val="00B26B82"/>
    <w:rsid w:val="00B63CB0"/>
    <w:rsid w:val="00B7466C"/>
    <w:rsid w:val="00BB5910"/>
    <w:rsid w:val="00BD04BE"/>
    <w:rsid w:val="00BD693B"/>
    <w:rsid w:val="00BD6A3C"/>
    <w:rsid w:val="00BE6516"/>
    <w:rsid w:val="00BE79D8"/>
    <w:rsid w:val="00BF1BA6"/>
    <w:rsid w:val="00C14CDB"/>
    <w:rsid w:val="00C23865"/>
    <w:rsid w:val="00C26CB2"/>
    <w:rsid w:val="00C41A07"/>
    <w:rsid w:val="00C6078F"/>
    <w:rsid w:val="00C631D8"/>
    <w:rsid w:val="00C65D35"/>
    <w:rsid w:val="00C66D8F"/>
    <w:rsid w:val="00C717F8"/>
    <w:rsid w:val="00C76AF1"/>
    <w:rsid w:val="00C77AFA"/>
    <w:rsid w:val="00CD19BE"/>
    <w:rsid w:val="00CD2EC2"/>
    <w:rsid w:val="00CE4326"/>
    <w:rsid w:val="00CF1270"/>
    <w:rsid w:val="00CF78DF"/>
    <w:rsid w:val="00D01F82"/>
    <w:rsid w:val="00D36D4D"/>
    <w:rsid w:val="00D4294A"/>
    <w:rsid w:val="00D435BD"/>
    <w:rsid w:val="00D90C2C"/>
    <w:rsid w:val="00D96AFD"/>
    <w:rsid w:val="00DA1777"/>
    <w:rsid w:val="00DA1CEB"/>
    <w:rsid w:val="00DD587C"/>
    <w:rsid w:val="00DD5894"/>
    <w:rsid w:val="00DF60F0"/>
    <w:rsid w:val="00DF7E7A"/>
    <w:rsid w:val="00E04DA3"/>
    <w:rsid w:val="00E11249"/>
    <w:rsid w:val="00E35D96"/>
    <w:rsid w:val="00E51E35"/>
    <w:rsid w:val="00E53092"/>
    <w:rsid w:val="00E61CBB"/>
    <w:rsid w:val="00E777D0"/>
    <w:rsid w:val="00E81698"/>
    <w:rsid w:val="00E84F21"/>
    <w:rsid w:val="00E860BA"/>
    <w:rsid w:val="00EB129C"/>
    <w:rsid w:val="00EB3B30"/>
    <w:rsid w:val="00ED6FDE"/>
    <w:rsid w:val="00EE70A7"/>
    <w:rsid w:val="00F174E6"/>
    <w:rsid w:val="00F20EE9"/>
    <w:rsid w:val="00F210FE"/>
    <w:rsid w:val="00F345F6"/>
    <w:rsid w:val="00F364BB"/>
    <w:rsid w:val="00F67B80"/>
    <w:rsid w:val="00F81BAB"/>
    <w:rsid w:val="00FB38B5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E4F0D-BED5-455E-9A4C-0A3AFB7B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C4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C45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Normal (Web)"/>
    <w:basedOn w:val="a"/>
    <w:uiPriority w:val="99"/>
    <w:unhideWhenUsed/>
    <w:rsid w:val="00EE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52229"/>
    <w:pPr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952229"/>
    <w:pPr>
      <w:spacing w:after="100"/>
    </w:pPr>
  </w:style>
  <w:style w:type="character" w:styleId="a5">
    <w:name w:val="Hyperlink"/>
    <w:basedOn w:val="a0"/>
    <w:uiPriority w:val="99"/>
    <w:unhideWhenUsed/>
    <w:rsid w:val="0095222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84F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F21"/>
  </w:style>
  <w:style w:type="paragraph" w:styleId="a8">
    <w:name w:val="footer"/>
    <w:basedOn w:val="a"/>
    <w:link w:val="a9"/>
    <w:uiPriority w:val="99"/>
    <w:unhideWhenUsed/>
    <w:rsid w:val="00E84F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F21"/>
  </w:style>
  <w:style w:type="paragraph" w:styleId="aa">
    <w:name w:val="List Paragraph"/>
    <w:basedOn w:val="a"/>
    <w:uiPriority w:val="34"/>
    <w:qFormat/>
    <w:rsid w:val="00E8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411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68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160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341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23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438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59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52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287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626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617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944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F93F-D996-48C8-A1F8-8671B543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</cp:lastModifiedBy>
  <cp:revision>5</cp:revision>
  <dcterms:created xsi:type="dcterms:W3CDTF">2019-10-09T15:56:00Z</dcterms:created>
  <dcterms:modified xsi:type="dcterms:W3CDTF">2019-10-13T14:10:00Z</dcterms:modified>
</cp:coreProperties>
</file>