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2B" w:rsidRPr="0002454C" w:rsidRDefault="00BA4E2B" w:rsidP="00BA4E2B">
      <w:pPr>
        <w:spacing w:after="0" w:line="240" w:lineRule="auto"/>
        <w:ind w:firstLine="709"/>
        <w:jc w:val="center"/>
        <w:rPr>
          <w:rFonts w:ascii="Times New Roman" w:hAnsi="Times New Roman"/>
          <w:b/>
          <w:i/>
          <w:sz w:val="32"/>
          <w:szCs w:val="32"/>
          <w:u w:val="single"/>
        </w:rPr>
      </w:pPr>
      <w:r w:rsidRPr="0002454C">
        <w:rPr>
          <w:rFonts w:ascii="Times New Roman" w:hAnsi="Times New Roman"/>
          <w:b/>
          <w:i/>
          <w:sz w:val="32"/>
          <w:szCs w:val="32"/>
          <w:u w:val="single"/>
        </w:rPr>
        <w:t>Влияние физических упражнений на формирование графических навыков у дошкольников</w:t>
      </w:r>
    </w:p>
    <w:p w:rsidR="00BA4E2B" w:rsidRDefault="00BA4E2B" w:rsidP="00BA4E2B">
      <w:pPr>
        <w:spacing w:after="0" w:line="240" w:lineRule="auto"/>
        <w:ind w:firstLine="709"/>
        <w:jc w:val="both"/>
        <w:rPr>
          <w:rFonts w:ascii="Times New Roman" w:hAnsi="Times New Roman"/>
          <w:b/>
          <w:sz w:val="24"/>
          <w:szCs w:val="24"/>
        </w:rPr>
      </w:pPr>
      <w:bookmarkStart w:id="0" w:name="_GoBack"/>
      <w:bookmarkEnd w:id="0"/>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Цель: развитие координации движений, зрительно-пространственных представлений, зрительно-моторной координации движений.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Развитию координации движений, мелкой моторики и пространстве способствует применение различных физических упражнений. Наиболее эффективные из них:</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 xml:space="preserve">“Разноцветные мячики”.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Цель: закрепление дифференциации гласных и согласных звуков, развитие ловкости, координации движений.</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Оборудование: мячи красного и синего цвета.</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Дети стоят в кругу. Логопед бросает ребенку синий или красный мяч. Если ребенок ловит синий мяч, то он называет согласный звук, если красный, то гласный. </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«Человечки-схемы”</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Цель: учить детей понимать схематическое изображение позы человека, развивать точность движений.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Изобразить такое же движение, что и человечек на рисунке.</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Эстафета “Составь слово”.</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Цель: развитие звукового анализа слова, развитие ловкости, координации движений.</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Оборудование: набор мячей синего, зеленого, красного цвета.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Группа детей делится на команды. Логопед называет слово. Задача детей с помощью цветных мячей выложить звуковую схему слова. По сигналу логопеда, дети по очереди берут мяч, соответствующий заданному звуку в слове, подбегают к дорожке оставляют мяч и возвращаются назад. (Рисунок 1).</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“Перейди болото”.</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Цель: развитие фонематического слуха, координации движений.</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Оборудование: плоские “кочки”, вырезанные из картона.</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Дети по очереди переходят болото, наступают на каждую кочку, произнося при этом слоги: </w:t>
      </w:r>
      <w:proofErr w:type="spellStart"/>
      <w:r w:rsidRPr="00086E56">
        <w:rPr>
          <w:rFonts w:ascii="Times New Roman" w:hAnsi="Times New Roman"/>
          <w:sz w:val="24"/>
          <w:szCs w:val="24"/>
        </w:rPr>
        <w:t>са</w:t>
      </w:r>
      <w:proofErr w:type="spellEnd"/>
      <w:r w:rsidRPr="00086E56">
        <w:rPr>
          <w:rFonts w:ascii="Times New Roman" w:hAnsi="Times New Roman"/>
          <w:sz w:val="24"/>
          <w:szCs w:val="24"/>
        </w:rPr>
        <w:t>-за-</w:t>
      </w:r>
      <w:proofErr w:type="spellStart"/>
      <w:r w:rsidRPr="00086E56">
        <w:rPr>
          <w:rFonts w:ascii="Times New Roman" w:hAnsi="Times New Roman"/>
          <w:sz w:val="24"/>
          <w:szCs w:val="24"/>
        </w:rPr>
        <w:t>са</w:t>
      </w:r>
      <w:proofErr w:type="spellEnd"/>
      <w:r w:rsidRPr="00086E56">
        <w:rPr>
          <w:rFonts w:ascii="Times New Roman" w:hAnsi="Times New Roman"/>
          <w:sz w:val="24"/>
          <w:szCs w:val="24"/>
        </w:rPr>
        <w:t>. Данное упражнение способствует не только развитию координации движений, но и развивает фонематический слух.</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Широко используются в логопедии для развития координации движений </w:t>
      </w:r>
      <w:r w:rsidRPr="00086E56">
        <w:rPr>
          <w:rFonts w:ascii="Times New Roman" w:hAnsi="Times New Roman"/>
          <w:b/>
          <w:sz w:val="24"/>
          <w:szCs w:val="24"/>
        </w:rPr>
        <w:t>игры с мячом:</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“Доскажи словечко”.</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Цель: развитие слогового анализа, четкости и точности движений.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Оборудование: мячи красного и синего цвета.</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Логопед бросает ребенку мяч и называет первый слог, ребенок возвращает мяч и заканчивает слово нужным слогом.</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II. Основной этап.</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Цель: формирование пространственного восприятия, чувства ритма. </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 xml:space="preserve">Игра “Справа, слева, впереди в обруч точно попади”.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Цель: закрепление умения ориентирования (справа, слева), развитие моторики.</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Оборудование: 2 обруча, мяч.</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Дети выполняют следующие задания: стукни 3 раза мячом в правый обруч, 4 раза </w:t>
      </w:r>
      <w:proofErr w:type="gramStart"/>
      <w:r w:rsidRPr="00086E56">
        <w:rPr>
          <w:rFonts w:ascii="Times New Roman" w:hAnsi="Times New Roman"/>
          <w:sz w:val="24"/>
          <w:szCs w:val="24"/>
        </w:rPr>
        <w:t>в</w:t>
      </w:r>
      <w:proofErr w:type="gramEnd"/>
      <w:r w:rsidRPr="00086E56">
        <w:rPr>
          <w:rFonts w:ascii="Times New Roman" w:hAnsi="Times New Roman"/>
          <w:sz w:val="24"/>
          <w:szCs w:val="24"/>
        </w:rPr>
        <w:t xml:space="preserve"> левый, 2 раза перед собой.</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Упражнение “Регулировщик”.</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Цель: развитие чувства ритма, зрительно-пространственных представлений</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Выполняется под музыку с четким ритмом. Правая рука в сторону, левая в сторону, правая – вверх, левая – вверх. Затем обе руки вперед и вниз.</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Упражнение “Лодочка”.</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Цель: развитие чувства ритма, зрительно-пространственных представлений.</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Дети сидят друг за другом, ноги на ширине плеч, руки на плечах. (Рисунок 2)</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lastRenderedPageBreak/>
        <w:t>Динь-дон, динь-дон,</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Мы на лодочке плывем</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Ветер по морю гуляет,</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Ветер лодочку качает</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Вправо лодочку качает, </w:t>
      </w:r>
    </w:p>
    <w:p w:rsidR="00BA4E2B" w:rsidRPr="00086E56" w:rsidRDefault="00BA4E2B" w:rsidP="00BA4E2B">
      <w:pPr>
        <w:spacing w:after="0" w:line="240" w:lineRule="auto"/>
        <w:ind w:firstLine="709"/>
        <w:jc w:val="both"/>
        <w:rPr>
          <w:rFonts w:ascii="Times New Roman" w:hAnsi="Times New Roman"/>
          <w:sz w:val="24"/>
          <w:szCs w:val="24"/>
        </w:rPr>
      </w:pP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Влево лодочку качает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Динь-дон, динь-дон,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Дружно к берегу гребем,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Вправо к берегу гребем</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Влево к берегу гребем</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К берегу пристала лодка</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Мы на берег прыгнем ловко.</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Включение в занятие </w:t>
      </w:r>
      <w:proofErr w:type="gramStart"/>
      <w:r w:rsidRPr="00086E56">
        <w:rPr>
          <w:rFonts w:ascii="Times New Roman" w:hAnsi="Times New Roman"/>
          <w:sz w:val="24"/>
          <w:szCs w:val="24"/>
        </w:rPr>
        <w:t>ритмических движений</w:t>
      </w:r>
      <w:proofErr w:type="gramEnd"/>
      <w:r w:rsidRPr="00086E56">
        <w:rPr>
          <w:rFonts w:ascii="Times New Roman" w:hAnsi="Times New Roman"/>
          <w:sz w:val="24"/>
          <w:szCs w:val="24"/>
        </w:rPr>
        <w:t xml:space="preserve"> повышает эмоциональный настрой, дает возможность самовыражения.</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Упражнения можно использовать и в качестве </w:t>
      </w:r>
      <w:proofErr w:type="spellStart"/>
      <w:r w:rsidRPr="00086E56">
        <w:rPr>
          <w:rFonts w:ascii="Times New Roman" w:hAnsi="Times New Roman"/>
          <w:sz w:val="24"/>
          <w:szCs w:val="24"/>
        </w:rPr>
        <w:t>физминутки</w:t>
      </w:r>
      <w:proofErr w:type="spellEnd"/>
      <w:r w:rsidRPr="00086E56">
        <w:rPr>
          <w:rFonts w:ascii="Times New Roman" w:hAnsi="Times New Roman"/>
          <w:sz w:val="24"/>
          <w:szCs w:val="24"/>
        </w:rPr>
        <w:t xml:space="preserve"> на занятии, связав с темой занятия. Например, проводя занятия по теме “Осень. Откуда хлеб пришел” можно использовать следующее упражнение:</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“Печенье”.</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 xml:space="preserve">Цель: развитие мелкой моторики, четкости и точности движений. </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Я три горсточки муки сыплю в миску из руки,</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Подолью воду немножко, размешаю тесто ложкой,</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И дрожжами разведу, тесто я руками мну,</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Разделяю на кусочки – делаю я колбочки,</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Превращу я колобки скалкой в плоские кружки,</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Покажу свое уменье, вылеплю я сто печенье.</w:t>
      </w:r>
    </w:p>
    <w:p w:rsidR="00BA4E2B" w:rsidRPr="00086E56" w:rsidRDefault="00BA4E2B" w:rsidP="00BA4E2B">
      <w:pPr>
        <w:spacing w:after="0" w:line="240" w:lineRule="auto"/>
        <w:ind w:firstLine="709"/>
        <w:jc w:val="both"/>
        <w:rPr>
          <w:rFonts w:ascii="Times New Roman" w:hAnsi="Times New Roman"/>
          <w:b/>
          <w:sz w:val="24"/>
          <w:szCs w:val="24"/>
        </w:rPr>
      </w:pPr>
      <w:r w:rsidRPr="00086E56">
        <w:rPr>
          <w:rFonts w:ascii="Times New Roman" w:hAnsi="Times New Roman"/>
          <w:b/>
          <w:sz w:val="24"/>
          <w:szCs w:val="24"/>
        </w:rPr>
        <w:t>Речевая подвижная игра “Зимой”. Импровизация движений.</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Цель: развитие мелкой моторики, четкости и точности движений</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Мы зимой в снежки играем, мы играем, мы играем.</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По сугробам мы шагаем, мы шагаем, мы шагаем.</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И на лыжах мы бежим, мы бежим, мы бежим.</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На коньках по льду летим, мы летим, мы летим.</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И снегурку лепим мы, лепим мы, лепим мы.</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Гостью зиму любим мы, любим мы, любим мы.</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При коррекционной работе с детьми с нарушениями речи необходимо учитывать не только особенности графических навыков, но и такие особенности их двигательной сферы как, нарушение координации, неточность двигательных актов, несогласованность работы рук, скованность движений, недостатки плавности, ритмичности, трудности регулирования смены темпа движений.</w:t>
      </w:r>
    </w:p>
    <w:p w:rsidR="00BA4E2B" w:rsidRPr="00086E56" w:rsidRDefault="00BA4E2B" w:rsidP="00BA4E2B">
      <w:pPr>
        <w:spacing w:after="0" w:line="240" w:lineRule="auto"/>
        <w:ind w:firstLine="709"/>
        <w:jc w:val="both"/>
        <w:rPr>
          <w:rFonts w:ascii="Times New Roman" w:hAnsi="Times New Roman"/>
          <w:sz w:val="24"/>
          <w:szCs w:val="24"/>
        </w:rPr>
      </w:pPr>
      <w:r w:rsidRPr="00086E56">
        <w:rPr>
          <w:rFonts w:ascii="Times New Roman" w:hAnsi="Times New Roman"/>
          <w:sz w:val="24"/>
          <w:szCs w:val="24"/>
        </w:rPr>
        <w:t>Таким образом, использование специальных физических упражнений на логопедических занятиях предупреждает переутомление дошкольников, избавляет детей от длительной неподвижности на занятиях, служит средством развития координации, пространственной ориентировки, чувства ритма, то есть создает основу для развития графическими навыками.</w:t>
      </w:r>
    </w:p>
    <w:p w:rsidR="00C328B7" w:rsidRDefault="00C328B7"/>
    <w:sectPr w:rsidR="00C328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E454E"/>
    <w:multiLevelType w:val="hybridMultilevel"/>
    <w:tmpl w:val="2AD47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2B"/>
    <w:rsid w:val="00BA4E2B"/>
    <w:rsid w:val="00C3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E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E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1</cp:revision>
  <dcterms:created xsi:type="dcterms:W3CDTF">2018-10-23T19:46:00Z</dcterms:created>
  <dcterms:modified xsi:type="dcterms:W3CDTF">2018-10-23T19:48:00Z</dcterms:modified>
</cp:coreProperties>
</file>