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2F" w:rsidRPr="00E879BE" w:rsidRDefault="00CF3F2F" w:rsidP="00CF3F2F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9BE">
        <w:rPr>
          <w:rFonts w:ascii="Times New Roman" w:hAnsi="Times New Roman" w:cs="Times New Roman"/>
          <w:sz w:val="28"/>
          <w:szCs w:val="28"/>
        </w:rPr>
        <w:t>Тех</w:t>
      </w:r>
      <w:r w:rsidR="00BE3ED7">
        <w:rPr>
          <w:rFonts w:ascii="Times New Roman" w:hAnsi="Times New Roman" w:cs="Times New Roman"/>
          <w:sz w:val="28"/>
          <w:szCs w:val="28"/>
        </w:rPr>
        <w:t>нологическая карта организации О</w:t>
      </w:r>
      <w:r w:rsidRPr="00E879BE">
        <w:rPr>
          <w:rFonts w:ascii="Times New Roman" w:hAnsi="Times New Roman" w:cs="Times New Roman"/>
          <w:sz w:val="28"/>
          <w:szCs w:val="28"/>
        </w:rPr>
        <w:t xml:space="preserve">ОД 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2"/>
        <w:gridCol w:w="11124"/>
      </w:tblGrid>
      <w:tr w:rsidR="00CF3F2F" w:rsidRPr="00E879BE" w:rsidTr="00E879BE">
        <w:trPr>
          <w:trHeight w:val="490"/>
        </w:trPr>
        <w:tc>
          <w:tcPr>
            <w:tcW w:w="2772" w:type="dxa"/>
          </w:tcPr>
          <w:p w:rsidR="00CF3F2F" w:rsidRPr="00E879BE" w:rsidRDefault="00E879BE" w:rsidP="00E87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9BE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1124" w:type="dxa"/>
          </w:tcPr>
          <w:p w:rsidR="00CF3F2F" w:rsidRPr="00E879BE" w:rsidRDefault="00E879BE" w:rsidP="002371CE">
            <w:pPr>
              <w:shd w:val="clear" w:color="auto" w:fill="FFFFFF"/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79BE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</w:t>
            </w:r>
            <w:r w:rsidR="002371CE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комбинированного вида №231</w:t>
            </w:r>
            <w:r w:rsidRPr="00E879BE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» городского округа Самара</w:t>
            </w:r>
          </w:p>
        </w:tc>
      </w:tr>
      <w:tr w:rsidR="00CF3F2F" w:rsidRPr="00E879BE" w:rsidTr="00E879BE">
        <w:trPr>
          <w:trHeight w:val="492"/>
        </w:trPr>
        <w:tc>
          <w:tcPr>
            <w:tcW w:w="2772" w:type="dxa"/>
          </w:tcPr>
          <w:p w:rsidR="00CF3F2F" w:rsidRPr="00E879BE" w:rsidRDefault="00CF3F2F" w:rsidP="00CF3F2F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E879BE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11124" w:type="dxa"/>
          </w:tcPr>
          <w:p w:rsidR="00CF3F2F" w:rsidRPr="00E879BE" w:rsidRDefault="002371CE" w:rsidP="00CF3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грцппа</w:t>
            </w:r>
            <w:proofErr w:type="spellEnd"/>
          </w:p>
        </w:tc>
      </w:tr>
      <w:tr w:rsidR="00CF3F2F" w:rsidRPr="00E879BE" w:rsidTr="00E879BE">
        <w:trPr>
          <w:trHeight w:val="492"/>
        </w:trPr>
        <w:tc>
          <w:tcPr>
            <w:tcW w:w="2772" w:type="dxa"/>
          </w:tcPr>
          <w:p w:rsidR="00CF3F2F" w:rsidRPr="00E879BE" w:rsidRDefault="00E879BE" w:rsidP="00CF3F2F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1124" w:type="dxa"/>
          </w:tcPr>
          <w:p w:rsidR="00CF3F2F" w:rsidRPr="00E879BE" w:rsidRDefault="00E879BE" w:rsidP="00CF3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Анастасия Дмитриевна</w:t>
            </w:r>
          </w:p>
        </w:tc>
      </w:tr>
      <w:tr w:rsidR="00CF3F2F" w:rsidRPr="00E879BE" w:rsidTr="00E879BE">
        <w:trPr>
          <w:trHeight w:val="504"/>
        </w:trPr>
        <w:tc>
          <w:tcPr>
            <w:tcW w:w="2772" w:type="dxa"/>
          </w:tcPr>
          <w:p w:rsidR="00CF3F2F" w:rsidRPr="00E879BE" w:rsidRDefault="00E879BE" w:rsidP="00CF3F2F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1124" w:type="dxa"/>
          </w:tcPr>
          <w:p w:rsidR="00CF3F2F" w:rsidRPr="00E879BE" w:rsidRDefault="002371CE" w:rsidP="00380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Огород на подоконнике</w:t>
            </w:r>
            <w:bookmarkStart w:id="0" w:name="_GoBack"/>
            <w:bookmarkEnd w:id="0"/>
          </w:p>
        </w:tc>
      </w:tr>
      <w:tr w:rsidR="00CF3F2F" w:rsidRPr="00E879BE" w:rsidTr="00E879BE">
        <w:trPr>
          <w:trHeight w:val="540"/>
        </w:trPr>
        <w:tc>
          <w:tcPr>
            <w:tcW w:w="2772" w:type="dxa"/>
          </w:tcPr>
          <w:p w:rsidR="00CF3F2F" w:rsidRPr="00E879BE" w:rsidRDefault="00E879BE" w:rsidP="00CF3F2F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11124" w:type="dxa"/>
          </w:tcPr>
          <w:p w:rsidR="00CF3F2F" w:rsidRPr="00E879BE" w:rsidRDefault="00E879BE" w:rsidP="00CF3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9BE">
              <w:rPr>
                <w:rFonts w:ascii="Times New Roman" w:hAnsi="Times New Roman" w:cs="Times New Roman"/>
                <w:sz w:val="28"/>
                <w:szCs w:val="28"/>
              </w:rPr>
              <w:t>Сформировать умение передавать в рисунке строение предмета</w:t>
            </w:r>
            <w:proofErr w:type="gramStart"/>
            <w:r w:rsidRPr="00E879B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879BE">
              <w:rPr>
                <w:rFonts w:ascii="Times New Roman" w:hAnsi="Times New Roman" w:cs="Times New Roman"/>
                <w:sz w:val="28"/>
                <w:szCs w:val="28"/>
              </w:rPr>
              <w:t xml:space="preserve"> состоящего из нескольких частей ( перья лука , луковица ).</w:t>
            </w:r>
          </w:p>
        </w:tc>
      </w:tr>
      <w:tr w:rsidR="00CF3F2F" w:rsidRPr="00E879BE" w:rsidTr="00E879BE">
        <w:trPr>
          <w:trHeight w:val="528"/>
        </w:trPr>
        <w:tc>
          <w:tcPr>
            <w:tcW w:w="2772" w:type="dxa"/>
          </w:tcPr>
          <w:p w:rsidR="00CF3F2F" w:rsidRPr="00E879BE" w:rsidRDefault="00E879BE" w:rsidP="00CF3F2F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11124" w:type="dxa"/>
          </w:tcPr>
          <w:p w:rsidR="00E879BE" w:rsidRPr="00E879BE" w:rsidRDefault="00E879BE" w:rsidP="00E879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79BE">
              <w:rPr>
                <w:rFonts w:ascii="Times New Roman" w:hAnsi="Times New Roman" w:cs="Times New Roman"/>
                <w:sz w:val="28"/>
                <w:szCs w:val="28"/>
              </w:rPr>
              <w:t>Познакомить со способом рисованиям - ворсом всей кисти</w:t>
            </w:r>
          </w:p>
          <w:p w:rsidR="00E879BE" w:rsidRPr="00E879BE" w:rsidRDefault="00E879BE" w:rsidP="00E879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79BE">
              <w:rPr>
                <w:rFonts w:ascii="Times New Roman" w:hAnsi="Times New Roman" w:cs="Times New Roman"/>
                <w:sz w:val="28"/>
                <w:szCs w:val="28"/>
              </w:rPr>
              <w:t>Формировать навык рисовать прямые вертикальные линии</w:t>
            </w:r>
          </w:p>
          <w:p w:rsidR="00E879BE" w:rsidRPr="00E879BE" w:rsidRDefault="00E879BE" w:rsidP="00E879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79BE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представление о луке, особенностях внешнего строения</w:t>
            </w:r>
          </w:p>
          <w:p w:rsidR="00E879BE" w:rsidRPr="00E879BE" w:rsidRDefault="00E879BE" w:rsidP="00E879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79BE">
              <w:rPr>
                <w:rFonts w:ascii="Times New Roman" w:hAnsi="Times New Roman" w:cs="Times New Roman"/>
                <w:sz w:val="28"/>
                <w:szCs w:val="28"/>
              </w:rPr>
              <w:t>Закрепить понятие  геометрической  формы – круг</w:t>
            </w:r>
          </w:p>
          <w:p w:rsidR="00E879BE" w:rsidRPr="00E879BE" w:rsidRDefault="00E879BE" w:rsidP="00E879B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79BE">
              <w:rPr>
                <w:rFonts w:ascii="Times New Roman" w:hAnsi="Times New Roman" w:cs="Times New Roman"/>
                <w:sz w:val="28"/>
                <w:szCs w:val="28"/>
              </w:rPr>
              <w:t>Закрепить название основных  цветов  зелёный и жёлтый.</w:t>
            </w:r>
          </w:p>
          <w:p w:rsidR="00CF3F2F" w:rsidRPr="00E879BE" w:rsidRDefault="00CF3F2F" w:rsidP="00CF3F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F2F" w:rsidRPr="00E879BE" w:rsidTr="00E879BE">
        <w:trPr>
          <w:trHeight w:val="600"/>
        </w:trPr>
        <w:tc>
          <w:tcPr>
            <w:tcW w:w="2772" w:type="dxa"/>
          </w:tcPr>
          <w:p w:rsidR="00CF3F2F" w:rsidRPr="00E879BE" w:rsidRDefault="00E879BE" w:rsidP="00CF3F2F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Предварительная работа </w:t>
            </w:r>
          </w:p>
        </w:tc>
        <w:tc>
          <w:tcPr>
            <w:tcW w:w="11124" w:type="dxa"/>
          </w:tcPr>
          <w:p w:rsidR="00E879BE" w:rsidRDefault="00E879BE" w:rsidP="00E879BE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9BE">
              <w:rPr>
                <w:rFonts w:ascii="Times New Roman" w:hAnsi="Times New Roman" w:cs="Times New Roman"/>
                <w:sz w:val="28"/>
                <w:szCs w:val="28"/>
              </w:rPr>
              <w:t>Чтение стихов и загадок о луке</w:t>
            </w:r>
          </w:p>
          <w:p w:rsidR="00E879BE" w:rsidRDefault="00E879BE" w:rsidP="00E879BE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9BE">
              <w:rPr>
                <w:rFonts w:ascii="Times New Roman" w:hAnsi="Times New Roman" w:cs="Times New Roman"/>
                <w:sz w:val="28"/>
                <w:szCs w:val="28"/>
              </w:rPr>
              <w:t>Наблюдение за изменением роста луковицы в стакане с водой</w:t>
            </w:r>
          </w:p>
          <w:p w:rsidR="00E879BE" w:rsidRDefault="00E879BE" w:rsidP="00E879BE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9BE">
              <w:rPr>
                <w:rFonts w:ascii="Times New Roman" w:hAnsi="Times New Roman" w:cs="Times New Roman"/>
                <w:sz w:val="28"/>
                <w:szCs w:val="28"/>
              </w:rPr>
              <w:t>Лепка из пластилина «Зелёного лука»</w:t>
            </w:r>
          </w:p>
          <w:p w:rsidR="00883E76" w:rsidRDefault="00E879BE" w:rsidP="00883E76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9BE">
              <w:rPr>
                <w:rFonts w:ascii="Times New Roman" w:hAnsi="Times New Roman" w:cs="Times New Roman"/>
                <w:sz w:val="28"/>
                <w:szCs w:val="28"/>
              </w:rPr>
              <w:t>Аппликация  «Зелёного лука».</w:t>
            </w:r>
          </w:p>
          <w:p w:rsidR="00883E76" w:rsidRPr="00883E76" w:rsidRDefault="00883E76" w:rsidP="00883E76">
            <w:pPr>
              <w:tabs>
                <w:tab w:val="left" w:pos="2314"/>
              </w:tabs>
            </w:pPr>
            <w:r>
              <w:tab/>
            </w:r>
          </w:p>
        </w:tc>
      </w:tr>
    </w:tbl>
    <w:p w:rsidR="00B600DE" w:rsidRDefault="00B600DE" w:rsidP="00E879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0DE" w:rsidRPr="00B600DE" w:rsidRDefault="00B600DE" w:rsidP="00E879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0DE">
        <w:rPr>
          <w:rFonts w:ascii="Times New Roman" w:hAnsi="Times New Roman" w:cs="Times New Roman"/>
          <w:b/>
          <w:sz w:val="28"/>
          <w:szCs w:val="28"/>
        </w:rPr>
        <w:lastRenderedPageBreak/>
        <w:t>Ход ООД</w:t>
      </w:r>
    </w:p>
    <w:tbl>
      <w:tblPr>
        <w:tblW w:w="14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1"/>
        <w:gridCol w:w="5824"/>
        <w:gridCol w:w="3552"/>
        <w:gridCol w:w="2492"/>
      </w:tblGrid>
      <w:tr w:rsidR="00B600DE" w:rsidTr="00B600DE">
        <w:trPr>
          <w:trHeight w:val="138"/>
        </w:trPr>
        <w:tc>
          <w:tcPr>
            <w:tcW w:w="2841" w:type="dxa"/>
          </w:tcPr>
          <w:p w:rsidR="00B600DE" w:rsidRPr="00B600DE" w:rsidRDefault="00B600DE" w:rsidP="00B6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ООД, задачи </w:t>
            </w:r>
          </w:p>
        </w:tc>
        <w:tc>
          <w:tcPr>
            <w:tcW w:w="5824" w:type="dxa"/>
          </w:tcPr>
          <w:p w:rsidR="00B600DE" w:rsidRPr="00B600DE" w:rsidRDefault="00B600DE" w:rsidP="00B6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552" w:type="dxa"/>
          </w:tcPr>
          <w:p w:rsidR="00B600DE" w:rsidRPr="00B600DE" w:rsidRDefault="00B600DE" w:rsidP="00B6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492" w:type="dxa"/>
          </w:tcPr>
          <w:p w:rsidR="00B600DE" w:rsidRPr="00B600DE" w:rsidRDefault="00B600DE" w:rsidP="00B6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600DE" w:rsidTr="00B600DE">
        <w:trPr>
          <w:trHeight w:val="1180"/>
        </w:trPr>
        <w:tc>
          <w:tcPr>
            <w:tcW w:w="2841" w:type="dxa"/>
          </w:tcPr>
          <w:p w:rsidR="00B600DE" w:rsidRPr="00B600DE" w:rsidRDefault="00B600DE" w:rsidP="00B6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600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Вводно - организационный этап (1-2 мин) </w:t>
            </w: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Создание позитивн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 настроя, формирование социально-коммуникативных </w:t>
            </w: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навыков, мотивация к решению загадки, развитие логического мышления. Организация направленного внимания</w:t>
            </w:r>
          </w:p>
        </w:tc>
        <w:tc>
          <w:tcPr>
            <w:tcW w:w="5824" w:type="dxa"/>
          </w:tcPr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Улыбается, демонстрирует радость от встречи с детьми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Напоминает о правилах поведения при знакомстве</w:t>
            </w:r>
          </w:p>
          <w:p w:rsidR="00B600DE" w:rsidRPr="00B600DE" w:rsidRDefault="00B600DE" w:rsidP="00B6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- Здравствуйте,  ребята, я очень рада вас видеть! Надеюсь, вы заметили, у нас сегодня гости? Что нужно говорить гостям?</w:t>
            </w:r>
          </w:p>
        </w:tc>
        <w:tc>
          <w:tcPr>
            <w:tcW w:w="3552" w:type="dxa"/>
          </w:tcPr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Занимают свои места.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Слушают педагога, идут на контакт, демонстрируют заинтересованность.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Здороваются с гостями</w:t>
            </w:r>
          </w:p>
        </w:tc>
        <w:tc>
          <w:tcPr>
            <w:tcW w:w="2492" w:type="dxa"/>
          </w:tcPr>
          <w:p w:rsidR="00B600DE" w:rsidRPr="00B600DE" w:rsidRDefault="00B600DE" w:rsidP="00B6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Дети раскованы, заинтересованы, включаются в деятельность, активизирована речь</w:t>
            </w:r>
          </w:p>
        </w:tc>
      </w:tr>
      <w:tr w:rsidR="00B600DE" w:rsidTr="00B600DE">
        <w:trPr>
          <w:trHeight w:val="121"/>
        </w:trPr>
        <w:tc>
          <w:tcPr>
            <w:tcW w:w="2841" w:type="dxa"/>
          </w:tcPr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Мотивационно-побудительный 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i/>
                <w:sz w:val="24"/>
                <w:szCs w:val="24"/>
              </w:rPr>
              <w:t>(1-2 мин)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о предстоящей деятельности,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 xml:space="preserve">её </w:t>
            </w:r>
            <w:proofErr w:type="gramStart"/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задачах</w:t>
            </w:r>
            <w:proofErr w:type="gramEnd"/>
            <w:r w:rsidRPr="00B600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Введение  игрового персонажа, создание игровой ситуации</w:t>
            </w:r>
          </w:p>
        </w:tc>
        <w:tc>
          <w:tcPr>
            <w:tcW w:w="5824" w:type="dxa"/>
          </w:tcPr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обращает внимание детей на стук в дверь. 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Вносит игрушку куклу – Витаминку с подарком для детей  (пророщенный лук в банке с водой).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2" w:type="dxa"/>
          </w:tcPr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Проявляют интерес к игровому персонажу. Здороваются с ним.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Дети раскованы, заинтересованы, включаются в деятельность, активизирована речь (отвечают на вопросы)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DE" w:rsidTr="00B600DE">
        <w:trPr>
          <w:trHeight w:val="1189"/>
        </w:trPr>
        <w:tc>
          <w:tcPr>
            <w:tcW w:w="2841" w:type="dxa"/>
          </w:tcPr>
          <w:p w:rsidR="00B600DE" w:rsidRPr="00B600DE" w:rsidRDefault="00B600DE" w:rsidP="00B6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3. Актуализация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ктуализация имеющихся знаний, представлений.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gramEnd"/>
            <w:r w:rsidRPr="00B600DE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которой возникает необходимость в получении новых представлений, умений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24" w:type="dxa"/>
          </w:tcPr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Направляет деятельность воспитанников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наводящими проблемными вопросами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Ребята, Витаминка принесла нам подарок! Что это такое? Овощ или фрукт?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- Ребята, давайте Витаминке назовём цвет лука.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- Какой Лук формы? Какие формы вы знаете?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- Витаминка видела ваши работы из пластилина и аппликацию зелёного лука, которые вы сделали. Очень Вас хвалит!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- Витаминка хочешь, и  у тебя  будет зеленый лук?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Участвуют в диалоге, высказывают мнение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вспоминают раннее усвоенное.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Задают и отвечают на вопросы воспитателя и персонажа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- Лук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-Овощ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Рассматривают лук в банке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- Желтая луковица и зеленые перья.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Луковица круглая. Квадрат, треугольник, конус и </w:t>
            </w:r>
            <w:proofErr w:type="spellStart"/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тд</w:t>
            </w:r>
            <w:proofErr w:type="spellEnd"/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- Спасибо!</w:t>
            </w:r>
          </w:p>
        </w:tc>
        <w:tc>
          <w:tcPr>
            <w:tcW w:w="2492" w:type="dxa"/>
          </w:tcPr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Воспроизведение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информации, полученной ранее.</w:t>
            </w:r>
          </w:p>
        </w:tc>
      </w:tr>
      <w:tr w:rsidR="00B600DE" w:rsidTr="00B600DE">
        <w:trPr>
          <w:trHeight w:val="1417"/>
        </w:trPr>
        <w:tc>
          <w:tcPr>
            <w:tcW w:w="2841" w:type="dxa"/>
          </w:tcPr>
          <w:p w:rsidR="00B600DE" w:rsidRPr="00B600DE" w:rsidRDefault="00B600DE" w:rsidP="00B600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i/>
                <w:sz w:val="24"/>
                <w:szCs w:val="24"/>
              </w:rPr>
              <w:t>4 Динамическая пауза (1 мин)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смена вида деятельности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утомляемости</w:t>
            </w:r>
          </w:p>
        </w:tc>
        <w:tc>
          <w:tcPr>
            <w:tcW w:w="5824" w:type="dxa"/>
          </w:tcPr>
          <w:p w:rsidR="00B600DE" w:rsidRPr="00B600DE" w:rsidRDefault="00B600DE" w:rsidP="00B6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Проводит физ. минутку (пальчиковую гимнастику)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Поднялся наш огород, (поднимаем руки вверх)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Всё на солнышке растёт (вращают кистями рук) 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Свёкла, лук, морковь, горох (загибают пальцы на правой руке)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Уродился он не плох</w:t>
            </w:r>
            <w:proofErr w:type="gramEnd"/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(играют кистями рук) 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Вот картошка, вот капуста (загибают пальцы на левой руке)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Помидоры, огурцы -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Угощайтесь молодцы! (протягивают раскрытые руки вперёд)</w:t>
            </w:r>
          </w:p>
        </w:tc>
        <w:tc>
          <w:tcPr>
            <w:tcW w:w="3552" w:type="dxa"/>
          </w:tcPr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участвуют в пальчиковой гимнастике, выполняют действия согласно тексту.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Снятие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эмоционального напряжения и </w:t>
            </w:r>
            <w:proofErr w:type="gramStart"/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разрядка. Получение нового игрового опыта</w:t>
            </w: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DE" w:rsidTr="00B600DE">
        <w:trPr>
          <w:trHeight w:val="1512"/>
        </w:trPr>
        <w:tc>
          <w:tcPr>
            <w:tcW w:w="2841" w:type="dxa"/>
          </w:tcPr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i/>
                <w:sz w:val="24"/>
                <w:szCs w:val="24"/>
              </w:rPr>
              <w:t>5. Практическая работа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i/>
                <w:sz w:val="24"/>
                <w:szCs w:val="24"/>
              </w:rPr>
              <w:t>5-10 мин.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способами действия 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применение ЗУН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(знания</w:t>
            </w:r>
            <w:proofErr w:type="gramStart"/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60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мения,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4" w:type="dxa"/>
          </w:tcPr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Организует практическую работу. Оказывает  необходимую помощь и эмоциональную поддержку воспитанникам.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Показывает приём рисования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- А сейчас, я вам покажу, как нужно рисовать лук.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- Берём кисточку, окунаем в гуашь жёлтого цвета и рисуем круг.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Сначала мы рисуем луковицу жёлтого цвета. 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- Затем, промыв кисточку в воде, вытираем ворс  салфеткой.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- Берём зелёную гуашь, окунаем кисточку и ворсом всей кисти от круглой луковицы проводим прямые вертикальные линии из одной точки. У нас получился лук.</w:t>
            </w: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Воспитатель помогает тем, кто нуждается в помощи.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практическую работу, взаимодействуют 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с другими детьми и воспитателем.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Каждый ребёнок берёт лист бумаги и самостоятельно изображает лук</w:t>
            </w:r>
            <w:proofErr w:type="gramStart"/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определенным объемом </w:t>
            </w:r>
            <w:proofErr w:type="gramStart"/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proofErr w:type="gramEnd"/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навыков. Овладение умениями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работать по правилу.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DE" w:rsidTr="00B600DE">
        <w:trPr>
          <w:trHeight w:val="943"/>
        </w:trPr>
        <w:tc>
          <w:tcPr>
            <w:tcW w:w="2841" w:type="dxa"/>
          </w:tcPr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 </w:t>
            </w:r>
            <w:r w:rsidRPr="00B600DE">
              <w:rPr>
                <w:rStyle w:val="a9"/>
                <w:rFonts w:ascii="Times New Roman" w:hAnsi="Times New Roman" w:cs="Times New Roman"/>
                <w:bCs/>
                <w:iCs w:val="0"/>
                <w:sz w:val="24"/>
                <w:szCs w:val="24"/>
                <w:shd w:val="clear" w:color="auto" w:fill="FFFFFF"/>
              </w:rPr>
              <w:t>Рефлексивно</w:t>
            </w:r>
            <w:r w:rsidRPr="00B60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B600DE">
              <w:rPr>
                <w:rStyle w:val="a9"/>
                <w:rFonts w:ascii="Times New Roman" w:hAnsi="Times New Roman" w:cs="Times New Roman"/>
                <w:bCs/>
                <w:iCs w:val="0"/>
                <w:sz w:val="24"/>
                <w:szCs w:val="24"/>
                <w:shd w:val="clear" w:color="auto" w:fill="FFFFFF"/>
              </w:rPr>
              <w:t>корригирующий</w:t>
            </w:r>
            <w:r w:rsidRPr="00B600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(3 мин) </w:t>
            </w: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навыков самоконтроля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B600DE">
              <w:rPr>
                <w:rFonts w:ascii="Times New Roman" w:hAnsi="Times New Roman" w:cs="Times New Roman"/>
                <w:i/>
                <w:sz w:val="24"/>
                <w:szCs w:val="24"/>
              </w:rPr>
              <w:t>заключительный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Этап 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600D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рефлексия</w:t>
            </w:r>
          </w:p>
          <w:p w:rsidR="00B600DE" w:rsidRPr="00B600DE" w:rsidRDefault="00B600DE" w:rsidP="00B600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i/>
                <w:sz w:val="24"/>
                <w:szCs w:val="24"/>
              </w:rPr>
              <w:t>(3 мин)</w:t>
            </w: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подведение итогов ООД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обобщение полученного результатом опыта</w:t>
            </w:r>
          </w:p>
        </w:tc>
        <w:tc>
          <w:tcPr>
            <w:tcW w:w="5824" w:type="dxa"/>
          </w:tcPr>
          <w:p w:rsidR="00B600DE" w:rsidRPr="00B600DE" w:rsidRDefault="00B600DE" w:rsidP="00B60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проверяет полученные результаты, исправляет возможные ошибки</w:t>
            </w:r>
          </w:p>
          <w:p w:rsidR="00B600DE" w:rsidRPr="00B600DE" w:rsidRDefault="00B600DE" w:rsidP="00B60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 xml:space="preserve">подводит итоги ООД </w:t>
            </w:r>
          </w:p>
          <w:p w:rsidR="00B600DE" w:rsidRPr="00B600DE" w:rsidRDefault="00B600DE" w:rsidP="00B60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- Ой, как мне нравится ваш лук. И я</w:t>
            </w:r>
            <w:proofErr w:type="gramStart"/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вместе с вами научилась рисовать зелёный лук . Спасибо  вам, ребята ! До свидания, до новых встреч!</w:t>
            </w:r>
          </w:p>
          <w:p w:rsidR="00B600DE" w:rsidRPr="00B600DE" w:rsidRDefault="00B600DE" w:rsidP="00B60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Ребята, а какие цвета гуаши мы использовали в рисунке? </w:t>
            </w:r>
          </w:p>
          <w:p w:rsidR="00B600DE" w:rsidRPr="00B600DE" w:rsidRDefault="00B600DE" w:rsidP="00B60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- Что вам было легко рисовать?</w:t>
            </w:r>
          </w:p>
          <w:p w:rsidR="00B600DE" w:rsidRDefault="00B600DE" w:rsidP="00B6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Понравилось ли вам рисовать самостоятельно </w:t>
            </w:r>
          </w:p>
        </w:tc>
        <w:tc>
          <w:tcPr>
            <w:tcW w:w="3552" w:type="dxa"/>
          </w:tcPr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 xml:space="preserve">Самопроверка работ. 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Дети высказываются по поводу полученной информации, о проведенной работе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Прощание с гостями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элементарных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навыков самоконтроля.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предпосылками учебной деятельности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себя как</w:t>
            </w:r>
          </w:p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sz w:val="24"/>
                <w:szCs w:val="24"/>
              </w:rPr>
              <w:t>участника познавательного творческого процесса</w:t>
            </w:r>
          </w:p>
        </w:tc>
      </w:tr>
      <w:tr w:rsidR="00B600DE" w:rsidTr="00B600DE">
        <w:trPr>
          <w:trHeight w:val="2447"/>
        </w:trPr>
        <w:tc>
          <w:tcPr>
            <w:tcW w:w="2841" w:type="dxa"/>
          </w:tcPr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24" w:type="dxa"/>
          </w:tcPr>
          <w:p w:rsidR="00B600DE" w:rsidRPr="00B600DE" w:rsidRDefault="00B600DE" w:rsidP="00B60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гуашью?</w:t>
            </w:r>
          </w:p>
          <w:p w:rsidR="00B600DE" w:rsidRPr="00B600DE" w:rsidRDefault="00B600DE" w:rsidP="00B60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0DE">
              <w:rPr>
                <w:rFonts w:ascii="Times New Roman" w:hAnsi="Times New Roman" w:cs="Times New Roman"/>
                <w:b/>
                <w:sz w:val="24"/>
                <w:szCs w:val="24"/>
              </w:rPr>
              <w:t>Всем спасибо за внимание, за активную работу! Давайте попрощаемся с нашими гостями и скажем дружно – До свидания!</w:t>
            </w: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DE" w:rsidRPr="00B600DE" w:rsidRDefault="00B600DE" w:rsidP="00B60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B600DE" w:rsidRP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2" w:type="dxa"/>
          </w:tcPr>
          <w:p w:rsidR="00B600DE" w:rsidRDefault="00B600DE" w:rsidP="00B60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0DE" w:rsidRPr="00591422" w:rsidRDefault="00B600DE" w:rsidP="00E879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600DE" w:rsidRPr="00591422" w:rsidSect="00CF3F2F">
      <w:head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4F8" w:rsidRDefault="004914F8" w:rsidP="00883E76">
      <w:pPr>
        <w:spacing w:after="0" w:line="240" w:lineRule="auto"/>
      </w:pPr>
      <w:r>
        <w:separator/>
      </w:r>
    </w:p>
  </w:endnote>
  <w:endnote w:type="continuationSeparator" w:id="0">
    <w:p w:rsidR="004914F8" w:rsidRDefault="004914F8" w:rsidP="0088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4F8" w:rsidRDefault="004914F8" w:rsidP="00883E76">
      <w:pPr>
        <w:spacing w:after="0" w:line="240" w:lineRule="auto"/>
      </w:pPr>
      <w:r>
        <w:separator/>
      </w:r>
    </w:p>
  </w:footnote>
  <w:footnote w:type="continuationSeparator" w:id="0">
    <w:p w:rsidR="004914F8" w:rsidRDefault="004914F8" w:rsidP="0088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E76" w:rsidRDefault="00883E76">
    <w:pPr>
      <w:pStyle w:val="a5"/>
    </w:pPr>
  </w:p>
  <w:p w:rsidR="00883E76" w:rsidRDefault="00883E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0912"/>
    <w:multiLevelType w:val="hybridMultilevel"/>
    <w:tmpl w:val="2442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76B7B"/>
    <w:multiLevelType w:val="hybridMultilevel"/>
    <w:tmpl w:val="26948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43411"/>
    <w:multiLevelType w:val="hybridMultilevel"/>
    <w:tmpl w:val="9CF84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5001A"/>
    <w:multiLevelType w:val="hybridMultilevel"/>
    <w:tmpl w:val="4552D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014D2"/>
    <w:multiLevelType w:val="hybridMultilevel"/>
    <w:tmpl w:val="2500CF60"/>
    <w:lvl w:ilvl="0" w:tplc="2840986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917C7"/>
    <w:multiLevelType w:val="hybridMultilevel"/>
    <w:tmpl w:val="C876D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2F"/>
    <w:rsid w:val="0002709C"/>
    <w:rsid w:val="002371CE"/>
    <w:rsid w:val="00260D2B"/>
    <w:rsid w:val="0038092F"/>
    <w:rsid w:val="004914F8"/>
    <w:rsid w:val="00591422"/>
    <w:rsid w:val="00883E76"/>
    <w:rsid w:val="00AD5BA4"/>
    <w:rsid w:val="00B600DE"/>
    <w:rsid w:val="00BB3945"/>
    <w:rsid w:val="00BE3ED7"/>
    <w:rsid w:val="00CF3F2F"/>
    <w:rsid w:val="00E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9BE"/>
    <w:pPr>
      <w:ind w:left="720"/>
      <w:contextualSpacing/>
    </w:pPr>
  </w:style>
  <w:style w:type="table" w:styleId="a4">
    <w:name w:val="Table Grid"/>
    <w:basedOn w:val="a1"/>
    <w:uiPriority w:val="59"/>
    <w:rsid w:val="00E87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3E76"/>
  </w:style>
  <w:style w:type="paragraph" w:styleId="a7">
    <w:name w:val="footer"/>
    <w:basedOn w:val="a"/>
    <w:link w:val="a8"/>
    <w:uiPriority w:val="99"/>
    <w:unhideWhenUsed/>
    <w:rsid w:val="0088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3E76"/>
  </w:style>
  <w:style w:type="character" w:styleId="a9">
    <w:name w:val="Emphasis"/>
    <w:basedOn w:val="a0"/>
    <w:uiPriority w:val="20"/>
    <w:qFormat/>
    <w:rsid w:val="00B600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9BE"/>
    <w:pPr>
      <w:ind w:left="720"/>
      <w:contextualSpacing/>
    </w:pPr>
  </w:style>
  <w:style w:type="table" w:styleId="a4">
    <w:name w:val="Table Grid"/>
    <w:basedOn w:val="a1"/>
    <w:uiPriority w:val="59"/>
    <w:rsid w:val="00E87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3E76"/>
  </w:style>
  <w:style w:type="paragraph" w:styleId="a7">
    <w:name w:val="footer"/>
    <w:basedOn w:val="a"/>
    <w:link w:val="a8"/>
    <w:uiPriority w:val="99"/>
    <w:unhideWhenUsed/>
    <w:rsid w:val="0088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3E76"/>
  </w:style>
  <w:style w:type="character" w:styleId="a9">
    <w:name w:val="Emphasis"/>
    <w:basedOn w:val="a0"/>
    <w:uiPriority w:val="20"/>
    <w:qFormat/>
    <w:rsid w:val="00B600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09064-6348-474D-A883-F5AEB810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cp:lastPrinted>2018-05-06T10:32:00Z</cp:lastPrinted>
  <dcterms:created xsi:type="dcterms:W3CDTF">2018-10-29T18:34:00Z</dcterms:created>
  <dcterms:modified xsi:type="dcterms:W3CDTF">2018-10-29T18:34:00Z</dcterms:modified>
</cp:coreProperties>
</file>