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6A3" w:rsidRPr="0067162F" w:rsidRDefault="004B46A3" w:rsidP="0067162F">
      <w:pPr>
        <w:spacing w:line="360" w:lineRule="auto"/>
        <w:jc w:val="both"/>
        <w:rPr>
          <w:rFonts w:ascii="Times New Roman" w:hAnsi="Times New Roman" w:cs="Times New Roman"/>
          <w:sz w:val="24"/>
          <w:szCs w:val="24"/>
        </w:rPr>
      </w:pPr>
      <w:r w:rsidRPr="0067162F">
        <w:rPr>
          <w:rFonts w:ascii="Times New Roman" w:hAnsi="Times New Roman" w:cs="Times New Roman"/>
          <w:sz w:val="24"/>
          <w:szCs w:val="24"/>
        </w:rPr>
        <w:t xml:space="preserve"> Конспект непосредс</w:t>
      </w:r>
      <w:r w:rsidR="0067162F">
        <w:rPr>
          <w:rFonts w:ascii="Times New Roman" w:hAnsi="Times New Roman" w:cs="Times New Roman"/>
          <w:sz w:val="24"/>
          <w:szCs w:val="24"/>
        </w:rPr>
        <w:t>твенно</w:t>
      </w:r>
      <w:r w:rsidRPr="0067162F">
        <w:rPr>
          <w:rFonts w:ascii="Times New Roman" w:hAnsi="Times New Roman" w:cs="Times New Roman"/>
          <w:sz w:val="24"/>
          <w:szCs w:val="24"/>
        </w:rPr>
        <w:t xml:space="preserve"> образовательной деятельности по образовательной области</w:t>
      </w:r>
      <w:r w:rsidR="0067162F">
        <w:rPr>
          <w:rFonts w:ascii="Times New Roman" w:hAnsi="Times New Roman" w:cs="Times New Roman"/>
          <w:sz w:val="24"/>
          <w:szCs w:val="24"/>
        </w:rPr>
        <w:t xml:space="preserve"> </w:t>
      </w:r>
      <w:r w:rsidRPr="0067162F">
        <w:rPr>
          <w:rFonts w:ascii="Times New Roman" w:hAnsi="Times New Roman" w:cs="Times New Roman"/>
          <w:sz w:val="24"/>
          <w:szCs w:val="24"/>
        </w:rPr>
        <w:t>«Познавательное развитие» в старшей группе</w:t>
      </w:r>
    </w:p>
    <w:p w:rsidR="004B46A3" w:rsidRPr="0067162F" w:rsidRDefault="004C6895" w:rsidP="006716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Подготовила воспитатель </w:t>
      </w:r>
      <w:r>
        <w:rPr>
          <w:rFonts w:ascii="Times New Roman" w:hAnsi="Times New Roman" w:cs="Times New Roman"/>
          <w:sz w:val="24"/>
          <w:szCs w:val="24"/>
          <w:lang w:val="en-US"/>
        </w:rPr>
        <w:t>I</w:t>
      </w:r>
      <w:r>
        <w:rPr>
          <w:rFonts w:ascii="Times New Roman" w:hAnsi="Times New Roman" w:cs="Times New Roman"/>
          <w:sz w:val="24"/>
          <w:szCs w:val="24"/>
        </w:rPr>
        <w:t xml:space="preserve"> квалификационной категории  Бельтюкова Юлия Александровна</w:t>
      </w:r>
      <w:r w:rsidR="004B46A3" w:rsidRPr="0067162F">
        <w:rPr>
          <w:rFonts w:ascii="Times New Roman" w:hAnsi="Times New Roman" w:cs="Times New Roman"/>
          <w:sz w:val="24"/>
          <w:szCs w:val="24"/>
        </w:rPr>
        <w:t xml:space="preserve"> </w:t>
      </w:r>
    </w:p>
    <w:p w:rsidR="004B46A3" w:rsidRPr="0067162F" w:rsidRDefault="00E517A5" w:rsidP="0067162F">
      <w:pPr>
        <w:spacing w:line="360" w:lineRule="auto"/>
        <w:rPr>
          <w:rFonts w:ascii="Times New Roman" w:hAnsi="Times New Roman" w:cs="Times New Roman"/>
          <w:sz w:val="24"/>
          <w:szCs w:val="24"/>
        </w:rPr>
      </w:pPr>
      <w:r>
        <w:rPr>
          <w:rFonts w:ascii="Times New Roman" w:hAnsi="Times New Roman" w:cs="Times New Roman"/>
          <w:sz w:val="24"/>
          <w:szCs w:val="24"/>
        </w:rPr>
        <w:t xml:space="preserve">Тема:«Волшебство в </w:t>
      </w:r>
      <w:r w:rsidR="004B46A3" w:rsidRPr="0067162F">
        <w:rPr>
          <w:rFonts w:ascii="Times New Roman" w:hAnsi="Times New Roman" w:cs="Times New Roman"/>
          <w:sz w:val="24"/>
          <w:szCs w:val="24"/>
        </w:rPr>
        <w:t xml:space="preserve"> мир</w:t>
      </w:r>
      <w:r>
        <w:rPr>
          <w:rFonts w:ascii="Times New Roman" w:hAnsi="Times New Roman" w:cs="Times New Roman"/>
          <w:sz w:val="24"/>
          <w:szCs w:val="24"/>
        </w:rPr>
        <w:t xml:space="preserve">е </w:t>
      </w:r>
      <w:r w:rsidR="004B46A3" w:rsidRPr="0067162F">
        <w:rPr>
          <w:rFonts w:ascii="Times New Roman" w:hAnsi="Times New Roman" w:cs="Times New Roman"/>
          <w:sz w:val="24"/>
          <w:szCs w:val="24"/>
        </w:rPr>
        <w:t xml:space="preserve"> цвета»</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Цель:</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Создание условий, способствующих развитию у детей познавательной активности, любознательности, стремления к познанию и размышлению через экспериментирование.</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Задачи приоритетной области «Познавательное</w:t>
      </w:r>
      <w:r w:rsidR="004C6895">
        <w:rPr>
          <w:rFonts w:ascii="Times New Roman" w:hAnsi="Times New Roman" w:cs="Times New Roman"/>
          <w:sz w:val="24"/>
          <w:szCs w:val="24"/>
        </w:rPr>
        <w:t xml:space="preserve"> </w:t>
      </w:r>
      <w:r w:rsidRPr="0067162F">
        <w:rPr>
          <w:rFonts w:ascii="Times New Roman" w:hAnsi="Times New Roman" w:cs="Times New Roman"/>
          <w:sz w:val="24"/>
          <w:szCs w:val="24"/>
        </w:rPr>
        <w:t>развитие»:</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Образовательные задачи:</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Познакомить с  некоторыми свойствами воды, подсолнечного масла, молока.</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Упражнять в умении анализировать, делать выводы, составлять из частей целое; развивать логическое</w:t>
      </w:r>
      <w:r w:rsidR="004C6895">
        <w:rPr>
          <w:rFonts w:ascii="Times New Roman" w:hAnsi="Times New Roman" w:cs="Times New Roman"/>
          <w:sz w:val="24"/>
          <w:szCs w:val="24"/>
        </w:rPr>
        <w:t xml:space="preserve"> </w:t>
      </w:r>
      <w:r w:rsidRPr="0067162F">
        <w:rPr>
          <w:rFonts w:ascii="Times New Roman" w:hAnsi="Times New Roman" w:cs="Times New Roman"/>
          <w:sz w:val="24"/>
          <w:szCs w:val="24"/>
        </w:rPr>
        <w:t>мышление.</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Развивающие задачи:</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Развивать познавательную активность детей в процессе экспериментирования; мыслительные процессы: внимание, мышление, память.</w:t>
      </w:r>
      <w:r w:rsidR="004C6895">
        <w:rPr>
          <w:rFonts w:ascii="Times New Roman" w:hAnsi="Times New Roman" w:cs="Times New Roman"/>
          <w:sz w:val="24"/>
          <w:szCs w:val="24"/>
        </w:rPr>
        <w:t xml:space="preserve"> </w:t>
      </w:r>
      <w:r w:rsidRPr="0067162F">
        <w:rPr>
          <w:rFonts w:ascii="Times New Roman" w:hAnsi="Times New Roman" w:cs="Times New Roman"/>
          <w:sz w:val="24"/>
          <w:szCs w:val="24"/>
        </w:rPr>
        <w:t>Совершенствовать зрительное восприятие цвета.</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Воспитательные задачи:</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Воспитывать умение работать в коллективе, развивать дружеские взаимоотношения..</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Словарная работа: Обогащение словаря детей словами – плотная, лава из вулкана.</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Индивидуальная работа: оказание затрудняющимся детям помощи при выполнении заданий, в виде напоминания, дополнительного объяснения, показа.</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Подготовка воспитателя:</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 xml:space="preserve">А) Литература:   </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1. Г.С. Швайко Игры и игровые упражнения для развития речи: Книга для воспитателя детского сада: Из опыта работы / Под ред. В.В. Гербовой. – М.: Просвещение, 1988</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lastRenderedPageBreak/>
        <w:t>2. Ушакова О. С. Занятия по развитию речи для детей 6-7 лет. – М.: 2010г.</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Б) Материал и оборудование: мультимедийная уста</w:t>
      </w:r>
      <w:r w:rsidR="004C6895">
        <w:rPr>
          <w:rFonts w:ascii="Times New Roman" w:hAnsi="Times New Roman" w:cs="Times New Roman"/>
          <w:sz w:val="24"/>
          <w:szCs w:val="24"/>
        </w:rPr>
        <w:t>новка с пультом, колонка, флеш-карта</w:t>
      </w:r>
      <w:r w:rsidRPr="0067162F">
        <w:rPr>
          <w:rFonts w:ascii="Times New Roman" w:hAnsi="Times New Roman" w:cs="Times New Roman"/>
          <w:sz w:val="24"/>
          <w:szCs w:val="24"/>
        </w:rPr>
        <w:t xml:space="preserve"> с записью волшебной мелодии, магнитная доска, магниты,</w:t>
      </w:r>
      <w:r w:rsidR="004C6895">
        <w:rPr>
          <w:rFonts w:ascii="Times New Roman" w:hAnsi="Times New Roman" w:cs="Times New Roman"/>
          <w:sz w:val="24"/>
          <w:szCs w:val="24"/>
        </w:rPr>
        <w:t xml:space="preserve"> </w:t>
      </w:r>
      <w:r w:rsidRPr="0067162F">
        <w:rPr>
          <w:rFonts w:ascii="Times New Roman" w:hAnsi="Times New Roman" w:cs="Times New Roman"/>
          <w:sz w:val="24"/>
          <w:szCs w:val="24"/>
        </w:rPr>
        <w:t>сумка, волшебная лампа, технологические карты, разрезные картинки в конвертах, большая прозрачная ёмкость, разведённый  в воде краситель, подсолнечное масло, кубик с разными цветами по сторонам, влажные салфетки.</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На каждого ребёнка:</w:t>
      </w:r>
      <w:r w:rsidR="004C6895">
        <w:rPr>
          <w:rFonts w:ascii="Times New Roman" w:hAnsi="Times New Roman" w:cs="Times New Roman"/>
          <w:sz w:val="24"/>
          <w:szCs w:val="24"/>
        </w:rPr>
        <w:t xml:space="preserve"> </w:t>
      </w:r>
      <w:r w:rsidRPr="0067162F">
        <w:rPr>
          <w:rFonts w:ascii="Times New Roman" w:hAnsi="Times New Roman" w:cs="Times New Roman"/>
          <w:sz w:val="24"/>
          <w:szCs w:val="24"/>
        </w:rPr>
        <w:t>разносы, салфетки, разведённые в воде красители разных цветов в пробочках,</w:t>
      </w:r>
      <w:r w:rsidR="004C6895">
        <w:rPr>
          <w:rFonts w:ascii="Times New Roman" w:hAnsi="Times New Roman" w:cs="Times New Roman"/>
          <w:sz w:val="24"/>
          <w:szCs w:val="24"/>
        </w:rPr>
        <w:t xml:space="preserve"> </w:t>
      </w:r>
      <w:r w:rsidRPr="0067162F">
        <w:rPr>
          <w:rFonts w:ascii="Times New Roman" w:hAnsi="Times New Roman" w:cs="Times New Roman"/>
          <w:sz w:val="24"/>
          <w:szCs w:val="24"/>
        </w:rPr>
        <w:t>шипучие витамины, салфетки,</w:t>
      </w:r>
      <w:r w:rsidR="004C6895">
        <w:rPr>
          <w:rFonts w:ascii="Times New Roman" w:hAnsi="Times New Roman" w:cs="Times New Roman"/>
          <w:sz w:val="24"/>
          <w:szCs w:val="24"/>
        </w:rPr>
        <w:t xml:space="preserve"> </w:t>
      </w:r>
      <w:r w:rsidRPr="0067162F">
        <w:rPr>
          <w:rFonts w:ascii="Times New Roman" w:hAnsi="Times New Roman" w:cs="Times New Roman"/>
          <w:sz w:val="24"/>
          <w:szCs w:val="24"/>
        </w:rPr>
        <w:t>тарелки с налитым молоком, ватные палочки, жидкое мыло в пробочках, конфеты.</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Организационный момент:</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Звучит музыка. Кружась, захожу в зал:</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Что же вдруг со мной случилось,</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Завертелась, закружилась…</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Останавливаюсь, и удивлённо говорю:</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 xml:space="preserve">Ой, никак не ожидала, </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И куда же я попала?</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Ход занятия:</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Дети говорят название детского сада, группу.</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1 часть – вступительная (3 мин)</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Восп-ль:</w:t>
      </w:r>
      <w:r w:rsidR="004C6895">
        <w:rPr>
          <w:rFonts w:ascii="Times New Roman" w:hAnsi="Times New Roman" w:cs="Times New Roman"/>
          <w:sz w:val="24"/>
          <w:szCs w:val="24"/>
        </w:rPr>
        <w:t xml:space="preserve"> </w:t>
      </w:r>
      <w:r w:rsidRPr="0067162F">
        <w:rPr>
          <w:rFonts w:ascii="Times New Roman" w:hAnsi="Times New Roman" w:cs="Times New Roman"/>
          <w:sz w:val="24"/>
          <w:szCs w:val="24"/>
        </w:rPr>
        <w:t>Меня зовут Юлия Александровна. Я шла на работу в свой детский сад, к моим детям, а попала совершенно в другой детский сад. Наверно, во всём виновата лампа, которую я нашла по дороге (достаю из сумки лампу). Как только я её подняла, так всё и закружилось кругом, завертелось. Подойдите поближе, посмотрите, потрогайте! Удивительная лампа! Как вы думаете, что про лампу можно ещё сказать, какая она? (красивая, золотая, драгоценная).</w:t>
      </w:r>
      <w:r w:rsidR="004C6895">
        <w:rPr>
          <w:rFonts w:ascii="Times New Roman" w:hAnsi="Times New Roman" w:cs="Times New Roman"/>
          <w:sz w:val="24"/>
          <w:szCs w:val="24"/>
        </w:rPr>
        <w:t xml:space="preserve"> </w:t>
      </w:r>
      <w:r w:rsidRPr="0067162F">
        <w:rPr>
          <w:rFonts w:ascii="Times New Roman" w:hAnsi="Times New Roman" w:cs="Times New Roman"/>
          <w:sz w:val="24"/>
          <w:szCs w:val="24"/>
        </w:rPr>
        <w:t>А крышка какая? (круглая, необычная). А носик у лампы какой? (длинный, загнутый).  А украшения какие? (разноцветные, бусины, камни) (дети перечисляют)</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Ой, тише, дети, тише! Кто из вас шуршанье слышит?</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 xml:space="preserve">На экране проектора появляется Джинн: </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Кто нарушил мой покой? Я Джинн, хранитель лампы.</w:t>
      </w:r>
      <w:r w:rsidR="000158C6">
        <w:rPr>
          <w:rFonts w:ascii="Times New Roman" w:hAnsi="Times New Roman" w:cs="Times New Roman"/>
          <w:sz w:val="24"/>
          <w:szCs w:val="24"/>
        </w:rPr>
        <w:t xml:space="preserve"> </w:t>
      </w:r>
      <w:r w:rsidRPr="0067162F">
        <w:rPr>
          <w:rFonts w:ascii="Times New Roman" w:hAnsi="Times New Roman" w:cs="Times New Roman"/>
          <w:sz w:val="24"/>
          <w:szCs w:val="24"/>
        </w:rPr>
        <w:t>Я великий волшебник! Кто меня разбудил?</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Восп-ль:</w:t>
      </w:r>
      <w:r w:rsidR="000158C6">
        <w:rPr>
          <w:rFonts w:ascii="Times New Roman" w:hAnsi="Times New Roman" w:cs="Times New Roman"/>
          <w:sz w:val="24"/>
          <w:szCs w:val="24"/>
        </w:rPr>
        <w:t xml:space="preserve"> </w:t>
      </w:r>
      <w:r w:rsidRPr="0067162F">
        <w:rPr>
          <w:rFonts w:ascii="Times New Roman" w:hAnsi="Times New Roman" w:cs="Times New Roman"/>
          <w:sz w:val="24"/>
          <w:szCs w:val="24"/>
        </w:rPr>
        <w:t>Здравствуй, уважаемый Джинн. Это мы нарушили твой покой, случайно.</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 xml:space="preserve">Джинн: Ну, сейчас начнётся… Хочу то, хочу это… А вы бы обо мне подумали. Надоело мне исполнять желания! Кто бы моё желание выполнил? </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Восп-ль:</w:t>
      </w:r>
      <w:r w:rsidR="000158C6">
        <w:rPr>
          <w:rFonts w:ascii="Times New Roman" w:hAnsi="Times New Roman" w:cs="Times New Roman"/>
          <w:sz w:val="24"/>
          <w:szCs w:val="24"/>
        </w:rPr>
        <w:t xml:space="preserve"> </w:t>
      </w:r>
      <w:r w:rsidRPr="0067162F">
        <w:rPr>
          <w:rFonts w:ascii="Times New Roman" w:hAnsi="Times New Roman" w:cs="Times New Roman"/>
          <w:sz w:val="24"/>
          <w:szCs w:val="24"/>
        </w:rPr>
        <w:t>Джинн, миленький, не сердись. А какое у тебя желание?</w:t>
      </w:r>
      <w:r w:rsidR="000158C6">
        <w:rPr>
          <w:rFonts w:ascii="Times New Roman" w:hAnsi="Times New Roman" w:cs="Times New Roman"/>
          <w:sz w:val="24"/>
          <w:szCs w:val="24"/>
        </w:rPr>
        <w:t xml:space="preserve"> </w:t>
      </w:r>
      <w:r w:rsidRPr="0067162F">
        <w:rPr>
          <w:rFonts w:ascii="Times New Roman" w:hAnsi="Times New Roman" w:cs="Times New Roman"/>
          <w:sz w:val="24"/>
          <w:szCs w:val="24"/>
        </w:rPr>
        <w:t>Скажи, может мы попробуем тебе чем-нибудь помочь.</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Джинн:</w:t>
      </w:r>
      <w:r w:rsidR="000158C6">
        <w:rPr>
          <w:rFonts w:ascii="Times New Roman" w:hAnsi="Times New Roman" w:cs="Times New Roman"/>
          <w:sz w:val="24"/>
          <w:szCs w:val="24"/>
        </w:rPr>
        <w:t xml:space="preserve"> </w:t>
      </w:r>
      <w:r w:rsidRPr="0067162F">
        <w:rPr>
          <w:rFonts w:ascii="Times New Roman" w:hAnsi="Times New Roman" w:cs="Times New Roman"/>
          <w:sz w:val="24"/>
          <w:szCs w:val="24"/>
        </w:rPr>
        <w:t>Ну, я не знаю…, а попробуйте сделать так, что бы я на миг оказался  на своей родине, в бескрайней пустыне, где горячее солнце, от которого всё переливается яркими красками.</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Восп-ль: Ну что, ребята, попробуем?  Я знаю волшебные фокусы, хотите и вас научу?</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Дети: Да!</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Восп-ль:</w:t>
      </w:r>
      <w:r w:rsidR="000158C6">
        <w:rPr>
          <w:rFonts w:ascii="Times New Roman" w:hAnsi="Times New Roman" w:cs="Times New Roman"/>
          <w:sz w:val="24"/>
          <w:szCs w:val="24"/>
        </w:rPr>
        <w:t xml:space="preserve"> </w:t>
      </w:r>
      <w:r w:rsidRPr="0067162F">
        <w:rPr>
          <w:rFonts w:ascii="Times New Roman" w:hAnsi="Times New Roman" w:cs="Times New Roman"/>
          <w:sz w:val="24"/>
          <w:szCs w:val="24"/>
        </w:rPr>
        <w:t>Джинн, сейчас мы покажем тебе краски лета.</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Джинн: Ну, попробуйте, а я буду наблюдать за вами из лампы (изображение Джинна исчезает с экрана).</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2 часть – основная(13– 14 мин)</w:t>
      </w:r>
      <w:bookmarkStart w:id="0" w:name="_GoBack"/>
      <w:bookmarkEnd w:id="0"/>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Восп-ль:</w:t>
      </w:r>
      <w:r w:rsidR="000158C6">
        <w:rPr>
          <w:rFonts w:ascii="Times New Roman" w:hAnsi="Times New Roman" w:cs="Times New Roman"/>
          <w:sz w:val="24"/>
          <w:szCs w:val="24"/>
        </w:rPr>
        <w:t xml:space="preserve"> </w:t>
      </w:r>
      <w:r w:rsidRPr="0067162F">
        <w:rPr>
          <w:rFonts w:ascii="Times New Roman" w:hAnsi="Times New Roman" w:cs="Times New Roman"/>
          <w:sz w:val="24"/>
          <w:szCs w:val="24"/>
        </w:rPr>
        <w:t>Ребята, прежде чем учиться фокусам, надо превратиться в волшебников. Встаньте в круг и повторяйте за мной:</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Вот волшебный сундучок, в нём волшебный колпачок.</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Я его сейчас достану и волшебником я стану.</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Палочкой волшебной тихонько проведу</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По чистому и белому бумажному листу.</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И на листе распустятся волшебные цветы,</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И краски необычные, каких не видел ты!</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Сейчас я научу вас одному фокусу, который сможет сделать каждый, рассмотрев эту карту.</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Что нам понадобится? (дети перечисляют ингредиенты, этапы их использования, разглядывая карту). А теперь займите рабочие места. Внимательно посмотрите, перед вами стоят разносы с тарелками, скажите, что в них? (молоко). Что делаем дальше?(выслушиваю детей, уточняю). Выливаем в молоко красители. Внимание, выливать нужно в середину, в центр тарелки с молоком. Что будем делать дальше?</w:t>
      </w:r>
      <w:r w:rsidR="000158C6">
        <w:rPr>
          <w:rFonts w:ascii="Times New Roman" w:hAnsi="Times New Roman" w:cs="Times New Roman"/>
          <w:sz w:val="24"/>
          <w:szCs w:val="24"/>
        </w:rPr>
        <w:t xml:space="preserve"> </w:t>
      </w:r>
      <w:r w:rsidRPr="0067162F">
        <w:rPr>
          <w:rFonts w:ascii="Times New Roman" w:hAnsi="Times New Roman" w:cs="Times New Roman"/>
          <w:sz w:val="24"/>
          <w:szCs w:val="24"/>
        </w:rPr>
        <w:t>Правильно. Возьмите ватную палочку, окуните её конец в середину молока. Ничего не происходит? Теперь  другой конец ватной палочки обмакните в  жидкое мыло. Поместите намыленный конец палочки в центр тарелки и немного подержите. Вот и фокус! Посмотрите, какой взрыв цветов и красок! Как вы думаете, отчего краски так заиграли? (выслушиваю рассуждения детей, затем делаю вывод). Это мыло отталкивает частички жира, который содержится в молоке. Краски разыгрались и перепутались. А можно разглядеть какого цвета краски? (да). Какие цвета вы видите, перечислите. Ну как, понравился фокус? (да).</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Хотите попробовать ещё один фокус? (да).</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Но сначала подойдите ко мне, встаньте в круг. Вы цвета хорошо знаете? Сейчас мы это проверим. Я бросаю  кубик, выпадает какой-нибудь цвет, и вы мне говорите, что или кто бывает такого цвета.</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Например, чёрный цвет, чёрным бывает уголь или дым. Всем понятно задание?</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Двигательно-речевая игра "Что таким бывает?".</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Зелёный – листок, трава; красный – помидор, яблоко; синий – небо, море; жёлтый – одуванчик, солнце; оранжевый – апельсин, мандарин; белый – снег, бумага и т.п.</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Прежде, чем приступить к следующему опыту, нужно выяснить, что нам для него понадобится. Для этого нужно собрать картинки-подсказки. Вот 2 конверта с разрезными картинками, разделитесь на 2 команды и попробуйте  собрать их. (После того, как соберут). Что у вас получилось? А теперь давайте посмотрим на карту и узнаем, в какой последовательности их использовать (дети перечисляют ингредиенты, этапы их использования, разглядывая карту).</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Обратите внимание, я подготовила большой бокал. Что я налила сначала? (подкрашенную воду). Что потом? (подсолнечное масло).А как вы думаете, почему масло плавает на поверхности воды, не тонет и не смешивается с ней?(выслушиваю рассуждения детей, затем делаю вывод). Если масло плавает сверху, то оно легче или тяжелее воды?</w:t>
      </w:r>
      <w:r w:rsidR="000158C6">
        <w:rPr>
          <w:rFonts w:ascii="Times New Roman" w:hAnsi="Times New Roman" w:cs="Times New Roman"/>
          <w:sz w:val="24"/>
          <w:szCs w:val="24"/>
        </w:rPr>
        <w:t xml:space="preserve"> </w:t>
      </w:r>
      <w:r w:rsidRPr="0067162F">
        <w:rPr>
          <w:rFonts w:ascii="Times New Roman" w:hAnsi="Times New Roman" w:cs="Times New Roman"/>
          <w:sz w:val="24"/>
          <w:szCs w:val="24"/>
        </w:rPr>
        <w:t>Масло плавает на поверхности воды, потому что вода тяжелее масла. Ученые говорят, что вода более плотная, чем масло.</w:t>
      </w:r>
      <w:r w:rsidR="000158C6">
        <w:rPr>
          <w:rFonts w:ascii="Times New Roman" w:hAnsi="Times New Roman" w:cs="Times New Roman"/>
          <w:sz w:val="24"/>
          <w:szCs w:val="24"/>
        </w:rPr>
        <w:t xml:space="preserve"> </w:t>
      </w:r>
      <w:r w:rsidRPr="0067162F">
        <w:rPr>
          <w:rFonts w:ascii="Times New Roman" w:hAnsi="Times New Roman" w:cs="Times New Roman"/>
          <w:sz w:val="24"/>
          <w:szCs w:val="24"/>
        </w:rPr>
        <w:t>Давайте повторим – плотная. Запомните это! А теперь и секрет фокуса: на салфетке перед вами лежат шипучие витамины. Возьмите по одной и положите в бокал? Немного подождём… И что мы видим? Как вы думаете, отчего так происходит? (выслушиваю рассуждения детей, затем делаю вывод). Часть воды подхватилась всплывающим газом и поднимается наверх, прорывается сквозь масло. Но оторвавшись от газа,  снова тонет. Вспомните, почему? Потому что вода тяжелее масла, плотнее. Ребята, на что это похоже?(на лаву из вулкана). Когда вулкан просыпается, из него выплескивается расплавленная лава, состоящая из горных и минеральных пород – алюминия, железа и других металлов.</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3 часть – заключительная(2 мин)</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Ну что вам понравилось? (да).Какой фокус вам понравился больше? Чем?</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На экране вновь появляется Джинн: Ребята, а мне – то, как понравилось! Какие вы молодцы! Настоящие волшебники! Мне даже жарко стало. Вот именно такими красками переливается солнце в пустыне.</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Восп-ль: Мы очень рады, что тебе понравились наши фокусы.</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Джинн:  Вы, ребята,  сделали мне приятное. Дам я вам в награду золотые монеты.</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Восп-ль: Ну, зачем же детям золото, Джинн?</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 xml:space="preserve">Джинн:  Так золото съедобное! У меня его полная лампа. Берите, угощайтесь (дети достают из лампы конфеты, благодарят Джинна). Ну,  мне пора, а  вы, Юлия Александровна, лампу –то мою верните туда, откуда взяли, чувствую, что скоро меня ждут новые приключения. До свидания! (Джинн исчезает). </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4 часть – итог занятия (1 мин)</w:t>
      </w:r>
    </w:p>
    <w:p w:rsidR="004B46A3" w:rsidRPr="0067162F" w:rsidRDefault="004B46A3" w:rsidP="0067162F">
      <w:pPr>
        <w:spacing w:line="360" w:lineRule="auto"/>
        <w:rPr>
          <w:rFonts w:ascii="Times New Roman" w:hAnsi="Times New Roman" w:cs="Times New Roman"/>
          <w:sz w:val="24"/>
          <w:szCs w:val="24"/>
        </w:rPr>
      </w:pPr>
      <w:r w:rsidRPr="0067162F">
        <w:rPr>
          <w:rFonts w:ascii="Times New Roman" w:hAnsi="Times New Roman" w:cs="Times New Roman"/>
          <w:sz w:val="24"/>
          <w:szCs w:val="24"/>
        </w:rPr>
        <w:t>Восп-ль: Мне, ребята, тоже пора, тем более, лампу и правда, вернуть надо. Если я верну лампу на место, то смогу вернуться в свой детский сад. Вы мне очень понравились. И я хочу подарить вам эти карты, с помощью их вы сможете сделать фокусы с родителями и друзьями. До свидания, ребята!</w:t>
      </w:r>
    </w:p>
    <w:p w:rsidR="00DF7D4F" w:rsidRPr="0067162F" w:rsidRDefault="00DF7D4F" w:rsidP="0067162F">
      <w:pPr>
        <w:spacing w:line="360" w:lineRule="auto"/>
        <w:rPr>
          <w:rFonts w:ascii="Times New Roman" w:hAnsi="Times New Roman" w:cs="Times New Roman"/>
          <w:sz w:val="24"/>
          <w:szCs w:val="24"/>
        </w:rPr>
      </w:pPr>
    </w:p>
    <w:sectPr w:rsidR="00DF7D4F" w:rsidRPr="0067162F" w:rsidSect="0067162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DB1" w:rsidRDefault="00027DB1" w:rsidP="0067162F">
      <w:pPr>
        <w:spacing w:after="0" w:line="240" w:lineRule="auto"/>
      </w:pPr>
      <w:r>
        <w:separator/>
      </w:r>
    </w:p>
  </w:endnote>
  <w:endnote w:type="continuationSeparator" w:id="0">
    <w:p w:rsidR="00027DB1" w:rsidRDefault="00027DB1" w:rsidP="006716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8295"/>
      <w:docPartObj>
        <w:docPartGallery w:val="Page Numbers (Bottom of Page)"/>
        <w:docPartUnique/>
      </w:docPartObj>
    </w:sdtPr>
    <w:sdtContent>
      <w:p w:rsidR="0067162F" w:rsidRDefault="00EB5A4C">
        <w:pPr>
          <w:pStyle w:val="a9"/>
          <w:jc w:val="center"/>
        </w:pPr>
        <w:fldSimple w:instr=" PAGE   \* MERGEFORMAT ">
          <w:r w:rsidR="00027DB1">
            <w:rPr>
              <w:noProof/>
            </w:rPr>
            <w:t>1</w:t>
          </w:r>
        </w:fldSimple>
      </w:p>
    </w:sdtContent>
  </w:sdt>
  <w:p w:rsidR="0067162F" w:rsidRDefault="0067162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DB1" w:rsidRDefault="00027DB1" w:rsidP="0067162F">
      <w:pPr>
        <w:spacing w:after="0" w:line="240" w:lineRule="auto"/>
      </w:pPr>
      <w:r>
        <w:separator/>
      </w:r>
    </w:p>
  </w:footnote>
  <w:footnote w:type="continuationSeparator" w:id="0">
    <w:p w:rsidR="00027DB1" w:rsidRDefault="00027DB1" w:rsidP="006716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44CA8"/>
    <w:multiLevelType w:val="hybridMultilevel"/>
    <w:tmpl w:val="086C5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4B46A3"/>
    <w:rsid w:val="000158C6"/>
    <w:rsid w:val="00027DB1"/>
    <w:rsid w:val="004B46A3"/>
    <w:rsid w:val="004C6895"/>
    <w:rsid w:val="0067162F"/>
    <w:rsid w:val="00A27A58"/>
    <w:rsid w:val="00A928EA"/>
    <w:rsid w:val="00DF7D4F"/>
    <w:rsid w:val="00E517A5"/>
    <w:rsid w:val="00EB5A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6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6A3"/>
    <w:pPr>
      <w:ind w:left="720"/>
      <w:contextualSpacing/>
    </w:pPr>
  </w:style>
  <w:style w:type="paragraph" w:styleId="a4">
    <w:name w:val="No Spacing"/>
    <w:uiPriority w:val="1"/>
    <w:qFormat/>
    <w:rsid w:val="004B46A3"/>
    <w:pPr>
      <w:spacing w:after="0" w:line="240" w:lineRule="auto"/>
    </w:pPr>
  </w:style>
  <w:style w:type="character" w:styleId="a5">
    <w:name w:val="Hyperlink"/>
    <w:basedOn w:val="a0"/>
    <w:uiPriority w:val="99"/>
    <w:unhideWhenUsed/>
    <w:rsid w:val="004B46A3"/>
    <w:rPr>
      <w:color w:val="0000FF" w:themeColor="hyperlink"/>
      <w:u w:val="single"/>
    </w:rPr>
  </w:style>
  <w:style w:type="character" w:styleId="a6">
    <w:name w:val="Emphasis"/>
    <w:basedOn w:val="a0"/>
    <w:uiPriority w:val="20"/>
    <w:qFormat/>
    <w:rsid w:val="004B46A3"/>
    <w:rPr>
      <w:i/>
      <w:iCs/>
    </w:rPr>
  </w:style>
  <w:style w:type="paragraph" w:styleId="a7">
    <w:name w:val="header"/>
    <w:basedOn w:val="a"/>
    <w:link w:val="a8"/>
    <w:uiPriority w:val="99"/>
    <w:semiHidden/>
    <w:unhideWhenUsed/>
    <w:rsid w:val="0067162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7162F"/>
  </w:style>
  <w:style w:type="paragraph" w:styleId="a9">
    <w:name w:val="footer"/>
    <w:basedOn w:val="a"/>
    <w:link w:val="aa"/>
    <w:uiPriority w:val="99"/>
    <w:unhideWhenUsed/>
    <w:rsid w:val="0067162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716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1254</Words>
  <Characters>7148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2018-10-29T14:35:00Z</dcterms:created>
  <dcterms:modified xsi:type="dcterms:W3CDTF">2018-10-29T15:07:00Z</dcterms:modified>
</cp:coreProperties>
</file>