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193" w:rsidRDefault="00C87193" w:rsidP="00C87193">
      <w:pPr>
        <w:spacing w:line="360" w:lineRule="auto"/>
        <w:jc w:val="center"/>
        <w:rPr>
          <w:b/>
        </w:rPr>
      </w:pPr>
      <w:r>
        <w:rPr>
          <w:b/>
        </w:rPr>
        <w:t>Муниципальное бюджетное учреждение дополнительного образования</w:t>
      </w:r>
    </w:p>
    <w:p w:rsidR="00516889" w:rsidRDefault="00C87193" w:rsidP="00C87193">
      <w:pPr>
        <w:spacing w:line="360" w:lineRule="auto"/>
        <w:jc w:val="center"/>
        <w:rPr>
          <w:b/>
        </w:rPr>
      </w:pPr>
      <w:r>
        <w:rPr>
          <w:b/>
        </w:rPr>
        <w:t>«Центр детского творчества» г</w:t>
      </w:r>
      <w:proofErr w:type="gramStart"/>
      <w:r>
        <w:rPr>
          <w:b/>
        </w:rPr>
        <w:t>.Я</w:t>
      </w:r>
      <w:proofErr w:type="gramEnd"/>
      <w:r>
        <w:rPr>
          <w:b/>
        </w:rPr>
        <w:t>рцево Смоленской области</w:t>
      </w:r>
    </w:p>
    <w:p w:rsidR="00516889" w:rsidRDefault="00516889" w:rsidP="00C87193">
      <w:pPr>
        <w:spacing w:line="360" w:lineRule="auto"/>
        <w:jc w:val="center"/>
        <w:rPr>
          <w:b/>
        </w:rPr>
      </w:pPr>
    </w:p>
    <w:p w:rsidR="00C87193" w:rsidRDefault="00C87193" w:rsidP="00C87193">
      <w:pPr>
        <w:spacing w:line="360" w:lineRule="auto"/>
        <w:jc w:val="center"/>
        <w:rPr>
          <w:b/>
        </w:rPr>
      </w:pPr>
    </w:p>
    <w:p w:rsidR="00C87193" w:rsidRDefault="00C87193" w:rsidP="00C87193">
      <w:pPr>
        <w:spacing w:line="360" w:lineRule="auto"/>
        <w:jc w:val="center"/>
        <w:rPr>
          <w:b/>
        </w:rPr>
      </w:pPr>
    </w:p>
    <w:p w:rsidR="00C87193" w:rsidRDefault="00C87193" w:rsidP="00C87193">
      <w:pPr>
        <w:spacing w:line="360" w:lineRule="auto"/>
        <w:jc w:val="center"/>
        <w:rPr>
          <w:b/>
        </w:rPr>
      </w:pPr>
    </w:p>
    <w:p w:rsidR="00C87193" w:rsidRDefault="00C87193" w:rsidP="00C87193">
      <w:pPr>
        <w:spacing w:line="360" w:lineRule="auto"/>
        <w:jc w:val="center"/>
        <w:rPr>
          <w:b/>
        </w:rPr>
      </w:pPr>
    </w:p>
    <w:p w:rsidR="00C87193" w:rsidRDefault="00C87193" w:rsidP="00C87193">
      <w:pPr>
        <w:spacing w:line="360" w:lineRule="auto"/>
        <w:jc w:val="center"/>
        <w:rPr>
          <w:b/>
        </w:rPr>
      </w:pPr>
    </w:p>
    <w:p w:rsidR="00C87193" w:rsidRDefault="00C87193" w:rsidP="00C87193">
      <w:pPr>
        <w:spacing w:line="360" w:lineRule="auto"/>
        <w:jc w:val="center"/>
        <w:rPr>
          <w:b/>
        </w:rPr>
      </w:pPr>
    </w:p>
    <w:p w:rsidR="00C87193" w:rsidRDefault="00C87193" w:rsidP="00C87193">
      <w:pPr>
        <w:spacing w:line="360" w:lineRule="auto"/>
        <w:jc w:val="center"/>
        <w:rPr>
          <w:b/>
        </w:rPr>
      </w:pPr>
    </w:p>
    <w:p w:rsidR="00C87193" w:rsidRPr="00C87193" w:rsidRDefault="00C87193" w:rsidP="00C87193">
      <w:pPr>
        <w:spacing w:line="360" w:lineRule="auto"/>
        <w:jc w:val="center"/>
        <w:rPr>
          <w:b/>
          <w:sz w:val="56"/>
          <w:szCs w:val="56"/>
        </w:rPr>
      </w:pPr>
      <w:r w:rsidRPr="00C87193">
        <w:rPr>
          <w:b/>
          <w:sz w:val="56"/>
          <w:szCs w:val="56"/>
        </w:rPr>
        <w:t>Методическая разработка</w:t>
      </w:r>
    </w:p>
    <w:p w:rsidR="00516889" w:rsidRPr="00C87193" w:rsidRDefault="00516889" w:rsidP="00C87193">
      <w:pPr>
        <w:spacing w:line="360" w:lineRule="auto"/>
        <w:jc w:val="center"/>
        <w:rPr>
          <w:b/>
          <w:sz w:val="56"/>
          <w:szCs w:val="56"/>
        </w:rPr>
      </w:pPr>
      <w:r w:rsidRPr="00C87193">
        <w:rPr>
          <w:b/>
          <w:sz w:val="56"/>
          <w:szCs w:val="56"/>
        </w:rPr>
        <w:t>«Свободная роспись по ткани»</w:t>
      </w:r>
    </w:p>
    <w:p w:rsidR="00516889" w:rsidRPr="00C87193" w:rsidRDefault="00516889" w:rsidP="00C87193">
      <w:pPr>
        <w:spacing w:line="360" w:lineRule="auto"/>
        <w:jc w:val="center"/>
        <w:rPr>
          <w:b/>
          <w:sz w:val="44"/>
          <w:szCs w:val="44"/>
        </w:rPr>
      </w:pPr>
      <w:r w:rsidRPr="00C87193">
        <w:rPr>
          <w:b/>
          <w:sz w:val="44"/>
          <w:szCs w:val="44"/>
        </w:rPr>
        <w:t>Изготовление панно «Зимний вечер»</w:t>
      </w:r>
    </w:p>
    <w:p w:rsidR="00516889" w:rsidRPr="00C87193" w:rsidRDefault="00516889" w:rsidP="00C87193">
      <w:pPr>
        <w:spacing w:line="360" w:lineRule="auto"/>
        <w:jc w:val="center"/>
        <w:rPr>
          <w:b/>
          <w:sz w:val="56"/>
          <w:szCs w:val="56"/>
        </w:rPr>
      </w:pPr>
    </w:p>
    <w:p w:rsidR="00516889" w:rsidRPr="00C87193" w:rsidRDefault="00516889" w:rsidP="00C87193">
      <w:pPr>
        <w:spacing w:line="360" w:lineRule="auto"/>
        <w:jc w:val="center"/>
        <w:rPr>
          <w:b/>
          <w:sz w:val="56"/>
          <w:szCs w:val="56"/>
        </w:rPr>
      </w:pPr>
    </w:p>
    <w:p w:rsidR="00516889" w:rsidRDefault="00516889" w:rsidP="00516889">
      <w:pPr>
        <w:spacing w:line="360" w:lineRule="auto"/>
        <w:jc w:val="both"/>
        <w:rPr>
          <w:b/>
        </w:rPr>
      </w:pPr>
    </w:p>
    <w:p w:rsidR="00516889" w:rsidRDefault="00516889" w:rsidP="00516889">
      <w:pPr>
        <w:spacing w:line="360" w:lineRule="auto"/>
        <w:jc w:val="both"/>
        <w:rPr>
          <w:b/>
        </w:rPr>
      </w:pPr>
    </w:p>
    <w:p w:rsidR="00516889" w:rsidRDefault="00C87193" w:rsidP="00C87193">
      <w:pPr>
        <w:spacing w:line="360" w:lineRule="auto"/>
        <w:jc w:val="right"/>
        <w:rPr>
          <w:b/>
        </w:rPr>
      </w:pPr>
      <w:r>
        <w:rPr>
          <w:b/>
        </w:rPr>
        <w:t>Разработала: Хотеенкова Елена Гурьевна</w:t>
      </w:r>
    </w:p>
    <w:p w:rsidR="00C87193" w:rsidRDefault="00C87193" w:rsidP="00C87193">
      <w:pPr>
        <w:spacing w:line="360" w:lineRule="auto"/>
        <w:jc w:val="right"/>
        <w:rPr>
          <w:b/>
        </w:rPr>
      </w:pPr>
      <w:r>
        <w:rPr>
          <w:b/>
        </w:rPr>
        <w:t>педагог дополнительного образования</w:t>
      </w:r>
    </w:p>
    <w:p w:rsidR="00516889" w:rsidRDefault="00C87193" w:rsidP="00C87193">
      <w:pPr>
        <w:spacing w:line="360" w:lineRule="auto"/>
        <w:jc w:val="right"/>
        <w:rPr>
          <w:b/>
        </w:rPr>
      </w:pPr>
      <w:r>
        <w:rPr>
          <w:b/>
        </w:rPr>
        <w:t>творческое объединение «Разноцветная сказка»</w:t>
      </w:r>
    </w:p>
    <w:p w:rsidR="00516889" w:rsidRDefault="00516889" w:rsidP="00516889">
      <w:pPr>
        <w:spacing w:line="360" w:lineRule="auto"/>
        <w:jc w:val="both"/>
        <w:rPr>
          <w:b/>
        </w:rPr>
      </w:pPr>
    </w:p>
    <w:p w:rsidR="00516889" w:rsidRDefault="00516889" w:rsidP="00516889">
      <w:pPr>
        <w:spacing w:line="360" w:lineRule="auto"/>
        <w:jc w:val="both"/>
        <w:rPr>
          <w:b/>
        </w:rPr>
      </w:pPr>
    </w:p>
    <w:p w:rsidR="00516889" w:rsidRDefault="00516889" w:rsidP="00516889">
      <w:pPr>
        <w:spacing w:line="360" w:lineRule="auto"/>
        <w:jc w:val="both"/>
        <w:rPr>
          <w:b/>
        </w:rPr>
      </w:pPr>
    </w:p>
    <w:p w:rsidR="00516889" w:rsidRDefault="00516889" w:rsidP="00516889">
      <w:pPr>
        <w:spacing w:line="360" w:lineRule="auto"/>
        <w:jc w:val="both"/>
        <w:rPr>
          <w:b/>
        </w:rPr>
      </w:pPr>
    </w:p>
    <w:p w:rsidR="00516889" w:rsidRDefault="00516889" w:rsidP="00516889">
      <w:pPr>
        <w:spacing w:line="360" w:lineRule="auto"/>
        <w:jc w:val="both"/>
        <w:rPr>
          <w:b/>
        </w:rPr>
      </w:pPr>
    </w:p>
    <w:p w:rsidR="00516889" w:rsidRDefault="00516889" w:rsidP="00516889">
      <w:pPr>
        <w:spacing w:line="360" w:lineRule="auto"/>
        <w:jc w:val="both"/>
        <w:rPr>
          <w:b/>
        </w:rPr>
      </w:pPr>
    </w:p>
    <w:p w:rsidR="00516889" w:rsidRDefault="00C87193" w:rsidP="00C87193">
      <w:pPr>
        <w:spacing w:line="360" w:lineRule="auto"/>
        <w:jc w:val="center"/>
        <w:rPr>
          <w:b/>
        </w:rPr>
      </w:pPr>
      <w:r>
        <w:rPr>
          <w:b/>
        </w:rPr>
        <w:t>г</w:t>
      </w:r>
      <w:proofErr w:type="gramStart"/>
      <w:r>
        <w:rPr>
          <w:b/>
        </w:rPr>
        <w:t>.Я</w:t>
      </w:r>
      <w:proofErr w:type="gramEnd"/>
      <w:r>
        <w:rPr>
          <w:b/>
        </w:rPr>
        <w:t>рцево</w:t>
      </w:r>
    </w:p>
    <w:p w:rsidR="00C87193" w:rsidRDefault="00C87193" w:rsidP="00C87193">
      <w:pPr>
        <w:spacing w:line="360" w:lineRule="auto"/>
        <w:jc w:val="center"/>
        <w:rPr>
          <w:b/>
        </w:rPr>
      </w:pPr>
      <w:r>
        <w:rPr>
          <w:b/>
        </w:rPr>
        <w:t>2017 год</w:t>
      </w:r>
    </w:p>
    <w:p w:rsidR="00C87193" w:rsidRDefault="00C87193" w:rsidP="00516889">
      <w:pPr>
        <w:spacing w:line="360" w:lineRule="auto"/>
        <w:ind w:left="708"/>
        <w:jc w:val="both"/>
        <w:rPr>
          <w:b/>
          <w:u w:val="single"/>
        </w:rPr>
      </w:pPr>
    </w:p>
    <w:p w:rsidR="00C87193" w:rsidRPr="00C87193" w:rsidRDefault="00C87193" w:rsidP="00C87193">
      <w:pPr>
        <w:pStyle w:val="a3"/>
        <w:spacing w:line="360" w:lineRule="auto"/>
        <w:jc w:val="both"/>
        <w:rPr>
          <w:b/>
        </w:rPr>
      </w:pPr>
      <w:r w:rsidRPr="00C87193">
        <w:rPr>
          <w:b/>
        </w:rPr>
        <w:lastRenderedPageBreak/>
        <w:t>Методическая разработка рекомендована педагогам дополнительного образования, учителям образовательных учреждений, воспитателям ДОУ.</w:t>
      </w:r>
    </w:p>
    <w:p w:rsidR="00C87193" w:rsidRPr="00C87193" w:rsidRDefault="00C87193" w:rsidP="00C87193">
      <w:pPr>
        <w:pStyle w:val="a3"/>
        <w:spacing w:line="360" w:lineRule="auto"/>
        <w:jc w:val="both"/>
        <w:rPr>
          <w:b/>
        </w:rPr>
      </w:pPr>
      <w:r w:rsidRPr="00C87193">
        <w:rPr>
          <w:b/>
        </w:rPr>
        <w:t>Место хранения методической разработки: методический кабинет</w:t>
      </w:r>
    </w:p>
    <w:p w:rsidR="00516889" w:rsidRPr="005578EE" w:rsidRDefault="00C87193" w:rsidP="00C87193">
      <w:pPr>
        <w:spacing w:line="360" w:lineRule="auto"/>
        <w:jc w:val="both"/>
      </w:pPr>
      <w:r w:rsidRPr="00C87193">
        <w:rPr>
          <w:b/>
        </w:rPr>
        <w:tab/>
      </w:r>
      <w:r w:rsidR="00516889" w:rsidRPr="005578EE">
        <w:rPr>
          <w:b/>
          <w:u w:val="single"/>
        </w:rPr>
        <w:t>Программное содержание</w:t>
      </w:r>
      <w:r w:rsidR="00516889" w:rsidRPr="005578EE">
        <w:rPr>
          <w:u w:val="single"/>
        </w:rPr>
        <w:t>:</w:t>
      </w:r>
      <w:r w:rsidR="00516889" w:rsidRPr="005578EE">
        <w:t xml:space="preserve"> создание панно «Зимний вечер» в технике «свободной росписи». Совершенствование навыков работы. Обучение законам стилизации и законам колорита.</w:t>
      </w:r>
    </w:p>
    <w:p w:rsidR="00516889" w:rsidRPr="005578EE" w:rsidRDefault="00516889" w:rsidP="00C87193">
      <w:pPr>
        <w:spacing w:line="360" w:lineRule="auto"/>
        <w:ind w:firstLine="708"/>
        <w:jc w:val="both"/>
      </w:pPr>
      <w:r w:rsidRPr="005578EE">
        <w:rPr>
          <w:b/>
          <w:u w:val="single"/>
        </w:rPr>
        <w:t>Немного истории:</w:t>
      </w:r>
      <w:r w:rsidRPr="005578EE">
        <w:rPr>
          <w:b/>
        </w:rPr>
        <w:t xml:space="preserve"> </w:t>
      </w:r>
      <w:r w:rsidRPr="005578EE">
        <w:t xml:space="preserve">Ручная роспись ткани имен свою историю, уходящую корнями </w:t>
      </w:r>
      <w:proofErr w:type="gramStart"/>
      <w:r w:rsidRPr="005578EE">
        <w:t>в глубь</w:t>
      </w:r>
      <w:proofErr w:type="gramEnd"/>
      <w:r w:rsidRPr="005578EE">
        <w:t xml:space="preserve"> веков. </w:t>
      </w:r>
    </w:p>
    <w:p w:rsidR="00516889" w:rsidRPr="005578EE" w:rsidRDefault="00516889" w:rsidP="00516889">
      <w:pPr>
        <w:spacing w:line="360" w:lineRule="auto"/>
        <w:ind w:firstLine="708"/>
        <w:jc w:val="both"/>
      </w:pPr>
      <w:r w:rsidRPr="005578EE">
        <w:t>Самой древней из известных науке росписей более 2000 лет. Но обнаружена и описана она была лишь во время китайской культурной революции. Это почти двухметровой полотнище находилось в месте захоронения одной знатной дамы. На удивительно хорошо сохранившейся росписи изображены фигуры, темные контуры, которых выписаны чрезвычайно умело и динамично. Сами же фигуры раскрашены минеральной краской. И этим своим умением художники Китая оказали плодотворное влияние на становление росписи по шелку в Японии.</w:t>
      </w:r>
    </w:p>
    <w:p w:rsidR="00516889" w:rsidRPr="005578EE" w:rsidRDefault="00516889" w:rsidP="00516889">
      <w:pPr>
        <w:spacing w:line="360" w:lineRule="auto"/>
        <w:ind w:firstLine="708"/>
        <w:jc w:val="both"/>
      </w:pPr>
      <w:r w:rsidRPr="005578EE">
        <w:t>Родиной батика считаются страны Востока: острова Индонезии, Индии, Китай, Япония. В древности известно было всего лишь несколько красок, которыми раскрашивалась одежда из очень тонкой шерстяной и хлопчатобумажной ткани, а также шелка. Обычно ткань украшалась орнаментом в виде полос. Самой распространенной краской был пурпур, который имел несколько оттенков: темно-фиолетовый,  голубой и алый.</w:t>
      </w:r>
    </w:p>
    <w:p w:rsidR="00516889" w:rsidRPr="005578EE" w:rsidRDefault="00516889" w:rsidP="00516889">
      <w:pPr>
        <w:spacing w:line="360" w:lineRule="auto"/>
        <w:ind w:firstLine="708"/>
        <w:jc w:val="both"/>
      </w:pPr>
      <w:r w:rsidRPr="005578EE">
        <w:t>Позже кроме пурпура стали использовать и другие растительные краски. В Древнем Риме существовал особый цех красильщиков, которым были известны многие красящие вещества. Однако разглашение секретов мастерства строго преследовались, поэтому технология их изготовления до нас не дошла.</w:t>
      </w:r>
    </w:p>
    <w:p w:rsidR="00516889" w:rsidRPr="005578EE" w:rsidRDefault="00516889" w:rsidP="00516889">
      <w:pPr>
        <w:spacing w:line="360" w:lineRule="auto"/>
        <w:ind w:firstLine="708"/>
        <w:jc w:val="both"/>
        <w:rPr>
          <w:b/>
        </w:rPr>
      </w:pPr>
      <w:r w:rsidRPr="005578EE">
        <w:rPr>
          <w:b/>
        </w:rPr>
        <w:t>Материалы и инструменты.</w:t>
      </w:r>
    </w:p>
    <w:p w:rsidR="00516889" w:rsidRPr="005578EE" w:rsidRDefault="00516889" w:rsidP="00516889">
      <w:pPr>
        <w:spacing w:line="360" w:lineRule="auto"/>
        <w:ind w:firstLine="708"/>
        <w:jc w:val="both"/>
      </w:pPr>
      <w:r w:rsidRPr="005578EE">
        <w:t xml:space="preserve">Первое о чем надо позаботиться – это </w:t>
      </w:r>
      <w:r w:rsidRPr="005578EE">
        <w:rPr>
          <w:b/>
          <w:u w:val="single"/>
        </w:rPr>
        <w:t>подрамник.</w:t>
      </w:r>
      <w:r w:rsidRPr="005578EE">
        <w:t xml:space="preserve"> На него натягивают расписываемую ткань, следя за тем, чтобы она была хорошо натянута, не провисала при росписи и не касалась стола. Существуют различные конструкции рам. Вместо подрамника можно использовать </w:t>
      </w:r>
      <w:proofErr w:type="spellStart"/>
      <w:r w:rsidRPr="005578EE">
        <w:t>пяльца</w:t>
      </w:r>
      <w:proofErr w:type="spellEnd"/>
      <w:r w:rsidRPr="005578EE">
        <w:t xml:space="preserve"> любого размера (</w:t>
      </w:r>
      <w:proofErr w:type="gramStart"/>
      <w:r w:rsidRPr="005578EE">
        <w:t>пластмассовые</w:t>
      </w:r>
      <w:proofErr w:type="gramEnd"/>
      <w:r w:rsidRPr="005578EE">
        <w:t>, деревянные). В последнем случае следует помнить, что работу модно снимать только после высыхания ткани и красок.</w:t>
      </w:r>
    </w:p>
    <w:p w:rsidR="00516889" w:rsidRPr="005578EE" w:rsidRDefault="00516889" w:rsidP="00516889">
      <w:pPr>
        <w:spacing w:line="360" w:lineRule="auto"/>
        <w:ind w:firstLine="708"/>
        <w:jc w:val="both"/>
        <w:rPr>
          <w:b/>
        </w:rPr>
      </w:pPr>
      <w:r w:rsidRPr="005578EE">
        <w:rPr>
          <w:b/>
        </w:rPr>
        <w:t>Ткань.</w:t>
      </w:r>
    </w:p>
    <w:p w:rsidR="00516889" w:rsidRPr="005578EE" w:rsidRDefault="00516889" w:rsidP="00516889">
      <w:pPr>
        <w:spacing w:line="360" w:lineRule="auto"/>
        <w:ind w:firstLine="708"/>
        <w:jc w:val="both"/>
      </w:pPr>
      <w:r w:rsidRPr="005578EE">
        <w:t xml:space="preserve">Для свободной росписи подходит любая ткань из натуральных волокон. Одно из самых важных требований – она должна быть гладкокрашеной и светлого тона. Ткани для </w:t>
      </w:r>
      <w:r w:rsidRPr="005578EE">
        <w:lastRenderedPageBreak/>
        <w:t>росписи могут быть необязательно новыми, можно использовать и старые – шелк, штапель, полотно, ситец, крепдешин, а также ткани с добавлением синтетических волокон.</w:t>
      </w:r>
    </w:p>
    <w:p w:rsidR="00516889" w:rsidRPr="005578EE" w:rsidRDefault="00516889" w:rsidP="00516889">
      <w:pPr>
        <w:spacing w:line="360" w:lineRule="auto"/>
        <w:ind w:firstLine="708"/>
        <w:jc w:val="both"/>
        <w:rPr>
          <w:b/>
        </w:rPr>
      </w:pPr>
      <w:r w:rsidRPr="005578EE">
        <w:rPr>
          <w:b/>
        </w:rPr>
        <w:t>Кисти и краски.</w:t>
      </w:r>
    </w:p>
    <w:p w:rsidR="00516889" w:rsidRPr="005578EE" w:rsidRDefault="00516889" w:rsidP="00516889">
      <w:pPr>
        <w:spacing w:line="360" w:lineRule="auto"/>
        <w:ind w:firstLine="708"/>
        <w:jc w:val="both"/>
      </w:pPr>
      <w:r w:rsidRPr="005578EE">
        <w:t>Важнейший рабочий инструмент для росписи – кисти. От их качества и свойств в огромной степени зависит результат работы. Кисти, предназначенные для акварельной живописи, должны легко брать и отдавать краску. Важна также и форма кисти. Круглая кисть, смоченная в воде должна, иметь острый кончик. Кисти различают по номерам. Кистями № 10--12 хорошо расписывать средней величины участки, а кончиком рисовать тонкие и четкие линии. Тонкие кисточки № 3--5 незаменимы при проработке мелких деталей. Для росписи мы будем использовать акварельные краски. Хорошую кисть определяют и по тому, из какого волоса она изготовлена.</w:t>
      </w:r>
    </w:p>
    <w:p w:rsidR="00516889" w:rsidRPr="005578EE" w:rsidRDefault="00516889" w:rsidP="00516889">
      <w:pPr>
        <w:spacing w:line="360" w:lineRule="auto"/>
        <w:ind w:firstLine="708"/>
        <w:jc w:val="both"/>
      </w:pPr>
      <w:r w:rsidRPr="005578EE">
        <w:t xml:space="preserve">Красная куница экстра – вид </w:t>
      </w:r>
      <w:proofErr w:type="gramStart"/>
      <w:r w:rsidRPr="005578EE">
        <w:t>куницы</w:t>
      </w:r>
      <w:proofErr w:type="gramEnd"/>
      <w:r w:rsidRPr="005578EE">
        <w:t xml:space="preserve"> встречающийся в Китае и Корее.  Высококачественные кисти из куньего волоса – отличный инструмент для росписи. Они великолепно держат краску и равномерно «отдают» материалу.</w:t>
      </w:r>
    </w:p>
    <w:p w:rsidR="00516889" w:rsidRPr="005578EE" w:rsidRDefault="00516889" w:rsidP="00516889">
      <w:pPr>
        <w:spacing w:line="360" w:lineRule="auto"/>
        <w:ind w:firstLine="708"/>
        <w:jc w:val="both"/>
      </w:pPr>
      <w:r w:rsidRPr="005578EE">
        <w:t>Беличий волос – получаемый из хвоста белки гибок, объемен, и еще более мягок, чем волос куницы. Благодаря своим свойствам хорошо держат краску. Они могут превосходно заменить более дорогие кисти из куньего волоса.</w:t>
      </w:r>
    </w:p>
    <w:p w:rsidR="00516889" w:rsidRPr="005578EE" w:rsidRDefault="00516889" w:rsidP="00516889">
      <w:pPr>
        <w:spacing w:line="360" w:lineRule="auto"/>
        <w:ind w:firstLine="708"/>
        <w:jc w:val="both"/>
        <w:rPr>
          <w:b/>
        </w:rPr>
      </w:pPr>
      <w:r w:rsidRPr="005578EE">
        <w:rPr>
          <w:b/>
        </w:rPr>
        <w:t>Свободная роспись по ткани.</w:t>
      </w:r>
    </w:p>
    <w:p w:rsidR="00516889" w:rsidRPr="005578EE" w:rsidRDefault="00516889" w:rsidP="00516889">
      <w:pPr>
        <w:spacing w:line="360" w:lineRule="auto"/>
        <w:ind w:firstLine="708"/>
        <w:jc w:val="both"/>
      </w:pPr>
      <w:r w:rsidRPr="005578EE">
        <w:t xml:space="preserve">Техника свободной росписи получило значительное распространение, так как она выявляет своеобразие подчерка каждого художника и индивидуальную  неповторимость произведений, свойственному ручному труду. </w:t>
      </w:r>
    </w:p>
    <w:p w:rsidR="00516889" w:rsidRPr="005578EE" w:rsidRDefault="00516889" w:rsidP="00516889">
      <w:pPr>
        <w:spacing w:line="360" w:lineRule="auto"/>
        <w:ind w:firstLine="708"/>
        <w:jc w:val="both"/>
      </w:pPr>
      <w:r w:rsidRPr="005578EE">
        <w:t xml:space="preserve">Работа над этой техникой существенно отличается от горячего и холодного батика. </w:t>
      </w:r>
      <w:proofErr w:type="gramStart"/>
      <w:r w:rsidRPr="005578EE">
        <w:t>Контурный состав, удерживающий краску в нужных границах здесь не понадобится</w:t>
      </w:r>
      <w:proofErr w:type="gramEnd"/>
      <w:r w:rsidRPr="005578EE">
        <w:t xml:space="preserve">. Для росписи используют анилиновые красители, акварель, масляные краски, цветную тушь, природные красители. </w:t>
      </w:r>
    </w:p>
    <w:p w:rsidR="00516889" w:rsidRPr="005578EE" w:rsidRDefault="00516889" w:rsidP="00516889">
      <w:pPr>
        <w:spacing w:line="360" w:lineRule="auto"/>
        <w:ind w:firstLine="708"/>
        <w:jc w:val="both"/>
      </w:pPr>
      <w:r w:rsidRPr="005578EE">
        <w:t>Свободная роспись с применением солевого раствор</w:t>
      </w:r>
      <w:proofErr w:type="gramStart"/>
      <w:r w:rsidRPr="005578EE">
        <w:t>а-</w:t>
      </w:r>
      <w:proofErr w:type="gramEnd"/>
      <w:r w:rsidRPr="005578EE">
        <w:t xml:space="preserve"> сущность этого способа состоит в следующем: натянутую на раму или на пяльцы ткань пропитывают водным раствором поваренной соли и после высыхания расписывают. Все это ограничивает </w:t>
      </w:r>
      <w:proofErr w:type="spellStart"/>
      <w:r w:rsidRPr="005578EE">
        <w:t>растекаемость</w:t>
      </w:r>
      <w:proofErr w:type="spellEnd"/>
      <w:r w:rsidRPr="005578EE">
        <w:t xml:space="preserve"> краски по ткани.</w:t>
      </w:r>
    </w:p>
    <w:p w:rsidR="00516889" w:rsidRPr="005578EE" w:rsidRDefault="00516889" w:rsidP="00516889">
      <w:pPr>
        <w:spacing w:line="360" w:lineRule="auto"/>
        <w:ind w:firstLine="708"/>
        <w:jc w:val="both"/>
      </w:pPr>
      <w:r w:rsidRPr="005578EE">
        <w:t xml:space="preserve">Есть еще один способ уменьшить </w:t>
      </w:r>
      <w:proofErr w:type="spellStart"/>
      <w:r w:rsidRPr="005578EE">
        <w:t>растекаемость</w:t>
      </w:r>
      <w:proofErr w:type="spellEnd"/>
      <w:r w:rsidRPr="005578EE">
        <w:t xml:space="preserve"> ткани: на 1 литр воды </w:t>
      </w:r>
      <w:proofErr w:type="gramStart"/>
      <w:r w:rsidRPr="005578EE">
        <w:t>разводят 2-3 грамма желатином  этим составом грунтуют</w:t>
      </w:r>
      <w:proofErr w:type="gramEnd"/>
      <w:r w:rsidRPr="005578EE">
        <w:t xml:space="preserve"> ткань.</w:t>
      </w:r>
    </w:p>
    <w:p w:rsidR="00516889" w:rsidRPr="005578EE" w:rsidRDefault="00516889" w:rsidP="00516889">
      <w:pPr>
        <w:spacing w:line="360" w:lineRule="auto"/>
        <w:ind w:firstLine="142"/>
        <w:jc w:val="both"/>
        <w:rPr>
          <w:b/>
        </w:rPr>
      </w:pPr>
      <w:r w:rsidRPr="005578EE">
        <w:rPr>
          <w:b/>
        </w:rPr>
        <w:t>Последовательность действий:</w:t>
      </w:r>
    </w:p>
    <w:p w:rsidR="00516889" w:rsidRPr="005578EE" w:rsidRDefault="00516889" w:rsidP="00516889">
      <w:pPr>
        <w:numPr>
          <w:ilvl w:val="0"/>
          <w:numId w:val="1"/>
        </w:numPr>
        <w:spacing w:line="360" w:lineRule="auto"/>
        <w:ind w:left="0" w:firstLine="142"/>
        <w:jc w:val="both"/>
      </w:pPr>
      <w:r w:rsidRPr="005578EE">
        <w:t xml:space="preserve">Обучающиеся разрабатывают эскиз панно.  При пространственном делении композиции профессионалы исходят из правила: 2/3 – 1/3, то есть 2/3 картины занимает </w:t>
      </w:r>
      <w:r w:rsidRPr="005578EE">
        <w:lastRenderedPageBreak/>
        <w:t>фон и 1/3 – передний и средний планы, или  наоборот. Это дает ощущение большей пространственной глубины, чем в случае, если бы линия горизонта делила картину пополам.</w:t>
      </w:r>
    </w:p>
    <w:p w:rsidR="00516889" w:rsidRPr="005578EE" w:rsidRDefault="00516889" w:rsidP="00516889">
      <w:pPr>
        <w:numPr>
          <w:ilvl w:val="0"/>
          <w:numId w:val="1"/>
        </w:numPr>
        <w:spacing w:line="360" w:lineRule="auto"/>
        <w:ind w:left="0" w:firstLine="142"/>
        <w:jc w:val="both"/>
      </w:pPr>
      <w:r w:rsidRPr="005578EE">
        <w:t xml:space="preserve">Выбранная ткань кнопками, по возможности строго по нитям, прикрепляется к раме с одной стороны. Прежде чем приколоть противоположную сторону, приколите  ее, натянув к двум оставшимся углам, и лишь после этого прикалывайте остальные края. </w:t>
      </w:r>
    </w:p>
    <w:p w:rsidR="00516889" w:rsidRPr="005578EE" w:rsidRDefault="00516889" w:rsidP="00516889">
      <w:pPr>
        <w:numPr>
          <w:ilvl w:val="0"/>
          <w:numId w:val="1"/>
        </w:numPr>
        <w:spacing w:line="360" w:lineRule="auto"/>
        <w:ind w:left="0" w:firstLine="142"/>
        <w:jc w:val="both"/>
      </w:pPr>
      <w:r w:rsidRPr="005578EE">
        <w:t xml:space="preserve">Ткань равномерно пропитывается водным раствором поваренной соли (1 столовая ложка </w:t>
      </w:r>
      <w:proofErr w:type="gramStart"/>
      <w:r w:rsidRPr="005578EE">
        <w:t>на</w:t>
      </w:r>
      <w:proofErr w:type="gramEnd"/>
      <w:r w:rsidRPr="005578EE">
        <w:t xml:space="preserve"> ½ </w:t>
      </w:r>
      <w:proofErr w:type="gramStart"/>
      <w:r w:rsidRPr="005578EE">
        <w:t>стакана</w:t>
      </w:r>
      <w:proofErr w:type="gramEnd"/>
      <w:r w:rsidRPr="005578EE">
        <w:t xml:space="preserve"> воды) или раствором желатина (2-3 грамма желатина на 1 литр воды). Поверхность ткани должна быть хорошо пропитана влагой и оставаться таковой пока пропитывается фон.</w:t>
      </w:r>
    </w:p>
    <w:p w:rsidR="00516889" w:rsidRPr="005578EE" w:rsidRDefault="00516889" w:rsidP="00516889">
      <w:pPr>
        <w:numPr>
          <w:ilvl w:val="0"/>
          <w:numId w:val="1"/>
        </w:numPr>
        <w:spacing w:line="360" w:lineRule="auto"/>
        <w:ind w:left="0" w:firstLine="142"/>
        <w:jc w:val="both"/>
      </w:pPr>
      <w:r w:rsidRPr="005578EE">
        <w:t xml:space="preserve">Многие профессионалы пишут пейзаж сверху - вниз, начиная с фона неба, так делаем и мы. На влажной ткани краска растекается равномерно, образуя мягкие тональные переходы. Первый мазок – фиолетовый, второй – светлый кобальт. «Вливаясь» друг в друга они образуют гармоничные цветовые сочетания. Далее приступаем к переднему и среднему плану (движения вниз). Оттеняем снег легкими мазками </w:t>
      </w:r>
      <w:proofErr w:type="spellStart"/>
      <w:r w:rsidRPr="005578EE">
        <w:t>бирюзово-синего</w:t>
      </w:r>
      <w:proofErr w:type="spellEnd"/>
      <w:r w:rsidRPr="005578EE">
        <w:t xml:space="preserve"> тона. Фон готов. </w:t>
      </w:r>
    </w:p>
    <w:p w:rsidR="00516889" w:rsidRPr="005578EE" w:rsidRDefault="00516889" w:rsidP="00516889">
      <w:pPr>
        <w:numPr>
          <w:ilvl w:val="0"/>
          <w:numId w:val="1"/>
        </w:numPr>
        <w:spacing w:line="360" w:lineRule="auto"/>
        <w:ind w:left="0" w:firstLine="142"/>
        <w:jc w:val="both"/>
      </w:pPr>
      <w:r w:rsidRPr="005578EE">
        <w:t>Оставляем картину сохнуть. Это можно сделать при помощи фена, не горячим воздухом.</w:t>
      </w:r>
    </w:p>
    <w:p w:rsidR="00516889" w:rsidRPr="005578EE" w:rsidRDefault="00516889" w:rsidP="00516889">
      <w:pPr>
        <w:numPr>
          <w:ilvl w:val="0"/>
          <w:numId w:val="1"/>
        </w:numPr>
        <w:spacing w:line="360" w:lineRule="auto"/>
        <w:ind w:left="0" w:firstLine="142"/>
        <w:jc w:val="both"/>
      </w:pPr>
      <w:r w:rsidRPr="005578EE">
        <w:t>После полного высыхания приступаем к прорисовке мелких деталей тонкой кистью. Неострым, мягким карандашом намечаем контуры рисунка. Работа движется сверху – вниз. На небе прописываем луну, звезды. Чуть выше линии горизонта – ели, заснеженные инеем. Средний план картины занимает избушка, передний план – сугробы и маленькие елочки.</w:t>
      </w:r>
    </w:p>
    <w:p w:rsidR="00516889" w:rsidRPr="005578EE" w:rsidRDefault="00516889" w:rsidP="00516889">
      <w:pPr>
        <w:numPr>
          <w:ilvl w:val="0"/>
          <w:numId w:val="1"/>
        </w:numPr>
        <w:spacing w:line="360" w:lineRule="auto"/>
        <w:ind w:left="0" w:firstLine="142"/>
        <w:jc w:val="both"/>
      </w:pPr>
      <w:r w:rsidRPr="005578EE">
        <w:t xml:space="preserve">После высыхания готовая работа снимается с рамы, натягивается на картон и оформляется готовой рамочкой.      </w:t>
      </w:r>
    </w:p>
    <w:p w:rsidR="00516889" w:rsidRPr="005578EE" w:rsidRDefault="00516889" w:rsidP="00516889">
      <w:pPr>
        <w:spacing w:line="360" w:lineRule="auto"/>
        <w:ind w:firstLine="142"/>
      </w:pPr>
    </w:p>
    <w:p w:rsidR="00516889" w:rsidRPr="005578EE" w:rsidRDefault="00516889" w:rsidP="00516889">
      <w:pPr>
        <w:spacing w:line="360" w:lineRule="auto"/>
        <w:ind w:firstLine="142"/>
      </w:pPr>
    </w:p>
    <w:p w:rsidR="00516889" w:rsidRPr="005578EE" w:rsidRDefault="00516889" w:rsidP="00516889">
      <w:pPr>
        <w:spacing w:line="360" w:lineRule="auto"/>
        <w:ind w:firstLine="142"/>
      </w:pPr>
    </w:p>
    <w:p w:rsidR="00516889" w:rsidRPr="005578EE" w:rsidRDefault="00516889" w:rsidP="00516889">
      <w:pPr>
        <w:spacing w:line="360" w:lineRule="auto"/>
        <w:ind w:firstLine="142"/>
      </w:pPr>
    </w:p>
    <w:p w:rsidR="00516889" w:rsidRPr="005578EE" w:rsidRDefault="00516889" w:rsidP="00516889">
      <w:pPr>
        <w:spacing w:line="360" w:lineRule="auto"/>
        <w:ind w:firstLine="142"/>
      </w:pPr>
    </w:p>
    <w:p w:rsidR="00516889" w:rsidRPr="005578EE" w:rsidRDefault="00516889" w:rsidP="00516889">
      <w:pPr>
        <w:spacing w:line="360" w:lineRule="auto"/>
        <w:ind w:firstLine="142"/>
      </w:pPr>
    </w:p>
    <w:p w:rsidR="00516889" w:rsidRPr="005578EE" w:rsidRDefault="00516889" w:rsidP="00516889">
      <w:pPr>
        <w:spacing w:line="360" w:lineRule="auto"/>
        <w:ind w:firstLine="142"/>
      </w:pPr>
    </w:p>
    <w:p w:rsidR="00516889" w:rsidRPr="005578EE" w:rsidRDefault="00516889" w:rsidP="00516889">
      <w:pPr>
        <w:spacing w:line="360" w:lineRule="auto"/>
        <w:ind w:firstLine="142"/>
      </w:pPr>
    </w:p>
    <w:p w:rsidR="00516889" w:rsidRPr="005578EE" w:rsidRDefault="00516889" w:rsidP="00516889">
      <w:pPr>
        <w:spacing w:line="360" w:lineRule="auto"/>
        <w:ind w:firstLine="142"/>
      </w:pPr>
    </w:p>
    <w:p w:rsidR="007B6314" w:rsidRDefault="007B6314"/>
    <w:sectPr w:rsidR="007B6314" w:rsidSect="007B6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7673A"/>
    <w:multiLevelType w:val="hybridMultilevel"/>
    <w:tmpl w:val="70283732"/>
    <w:lvl w:ilvl="0" w:tplc="EE4EDE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16889"/>
    <w:rsid w:val="00516889"/>
    <w:rsid w:val="006715F8"/>
    <w:rsid w:val="007B6314"/>
    <w:rsid w:val="00C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7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1F260-EAEE-4FD5-B207-FE14E0314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970</Words>
  <Characters>5530</Characters>
  <Application>Microsoft Office Word</Application>
  <DocSecurity>0</DocSecurity>
  <Lines>46</Lines>
  <Paragraphs>12</Paragraphs>
  <ScaleCrop>false</ScaleCrop>
  <Company>Reanimator Extreme Edition</Company>
  <LinksUpToDate>false</LinksUpToDate>
  <CharactersWithSpaces>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2018-10-26T11:37:00Z</dcterms:created>
  <dcterms:modified xsi:type="dcterms:W3CDTF">2018-10-26T11:51:00Z</dcterms:modified>
</cp:coreProperties>
</file>