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BCB" w:rsidRPr="00523BCB" w:rsidRDefault="00523BCB" w:rsidP="00523BCB">
      <w:pPr>
        <w:rPr>
          <w:rFonts w:ascii="Times New Roman" w:eastAsia="Times New Roman" w:hAnsi="Times New Roman" w:cs="Times New Roman"/>
          <w:sz w:val="28"/>
          <w:szCs w:val="28"/>
          <w:lang w:eastAsia="ru-RU"/>
        </w:rPr>
      </w:pPr>
    </w:p>
    <w:p w:rsidR="00523BCB" w:rsidRPr="00523BCB" w:rsidRDefault="00523BCB" w:rsidP="00523BCB">
      <w:pPr>
        <w:rPr>
          <w:rFonts w:ascii="Times New Roman" w:eastAsia="Times New Roman" w:hAnsi="Times New Roman" w:cs="Times New Roman"/>
          <w:b/>
          <w:sz w:val="28"/>
          <w:szCs w:val="28"/>
          <w:lang w:eastAsia="ru-RU"/>
        </w:rPr>
      </w:pPr>
    </w:p>
    <w:p w:rsidR="00523BCB" w:rsidRDefault="00523BCB" w:rsidP="00240734">
      <w:pPr>
        <w:spacing w:after="0" w:line="360" w:lineRule="auto"/>
        <w:jc w:val="center"/>
        <w:rPr>
          <w:rFonts w:ascii="Times New Roman" w:eastAsia="Times New Roman" w:hAnsi="Times New Roman" w:cs="Times New Roman"/>
          <w:b/>
          <w:sz w:val="28"/>
          <w:szCs w:val="28"/>
          <w:lang w:eastAsia="ru-RU"/>
        </w:rPr>
      </w:pPr>
      <w:r w:rsidRPr="00523BCB">
        <w:rPr>
          <w:rFonts w:ascii="Times New Roman" w:eastAsia="Times New Roman" w:hAnsi="Times New Roman" w:cs="Times New Roman"/>
          <w:b/>
          <w:sz w:val="28"/>
          <w:szCs w:val="28"/>
          <w:lang w:eastAsia="ru-RU"/>
        </w:rPr>
        <w:t xml:space="preserve">Индивидуально-дифференцированный подход  на уроках физической культуры с учётом физической подготовленности </w:t>
      </w:r>
      <w:r w:rsidR="00AC4404">
        <w:rPr>
          <w:rFonts w:ascii="Times New Roman" w:eastAsia="Times New Roman" w:hAnsi="Times New Roman" w:cs="Times New Roman"/>
          <w:b/>
          <w:sz w:val="28"/>
          <w:szCs w:val="28"/>
          <w:lang w:eastAsia="ru-RU"/>
        </w:rPr>
        <w:t>и состояния здор</w:t>
      </w:r>
      <w:bookmarkStart w:id="0" w:name="_GoBack"/>
      <w:bookmarkEnd w:id="0"/>
      <w:r w:rsidRPr="00523BCB">
        <w:rPr>
          <w:rFonts w:ascii="Times New Roman" w:eastAsia="Times New Roman" w:hAnsi="Times New Roman" w:cs="Times New Roman"/>
          <w:b/>
          <w:sz w:val="28"/>
          <w:szCs w:val="28"/>
          <w:lang w:eastAsia="ru-RU"/>
        </w:rPr>
        <w:t>овья обучающихся</w:t>
      </w:r>
    </w:p>
    <w:p w:rsidR="00165EF4" w:rsidRDefault="00165EF4" w:rsidP="00240734">
      <w:pPr>
        <w:spacing w:after="0" w:line="360" w:lineRule="auto"/>
        <w:jc w:val="center"/>
        <w:rPr>
          <w:rFonts w:ascii="Times New Roman" w:eastAsia="Times New Roman" w:hAnsi="Times New Roman" w:cs="Times New Roman"/>
          <w:b/>
          <w:sz w:val="28"/>
          <w:szCs w:val="28"/>
          <w:lang w:eastAsia="ru-RU"/>
        </w:rPr>
      </w:pPr>
    </w:p>
    <w:p w:rsidR="00165EF4" w:rsidRDefault="00165EF4" w:rsidP="00240734">
      <w:pPr>
        <w:spacing w:after="0" w:line="360" w:lineRule="auto"/>
        <w:jc w:val="center"/>
        <w:rPr>
          <w:rFonts w:ascii="Times New Roman" w:eastAsia="Times New Roman" w:hAnsi="Times New Roman" w:cs="Times New Roman"/>
          <w:b/>
          <w:sz w:val="28"/>
          <w:szCs w:val="28"/>
          <w:lang w:eastAsia="ru-RU"/>
        </w:rPr>
      </w:pPr>
    </w:p>
    <w:p w:rsidR="00165EF4" w:rsidRDefault="00165EF4" w:rsidP="00240734">
      <w:pPr>
        <w:spacing w:after="0" w:line="360" w:lineRule="auto"/>
        <w:jc w:val="center"/>
        <w:rPr>
          <w:rFonts w:ascii="Times New Roman" w:eastAsia="Times New Roman" w:hAnsi="Times New Roman" w:cs="Times New Roman"/>
          <w:b/>
          <w:sz w:val="28"/>
          <w:szCs w:val="28"/>
          <w:lang w:eastAsia="ru-RU"/>
        </w:rPr>
      </w:pPr>
    </w:p>
    <w:p w:rsidR="00165EF4" w:rsidRDefault="00165EF4" w:rsidP="00240734">
      <w:pPr>
        <w:spacing w:after="0" w:line="360" w:lineRule="auto"/>
        <w:jc w:val="center"/>
        <w:rPr>
          <w:rFonts w:ascii="Times New Roman" w:eastAsia="Times New Roman" w:hAnsi="Times New Roman" w:cs="Times New Roman"/>
          <w:b/>
          <w:sz w:val="28"/>
          <w:szCs w:val="28"/>
          <w:lang w:eastAsia="ru-RU"/>
        </w:rPr>
      </w:pPr>
    </w:p>
    <w:p w:rsidR="00165EF4" w:rsidRDefault="00165EF4" w:rsidP="00240734">
      <w:pPr>
        <w:spacing w:after="0" w:line="360" w:lineRule="auto"/>
        <w:jc w:val="center"/>
        <w:rPr>
          <w:rFonts w:ascii="Times New Roman" w:eastAsia="Times New Roman" w:hAnsi="Times New Roman" w:cs="Times New Roman"/>
          <w:b/>
          <w:sz w:val="28"/>
          <w:szCs w:val="28"/>
          <w:lang w:eastAsia="ru-RU"/>
        </w:rPr>
      </w:pPr>
    </w:p>
    <w:p w:rsidR="00165EF4" w:rsidRPr="00523BCB" w:rsidRDefault="00165EF4" w:rsidP="00240734">
      <w:pPr>
        <w:spacing w:after="0" w:line="360" w:lineRule="auto"/>
        <w:jc w:val="center"/>
        <w:rPr>
          <w:rFonts w:ascii="Times New Roman" w:eastAsia="Times New Roman" w:hAnsi="Times New Roman" w:cs="Times New Roman"/>
          <w:b/>
          <w:sz w:val="28"/>
          <w:szCs w:val="28"/>
          <w:lang w:eastAsia="ru-RU"/>
        </w:rPr>
      </w:pPr>
    </w:p>
    <w:p w:rsidR="00523BCB" w:rsidRPr="00523BCB" w:rsidRDefault="00523BCB" w:rsidP="00523BCB">
      <w:pPr>
        <w:ind w:left="4111"/>
        <w:jc w:val="right"/>
        <w:rPr>
          <w:rFonts w:ascii="Times New Roman" w:eastAsia="Times New Roman" w:hAnsi="Times New Roman" w:cs="Times New Roman"/>
          <w:b/>
          <w:sz w:val="28"/>
          <w:szCs w:val="28"/>
          <w:lang w:eastAsia="ru-RU"/>
        </w:rPr>
      </w:pPr>
    </w:p>
    <w:p w:rsidR="00523BCB" w:rsidRPr="00523BCB" w:rsidRDefault="00523BCB" w:rsidP="00523BCB">
      <w:pPr>
        <w:spacing w:after="0" w:line="240" w:lineRule="auto"/>
        <w:ind w:left="5245"/>
        <w:rPr>
          <w:rFonts w:ascii="Times New Roman" w:eastAsia="Times New Roman" w:hAnsi="Times New Roman" w:cs="Times New Roman"/>
          <w:b/>
          <w:sz w:val="28"/>
          <w:szCs w:val="28"/>
          <w:lang w:eastAsia="ru-RU"/>
        </w:rPr>
      </w:pPr>
      <w:r w:rsidRPr="00523BCB">
        <w:rPr>
          <w:rFonts w:ascii="Times New Roman" w:eastAsia="Times New Roman" w:hAnsi="Times New Roman" w:cs="Times New Roman"/>
          <w:b/>
          <w:sz w:val="28"/>
          <w:szCs w:val="28"/>
          <w:lang w:eastAsia="ru-RU"/>
        </w:rPr>
        <w:t>Исполнитель:</w:t>
      </w:r>
    </w:p>
    <w:p w:rsidR="00523BCB" w:rsidRPr="00523BCB" w:rsidRDefault="00165EF4" w:rsidP="00523BCB">
      <w:pPr>
        <w:spacing w:after="0" w:line="240" w:lineRule="auto"/>
        <w:ind w:left="5245"/>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Труфанов Евгений Александрович</w:t>
      </w:r>
      <w:r w:rsidR="00523BCB" w:rsidRPr="00523BCB">
        <w:rPr>
          <w:rFonts w:ascii="Times New Roman" w:eastAsia="Times New Roman" w:hAnsi="Times New Roman" w:cs="Times New Roman"/>
          <w:b/>
          <w:sz w:val="28"/>
          <w:szCs w:val="28"/>
          <w:lang w:eastAsia="ru-RU"/>
        </w:rPr>
        <w:t>,</w:t>
      </w:r>
    </w:p>
    <w:p w:rsidR="00523BCB" w:rsidRPr="00523BCB" w:rsidRDefault="00523BCB" w:rsidP="00523BCB">
      <w:pPr>
        <w:spacing w:after="0" w:line="240" w:lineRule="auto"/>
        <w:ind w:left="5245"/>
        <w:rPr>
          <w:rFonts w:ascii="Times New Roman" w:eastAsia="Times New Roman" w:hAnsi="Times New Roman" w:cs="Times New Roman"/>
          <w:sz w:val="28"/>
          <w:szCs w:val="28"/>
          <w:lang w:eastAsia="ru-RU"/>
        </w:rPr>
      </w:pPr>
      <w:r w:rsidRPr="00523BCB">
        <w:rPr>
          <w:rFonts w:ascii="Times New Roman" w:eastAsia="Times New Roman" w:hAnsi="Times New Roman" w:cs="Times New Roman"/>
          <w:sz w:val="28"/>
          <w:szCs w:val="28"/>
          <w:lang w:eastAsia="ru-RU"/>
        </w:rPr>
        <w:t>учитель физической культуры</w:t>
      </w:r>
    </w:p>
    <w:p w:rsidR="00523BCB" w:rsidRPr="00523BCB" w:rsidRDefault="00523BCB" w:rsidP="00523BCB">
      <w:pPr>
        <w:spacing w:after="0" w:line="240" w:lineRule="auto"/>
        <w:ind w:left="5245"/>
        <w:rPr>
          <w:rFonts w:ascii="Times New Roman" w:eastAsia="Times New Roman" w:hAnsi="Times New Roman" w:cs="Times New Roman"/>
          <w:sz w:val="28"/>
          <w:szCs w:val="28"/>
          <w:lang w:eastAsia="ru-RU"/>
        </w:rPr>
      </w:pPr>
      <w:r w:rsidRPr="00523BCB">
        <w:rPr>
          <w:rFonts w:ascii="Times New Roman" w:eastAsia="Times New Roman" w:hAnsi="Times New Roman" w:cs="Times New Roman"/>
          <w:sz w:val="28"/>
          <w:szCs w:val="28"/>
          <w:lang w:eastAsia="ru-RU"/>
        </w:rPr>
        <w:t>МБОУ «</w:t>
      </w:r>
      <w:proofErr w:type="spellStart"/>
      <w:r w:rsidRPr="00523BCB">
        <w:rPr>
          <w:rFonts w:ascii="Times New Roman" w:eastAsia="Times New Roman" w:hAnsi="Times New Roman" w:cs="Times New Roman"/>
          <w:sz w:val="28"/>
          <w:szCs w:val="28"/>
          <w:lang w:eastAsia="ru-RU"/>
        </w:rPr>
        <w:t>Сош</w:t>
      </w:r>
      <w:proofErr w:type="spellEnd"/>
      <w:r w:rsidRPr="00523BCB">
        <w:rPr>
          <w:rFonts w:ascii="Times New Roman" w:eastAsia="Times New Roman" w:hAnsi="Times New Roman" w:cs="Times New Roman"/>
          <w:sz w:val="28"/>
          <w:szCs w:val="28"/>
          <w:lang w:eastAsia="ru-RU"/>
        </w:rPr>
        <w:t xml:space="preserve"> № </w:t>
      </w:r>
      <w:r w:rsidR="00240734">
        <w:rPr>
          <w:rFonts w:ascii="Times New Roman" w:eastAsia="Times New Roman" w:hAnsi="Times New Roman" w:cs="Times New Roman"/>
          <w:sz w:val="28"/>
          <w:szCs w:val="28"/>
          <w:lang w:eastAsia="ru-RU"/>
        </w:rPr>
        <w:t>170</w:t>
      </w:r>
      <w:r w:rsidRPr="00523BCB">
        <w:rPr>
          <w:rFonts w:ascii="Times New Roman" w:eastAsia="Times New Roman" w:hAnsi="Times New Roman" w:cs="Times New Roman"/>
          <w:sz w:val="28"/>
          <w:szCs w:val="28"/>
          <w:lang w:eastAsia="ru-RU"/>
        </w:rPr>
        <w:t xml:space="preserve">» </w:t>
      </w:r>
    </w:p>
    <w:p w:rsidR="00523BCB" w:rsidRPr="00523BCB" w:rsidRDefault="00523BCB" w:rsidP="00523BCB">
      <w:pPr>
        <w:spacing w:after="0" w:line="240" w:lineRule="auto"/>
        <w:rPr>
          <w:rFonts w:ascii="Times New Roman" w:eastAsia="Times New Roman" w:hAnsi="Times New Roman" w:cs="Times New Roman"/>
          <w:sz w:val="28"/>
          <w:szCs w:val="28"/>
          <w:lang w:eastAsia="ru-RU"/>
        </w:rPr>
      </w:pPr>
    </w:p>
    <w:p w:rsidR="00523BCB" w:rsidRPr="00523BCB" w:rsidRDefault="00523BCB" w:rsidP="00523BCB">
      <w:pPr>
        <w:spacing w:after="0"/>
        <w:rPr>
          <w:rFonts w:ascii="Times New Roman" w:eastAsia="Times New Roman" w:hAnsi="Times New Roman" w:cs="Times New Roman"/>
          <w:sz w:val="28"/>
          <w:szCs w:val="28"/>
          <w:lang w:eastAsia="ru-RU"/>
        </w:rPr>
      </w:pPr>
    </w:p>
    <w:p w:rsidR="00523BCB" w:rsidRPr="00523BCB" w:rsidRDefault="00523BCB" w:rsidP="00523BCB">
      <w:pPr>
        <w:rPr>
          <w:rFonts w:ascii="Times New Roman" w:eastAsia="Times New Roman" w:hAnsi="Times New Roman" w:cs="Times New Roman"/>
          <w:sz w:val="28"/>
          <w:szCs w:val="28"/>
          <w:lang w:eastAsia="ru-RU"/>
        </w:rPr>
      </w:pPr>
    </w:p>
    <w:p w:rsidR="00523BCB" w:rsidRDefault="00523BCB" w:rsidP="00523BCB">
      <w:pPr>
        <w:rPr>
          <w:rFonts w:ascii="Times New Roman" w:eastAsia="Times New Roman" w:hAnsi="Times New Roman" w:cs="Times New Roman"/>
          <w:sz w:val="28"/>
          <w:szCs w:val="28"/>
          <w:lang w:eastAsia="ru-RU"/>
        </w:rPr>
      </w:pPr>
    </w:p>
    <w:p w:rsidR="00165EF4" w:rsidRDefault="00165EF4" w:rsidP="00523BCB">
      <w:pPr>
        <w:rPr>
          <w:rFonts w:ascii="Times New Roman" w:eastAsia="Times New Roman" w:hAnsi="Times New Roman" w:cs="Times New Roman"/>
          <w:sz w:val="28"/>
          <w:szCs w:val="28"/>
          <w:lang w:eastAsia="ru-RU"/>
        </w:rPr>
      </w:pPr>
    </w:p>
    <w:p w:rsidR="00165EF4" w:rsidRDefault="00165EF4" w:rsidP="00523BCB">
      <w:pPr>
        <w:rPr>
          <w:rFonts w:ascii="Times New Roman" w:eastAsia="Times New Roman" w:hAnsi="Times New Roman" w:cs="Times New Roman"/>
          <w:sz w:val="28"/>
          <w:szCs w:val="28"/>
          <w:lang w:eastAsia="ru-RU"/>
        </w:rPr>
      </w:pPr>
    </w:p>
    <w:p w:rsidR="00165EF4" w:rsidRDefault="00165EF4" w:rsidP="00523BCB">
      <w:pPr>
        <w:rPr>
          <w:rFonts w:ascii="Times New Roman" w:eastAsia="Times New Roman" w:hAnsi="Times New Roman" w:cs="Times New Roman"/>
          <w:sz w:val="28"/>
          <w:szCs w:val="28"/>
          <w:lang w:eastAsia="ru-RU"/>
        </w:rPr>
      </w:pPr>
    </w:p>
    <w:p w:rsidR="00165EF4" w:rsidRDefault="00165EF4" w:rsidP="00523BCB">
      <w:pPr>
        <w:rPr>
          <w:rFonts w:ascii="Times New Roman" w:eastAsia="Times New Roman" w:hAnsi="Times New Roman" w:cs="Times New Roman"/>
          <w:sz w:val="28"/>
          <w:szCs w:val="28"/>
          <w:lang w:eastAsia="ru-RU"/>
        </w:rPr>
      </w:pPr>
    </w:p>
    <w:p w:rsidR="00165EF4" w:rsidRDefault="00165EF4" w:rsidP="00523BCB">
      <w:pPr>
        <w:rPr>
          <w:rFonts w:ascii="Times New Roman" w:eastAsia="Times New Roman" w:hAnsi="Times New Roman" w:cs="Times New Roman"/>
          <w:sz w:val="28"/>
          <w:szCs w:val="28"/>
          <w:lang w:eastAsia="ru-RU"/>
        </w:rPr>
      </w:pPr>
    </w:p>
    <w:p w:rsidR="00165EF4" w:rsidRPr="00523BCB" w:rsidRDefault="00165EF4" w:rsidP="00523BCB">
      <w:pPr>
        <w:rPr>
          <w:rFonts w:ascii="Times New Roman" w:eastAsia="Times New Roman" w:hAnsi="Times New Roman" w:cs="Times New Roman"/>
          <w:sz w:val="28"/>
          <w:szCs w:val="28"/>
          <w:lang w:eastAsia="ru-RU"/>
        </w:rPr>
      </w:pPr>
    </w:p>
    <w:p w:rsidR="00240734" w:rsidRDefault="00240734" w:rsidP="00523BC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Новосибирск</w:t>
      </w:r>
      <w:r w:rsidR="00523BCB" w:rsidRPr="00523BCB">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8</w:t>
      </w:r>
      <w:r w:rsidR="00165EF4">
        <w:rPr>
          <w:rFonts w:ascii="Times New Roman" w:eastAsia="Times New Roman" w:hAnsi="Times New Roman" w:cs="Times New Roman"/>
          <w:sz w:val="28"/>
          <w:szCs w:val="28"/>
          <w:lang w:eastAsia="ru-RU"/>
        </w:rPr>
        <w:t>г.</w:t>
      </w:r>
    </w:p>
    <w:p w:rsidR="00240734" w:rsidRDefault="0024073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23BCB" w:rsidRPr="00523BCB" w:rsidRDefault="00523BCB" w:rsidP="00523BCB">
      <w:pPr>
        <w:jc w:val="center"/>
        <w:rPr>
          <w:rFonts w:ascii="Times New Roman" w:eastAsia="Times New Roman" w:hAnsi="Times New Roman" w:cs="Times New Roman"/>
          <w:sz w:val="28"/>
          <w:szCs w:val="28"/>
          <w:lang w:eastAsia="ru-RU"/>
        </w:rPr>
      </w:pPr>
    </w:p>
    <w:p w:rsidR="00523BCB" w:rsidRPr="00523BCB" w:rsidRDefault="00523BCB" w:rsidP="00523BCB">
      <w:pPr>
        <w:keepNext/>
        <w:widowControl w:val="0"/>
        <w:autoSpaceDE w:val="0"/>
        <w:autoSpaceDN w:val="0"/>
        <w:adjustRightInd w:val="0"/>
        <w:spacing w:after="0" w:line="360" w:lineRule="auto"/>
        <w:jc w:val="center"/>
        <w:rPr>
          <w:rFonts w:ascii="Times New Roman CYR" w:eastAsia="Times New Roman" w:hAnsi="Times New Roman CYR" w:cs="Times New Roman CYR"/>
          <w:b/>
          <w:bCs/>
          <w:sz w:val="32"/>
          <w:szCs w:val="32"/>
          <w:lang w:eastAsia="ru-RU"/>
        </w:rPr>
      </w:pPr>
      <w:r w:rsidRPr="00523BCB">
        <w:rPr>
          <w:rFonts w:ascii="Times New Roman CYR" w:eastAsia="Times New Roman" w:hAnsi="Times New Roman CYR" w:cs="Times New Roman CYR"/>
          <w:b/>
          <w:bCs/>
          <w:sz w:val="32"/>
          <w:szCs w:val="32"/>
          <w:lang w:eastAsia="ru-RU"/>
        </w:rPr>
        <w:t>ОГЛАВЛЕНИЕ</w:t>
      </w:r>
    </w:p>
    <w:p w:rsidR="00523BCB" w:rsidRPr="00523BCB" w:rsidRDefault="00523BCB" w:rsidP="00523BCB">
      <w:pPr>
        <w:widowControl w:val="0"/>
        <w:autoSpaceDE w:val="0"/>
        <w:autoSpaceDN w:val="0"/>
        <w:adjustRightInd w:val="0"/>
        <w:spacing w:after="0" w:line="360" w:lineRule="auto"/>
        <w:jc w:val="right"/>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Стр.</w:t>
      </w: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ВВЕДЕНИЕ……………………………………………………………………..…3</w:t>
      </w: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ГЛАВА 1. Учёт состояния здоровья и подготовленности школьников в осуществлении воспитательно-образовательного процесса на уроках физической культуры</w:t>
      </w: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1.1. Индивидуальный подход к учащимся……………………………………....5</w:t>
      </w: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1.2. Дифференцированный подход к учащимся с учётом состояния здоровья,  оценка физической подготовленности……………………………………..……7</w:t>
      </w: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ГЛАВА 2. Методы индивидуализации и дифференциации в практике физического воспитания</w:t>
      </w: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2.1. Методы индивидуализации…………………………………………...……12</w:t>
      </w: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2.2. Технология дифференцированного подхода к школьникам в обучении на уроках физической культуры………………………………………………...…14</w:t>
      </w:r>
    </w:p>
    <w:p w:rsidR="00523BCB" w:rsidRPr="00523BCB" w:rsidRDefault="00523BCB" w:rsidP="00523BCB">
      <w:pPr>
        <w:keepNext/>
        <w:widowControl w:val="0"/>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ЗАКЛЮЧЕНИЕ………………………………………………………….………20</w:t>
      </w:r>
    </w:p>
    <w:p w:rsidR="00523BCB" w:rsidRPr="00523BCB" w:rsidRDefault="00523BCB" w:rsidP="00523BCB">
      <w:pPr>
        <w:keepNext/>
        <w:widowControl w:val="0"/>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ЛИТЕРАТУРА …………………………………………………………………..21</w:t>
      </w: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ПРИЛОЖЕНИЯ………………………………………………………………….22</w:t>
      </w:r>
    </w:p>
    <w:p w:rsidR="00523BCB" w:rsidRPr="00523BCB" w:rsidRDefault="00523BCB" w:rsidP="00523BCB">
      <w:pPr>
        <w:keepNext/>
        <w:widowControl w:val="0"/>
        <w:autoSpaceDE w:val="0"/>
        <w:autoSpaceDN w:val="0"/>
        <w:adjustRightInd w:val="0"/>
        <w:spacing w:after="0" w:line="360" w:lineRule="auto"/>
        <w:rPr>
          <w:rFonts w:ascii="Times New Roman CYR" w:eastAsia="Times New Roman" w:hAnsi="Times New Roman CYR" w:cs="Times New Roman CYR"/>
          <w:b/>
          <w:bCs/>
          <w:sz w:val="32"/>
          <w:szCs w:val="32"/>
          <w:lang w:eastAsia="ru-RU"/>
        </w:rPr>
      </w:pPr>
    </w:p>
    <w:p w:rsidR="00523BCB" w:rsidRPr="00523BCB" w:rsidRDefault="00523BCB" w:rsidP="00523BCB">
      <w:pPr>
        <w:keepNext/>
        <w:widowControl w:val="0"/>
        <w:autoSpaceDE w:val="0"/>
        <w:autoSpaceDN w:val="0"/>
        <w:adjustRightInd w:val="0"/>
        <w:spacing w:after="0" w:line="360" w:lineRule="auto"/>
        <w:rPr>
          <w:rFonts w:ascii="Times New Roman CYR" w:eastAsia="Times New Roman" w:hAnsi="Times New Roman CYR" w:cs="Times New Roman CYR"/>
          <w:sz w:val="24"/>
          <w:szCs w:val="24"/>
          <w:lang w:eastAsia="ru-RU"/>
        </w:rPr>
      </w:pP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p w:rsidR="00523BCB" w:rsidRPr="00523BCB" w:rsidRDefault="00523BCB" w:rsidP="00523BCB">
      <w:pPr>
        <w:spacing w:after="0" w:line="240" w:lineRule="auto"/>
        <w:jc w:val="both"/>
        <w:rPr>
          <w:rFonts w:ascii="Times New Roman CYR" w:eastAsia="Times New Roman" w:hAnsi="Times New Roman CYR" w:cs="Times New Roman CYR"/>
          <w:sz w:val="24"/>
          <w:szCs w:val="24"/>
          <w:lang w:eastAsia="ru-RU"/>
        </w:rPr>
      </w:pPr>
    </w:p>
    <w:p w:rsidR="00523BCB" w:rsidRPr="00523BCB" w:rsidRDefault="00523BCB" w:rsidP="00523BCB">
      <w:pPr>
        <w:spacing w:after="0" w:line="240" w:lineRule="auto"/>
        <w:jc w:val="both"/>
        <w:rPr>
          <w:rFonts w:ascii="Times New Roman CYR" w:eastAsia="Times New Roman" w:hAnsi="Times New Roman CYR" w:cs="Times New Roman CYR"/>
          <w:sz w:val="24"/>
          <w:szCs w:val="24"/>
          <w:lang w:eastAsia="ru-RU"/>
        </w:rPr>
      </w:pPr>
    </w:p>
    <w:p w:rsidR="00523BCB" w:rsidRPr="00523BCB" w:rsidRDefault="00523BCB" w:rsidP="00523BCB">
      <w:pPr>
        <w:spacing w:after="0" w:line="240" w:lineRule="auto"/>
        <w:jc w:val="both"/>
        <w:rPr>
          <w:rFonts w:ascii="Times New Roman" w:eastAsia="Times New Roman" w:hAnsi="Times New Roman" w:cs="Times New Roman"/>
          <w:b/>
          <w:color w:val="4F81BD"/>
          <w:sz w:val="28"/>
          <w:szCs w:val="28"/>
          <w:lang w:eastAsia="ru-RU"/>
        </w:rPr>
      </w:pPr>
    </w:p>
    <w:p w:rsidR="00523BCB" w:rsidRPr="00523BCB" w:rsidRDefault="00523BCB" w:rsidP="00523BCB">
      <w:pPr>
        <w:spacing w:after="0" w:line="240" w:lineRule="auto"/>
        <w:jc w:val="both"/>
        <w:rPr>
          <w:rFonts w:ascii="Times New Roman" w:eastAsia="Times New Roman" w:hAnsi="Times New Roman" w:cs="Times New Roman"/>
          <w:b/>
          <w:color w:val="4F81BD"/>
          <w:sz w:val="28"/>
          <w:szCs w:val="28"/>
          <w:lang w:eastAsia="ru-RU"/>
        </w:rPr>
      </w:pPr>
    </w:p>
    <w:p w:rsidR="00523BCB" w:rsidRPr="00523BCB" w:rsidRDefault="00523BCB" w:rsidP="00523BCB">
      <w:pPr>
        <w:spacing w:after="0" w:line="240" w:lineRule="auto"/>
        <w:jc w:val="both"/>
        <w:rPr>
          <w:rFonts w:ascii="Times New Roman" w:eastAsia="Times New Roman" w:hAnsi="Times New Roman" w:cs="Times New Roman"/>
          <w:b/>
          <w:color w:val="4F81BD"/>
          <w:sz w:val="28"/>
          <w:szCs w:val="28"/>
          <w:lang w:eastAsia="ru-RU"/>
        </w:rPr>
      </w:pPr>
    </w:p>
    <w:p w:rsidR="00523BCB" w:rsidRPr="00523BCB" w:rsidRDefault="00523BCB" w:rsidP="00523BCB">
      <w:pPr>
        <w:spacing w:after="0" w:line="240" w:lineRule="auto"/>
        <w:jc w:val="both"/>
        <w:rPr>
          <w:rFonts w:ascii="Times New Roman" w:eastAsia="Times New Roman" w:hAnsi="Times New Roman" w:cs="Times New Roman"/>
          <w:b/>
          <w:color w:val="4F81BD"/>
          <w:sz w:val="28"/>
          <w:szCs w:val="28"/>
          <w:lang w:eastAsia="ru-RU"/>
        </w:rPr>
      </w:pPr>
    </w:p>
    <w:p w:rsidR="00523BCB" w:rsidRPr="00523BCB" w:rsidRDefault="00523BCB" w:rsidP="00523BCB">
      <w:pPr>
        <w:spacing w:after="0" w:line="240" w:lineRule="auto"/>
        <w:jc w:val="both"/>
        <w:rPr>
          <w:rFonts w:ascii="Times New Roman" w:eastAsia="Times New Roman" w:hAnsi="Times New Roman" w:cs="Times New Roman"/>
          <w:b/>
          <w:color w:val="4F81BD"/>
          <w:sz w:val="28"/>
          <w:szCs w:val="28"/>
          <w:lang w:eastAsia="ru-RU"/>
        </w:rPr>
      </w:pPr>
    </w:p>
    <w:p w:rsidR="00523BCB" w:rsidRPr="00523BCB" w:rsidRDefault="00523BCB" w:rsidP="00523BCB">
      <w:pPr>
        <w:spacing w:after="0" w:line="240" w:lineRule="auto"/>
        <w:jc w:val="both"/>
        <w:rPr>
          <w:rFonts w:ascii="Times New Roman" w:eastAsia="Times New Roman" w:hAnsi="Times New Roman" w:cs="Times New Roman"/>
          <w:b/>
          <w:color w:val="4F81BD"/>
          <w:sz w:val="28"/>
          <w:szCs w:val="28"/>
          <w:lang w:eastAsia="ru-RU"/>
        </w:rPr>
      </w:pPr>
    </w:p>
    <w:p w:rsidR="00523BCB" w:rsidRPr="00523BCB" w:rsidRDefault="00523BCB" w:rsidP="00523BCB">
      <w:pPr>
        <w:spacing w:after="0" w:line="240" w:lineRule="auto"/>
        <w:jc w:val="both"/>
        <w:rPr>
          <w:rFonts w:ascii="Times New Roman" w:eastAsia="Times New Roman" w:hAnsi="Times New Roman" w:cs="Times New Roman"/>
          <w:b/>
          <w:color w:val="4F81BD"/>
          <w:sz w:val="28"/>
          <w:szCs w:val="28"/>
          <w:lang w:eastAsia="ru-RU"/>
        </w:rPr>
      </w:pPr>
    </w:p>
    <w:p w:rsidR="00523BCB" w:rsidRPr="00523BCB" w:rsidRDefault="00523BCB" w:rsidP="00523BCB">
      <w:pPr>
        <w:spacing w:after="0" w:line="240" w:lineRule="auto"/>
        <w:jc w:val="both"/>
        <w:rPr>
          <w:rFonts w:ascii="Times New Roman" w:eastAsia="Times New Roman" w:hAnsi="Times New Roman" w:cs="Times New Roman"/>
          <w:b/>
          <w:color w:val="4F81BD"/>
          <w:sz w:val="28"/>
          <w:szCs w:val="28"/>
          <w:lang w:eastAsia="ru-RU"/>
        </w:rPr>
      </w:pPr>
    </w:p>
    <w:p w:rsidR="00523BCB" w:rsidRPr="00523BCB" w:rsidRDefault="00523BCB" w:rsidP="00523BCB">
      <w:pPr>
        <w:spacing w:after="0" w:line="240" w:lineRule="auto"/>
        <w:jc w:val="both"/>
        <w:rPr>
          <w:rFonts w:ascii="Times New Roman" w:eastAsia="Times New Roman" w:hAnsi="Times New Roman" w:cs="Times New Roman"/>
          <w:b/>
          <w:color w:val="4F81BD"/>
          <w:sz w:val="28"/>
          <w:szCs w:val="28"/>
          <w:lang w:eastAsia="ru-RU"/>
        </w:rPr>
      </w:pPr>
    </w:p>
    <w:p w:rsidR="00523BCB" w:rsidRPr="00523BCB" w:rsidRDefault="00523BCB" w:rsidP="00523BCB">
      <w:pPr>
        <w:spacing w:after="0" w:line="240" w:lineRule="auto"/>
        <w:jc w:val="both"/>
        <w:rPr>
          <w:rFonts w:ascii="Times New Roman" w:eastAsia="Times New Roman" w:hAnsi="Times New Roman" w:cs="Times New Roman"/>
          <w:b/>
          <w:color w:val="4F81BD"/>
          <w:sz w:val="28"/>
          <w:szCs w:val="28"/>
          <w:lang w:eastAsia="ru-RU"/>
        </w:rPr>
      </w:pPr>
    </w:p>
    <w:p w:rsidR="00523BCB" w:rsidRPr="00523BCB" w:rsidRDefault="00523BCB" w:rsidP="00523BCB">
      <w:pPr>
        <w:spacing w:after="0" w:line="240" w:lineRule="auto"/>
        <w:jc w:val="both"/>
        <w:rPr>
          <w:rFonts w:ascii="Times New Roman" w:eastAsia="Times New Roman" w:hAnsi="Times New Roman" w:cs="Times New Roman"/>
          <w:b/>
          <w:color w:val="4F81BD"/>
          <w:sz w:val="28"/>
          <w:szCs w:val="28"/>
          <w:lang w:eastAsia="ru-RU"/>
        </w:rPr>
      </w:pPr>
    </w:p>
    <w:p w:rsidR="00523BCB" w:rsidRPr="00523BCB" w:rsidRDefault="00523BCB" w:rsidP="00523BCB">
      <w:pPr>
        <w:spacing w:after="0" w:line="240" w:lineRule="auto"/>
        <w:jc w:val="both"/>
        <w:rPr>
          <w:rFonts w:ascii="Times New Roman" w:eastAsia="Times New Roman" w:hAnsi="Times New Roman" w:cs="Times New Roman"/>
          <w:b/>
          <w:color w:val="4F81BD"/>
          <w:sz w:val="28"/>
          <w:szCs w:val="28"/>
          <w:lang w:eastAsia="ru-RU"/>
        </w:rPr>
      </w:pPr>
    </w:p>
    <w:p w:rsidR="00523BCB" w:rsidRPr="00523BCB" w:rsidRDefault="00523BCB" w:rsidP="00523BCB">
      <w:pPr>
        <w:spacing w:after="0" w:line="240" w:lineRule="auto"/>
        <w:jc w:val="both"/>
        <w:rPr>
          <w:rFonts w:ascii="Times New Roman" w:eastAsia="Times New Roman" w:hAnsi="Times New Roman" w:cs="Times New Roman"/>
          <w:b/>
          <w:sz w:val="28"/>
          <w:szCs w:val="28"/>
          <w:lang w:eastAsia="ru-RU"/>
        </w:rPr>
      </w:pPr>
      <w:r w:rsidRPr="00523BCB">
        <w:rPr>
          <w:rFonts w:ascii="Times New Roman" w:eastAsia="Times New Roman" w:hAnsi="Times New Roman" w:cs="Times New Roman"/>
          <w:b/>
          <w:sz w:val="28"/>
          <w:szCs w:val="28"/>
          <w:lang w:eastAsia="ru-RU"/>
        </w:rPr>
        <w:t>ВВЕДЕНИЕ</w:t>
      </w:r>
    </w:p>
    <w:p w:rsidR="00523BCB" w:rsidRPr="00523BCB" w:rsidRDefault="00523BCB" w:rsidP="00523BCB">
      <w:pPr>
        <w:spacing w:after="0" w:line="240" w:lineRule="auto"/>
        <w:jc w:val="both"/>
        <w:rPr>
          <w:rFonts w:ascii="Times New Roman" w:eastAsia="Times New Roman" w:hAnsi="Times New Roman" w:cs="Times New Roman"/>
          <w:b/>
          <w:sz w:val="28"/>
          <w:szCs w:val="28"/>
          <w:lang w:eastAsia="ru-RU"/>
        </w:rPr>
      </w:pPr>
    </w:p>
    <w:p w:rsidR="00523BCB" w:rsidRPr="00523BCB" w:rsidRDefault="00523BCB" w:rsidP="00523BCB">
      <w:pPr>
        <w:spacing w:after="0" w:line="360" w:lineRule="auto"/>
        <w:ind w:firstLine="709"/>
        <w:jc w:val="both"/>
        <w:rPr>
          <w:rFonts w:ascii="Times New Roman" w:eastAsia="Times New Roman" w:hAnsi="Times New Roman" w:cs="Times New Roman"/>
          <w:sz w:val="24"/>
          <w:szCs w:val="24"/>
          <w:lang w:eastAsia="ru-RU"/>
        </w:rPr>
      </w:pPr>
      <w:r w:rsidRPr="00523BCB">
        <w:rPr>
          <w:rFonts w:ascii="Times New Roman" w:eastAsia="Times New Roman" w:hAnsi="Times New Roman" w:cs="Times New Roman"/>
          <w:sz w:val="28"/>
          <w:szCs w:val="28"/>
          <w:lang w:eastAsia="ru-RU"/>
        </w:rPr>
        <w:t>Проблема индивидуальных различий детей и их дифференцированного обучения давно волнует учителей и учёных и является не только социально-психологической и философской, но и собственно педагогической проблемой</w:t>
      </w:r>
      <w:r w:rsidRPr="00523BCB">
        <w:rPr>
          <w:rFonts w:ascii="Times New Roman" w:eastAsia="Times New Roman" w:hAnsi="Times New Roman" w:cs="Times New Roman"/>
          <w:sz w:val="24"/>
          <w:szCs w:val="24"/>
          <w:lang w:eastAsia="ru-RU"/>
        </w:rPr>
        <w:t>.</w:t>
      </w:r>
    </w:p>
    <w:p w:rsidR="00523BCB" w:rsidRPr="00523BCB" w:rsidRDefault="00523BCB" w:rsidP="00523BCB">
      <w:pPr>
        <w:spacing w:after="0" w:line="360" w:lineRule="auto"/>
        <w:ind w:firstLine="709"/>
        <w:jc w:val="both"/>
        <w:rPr>
          <w:rFonts w:ascii="Times New Roman" w:eastAsia="Times New Roman" w:hAnsi="Times New Roman" w:cs="Times New Roman"/>
          <w:sz w:val="28"/>
          <w:szCs w:val="28"/>
          <w:lang w:eastAsia="ru-RU"/>
        </w:rPr>
      </w:pPr>
      <w:r w:rsidRPr="00523BCB">
        <w:rPr>
          <w:rFonts w:ascii="Times New Roman" w:eastAsia="Times New Roman" w:hAnsi="Times New Roman" w:cs="Times New Roman"/>
          <w:sz w:val="28"/>
          <w:szCs w:val="28"/>
          <w:lang w:eastAsia="ru-RU"/>
        </w:rPr>
        <w:t>Индивидуальный подход к учащемуся можно обеспечить только в том случае, если педагог точно опред</w:t>
      </w:r>
      <w:r w:rsidR="00165EF4">
        <w:rPr>
          <w:rFonts w:ascii="Times New Roman" w:eastAsia="Times New Roman" w:hAnsi="Times New Roman" w:cs="Times New Roman"/>
          <w:sz w:val="28"/>
          <w:szCs w:val="28"/>
          <w:lang w:eastAsia="ru-RU"/>
        </w:rPr>
        <w:t xml:space="preserve">елит исходный уровень его </w:t>
      </w:r>
      <w:proofErr w:type="spellStart"/>
      <w:r w:rsidR="00165EF4">
        <w:rPr>
          <w:rFonts w:ascii="Times New Roman" w:eastAsia="Times New Roman" w:hAnsi="Times New Roman" w:cs="Times New Roman"/>
          <w:sz w:val="28"/>
          <w:szCs w:val="28"/>
          <w:lang w:eastAsia="ru-RU"/>
        </w:rPr>
        <w:t>обуче</w:t>
      </w:r>
      <w:r w:rsidRPr="00523BCB">
        <w:rPr>
          <w:rFonts w:ascii="Times New Roman" w:eastAsia="Times New Roman" w:hAnsi="Times New Roman" w:cs="Times New Roman"/>
          <w:sz w:val="28"/>
          <w:szCs w:val="28"/>
          <w:lang w:eastAsia="ru-RU"/>
        </w:rPr>
        <w:t>н</w:t>
      </w:r>
      <w:r w:rsidR="00165EF4">
        <w:rPr>
          <w:rFonts w:ascii="Times New Roman" w:eastAsia="Times New Roman" w:hAnsi="Times New Roman" w:cs="Times New Roman"/>
          <w:sz w:val="28"/>
          <w:szCs w:val="28"/>
          <w:lang w:eastAsia="ru-RU"/>
        </w:rPr>
        <w:t>н</w:t>
      </w:r>
      <w:r w:rsidRPr="00523BCB">
        <w:rPr>
          <w:rFonts w:ascii="Times New Roman" w:eastAsia="Times New Roman" w:hAnsi="Times New Roman" w:cs="Times New Roman"/>
          <w:sz w:val="28"/>
          <w:szCs w:val="28"/>
          <w:lang w:eastAsia="ru-RU"/>
        </w:rPr>
        <w:t>ости</w:t>
      </w:r>
      <w:proofErr w:type="spellEnd"/>
      <w:r w:rsidRPr="00523BCB">
        <w:rPr>
          <w:rFonts w:ascii="Times New Roman" w:eastAsia="Times New Roman" w:hAnsi="Times New Roman" w:cs="Times New Roman"/>
          <w:sz w:val="28"/>
          <w:szCs w:val="28"/>
          <w:lang w:eastAsia="ru-RU"/>
        </w:rPr>
        <w:t>, индивидуальные способности, что возможно только на основе проведения тщательного тестирования. В дальнейшем, путем подбора необходимых средств обучения и проведения индивидуальных консультаций (в том числе и по поводу методики построения индивидуальной траектории обучения для данного конкретного учащегося) учащийся приобретает необходимые знания и умения в соответствии с поставленными учебными задачами.</w:t>
      </w:r>
    </w:p>
    <w:p w:rsidR="00523BCB" w:rsidRPr="00523BCB" w:rsidRDefault="00523BCB" w:rsidP="00523BCB">
      <w:pPr>
        <w:spacing w:after="0" w:line="360" w:lineRule="auto"/>
        <w:ind w:firstLine="709"/>
        <w:jc w:val="both"/>
        <w:rPr>
          <w:rFonts w:ascii="Times New Roman" w:eastAsia="Times New Roman" w:hAnsi="Times New Roman" w:cs="Times New Roman"/>
          <w:sz w:val="28"/>
          <w:szCs w:val="28"/>
          <w:lang w:eastAsia="ru-RU"/>
        </w:rPr>
      </w:pPr>
      <w:r w:rsidRPr="00523BCB">
        <w:rPr>
          <w:rFonts w:ascii="Times New Roman" w:eastAsia="Times New Roman" w:hAnsi="Times New Roman" w:cs="Times New Roman"/>
          <w:sz w:val="28"/>
          <w:szCs w:val="28"/>
          <w:lang w:eastAsia="ru-RU"/>
        </w:rPr>
        <w:t xml:space="preserve">На практике индивидуальное обучение в чистом виде используется сравнительно редко. Чаще всего индивидуальное обучение сочетается с дифференцированным обучением, то есть реализуется на основе дифференциации. Таким образом, личностно-ориентированное </w:t>
      </w:r>
      <w:proofErr w:type="gramStart"/>
      <w:r w:rsidRPr="00523BCB">
        <w:rPr>
          <w:rFonts w:ascii="Times New Roman" w:eastAsia="Times New Roman" w:hAnsi="Times New Roman" w:cs="Times New Roman"/>
          <w:sz w:val="28"/>
          <w:szCs w:val="28"/>
          <w:lang w:eastAsia="ru-RU"/>
        </w:rPr>
        <w:t>обучение по определению</w:t>
      </w:r>
      <w:proofErr w:type="gramEnd"/>
      <w:r w:rsidRPr="00523BCB">
        <w:rPr>
          <w:rFonts w:ascii="Times New Roman" w:eastAsia="Times New Roman" w:hAnsi="Times New Roman" w:cs="Times New Roman"/>
          <w:sz w:val="28"/>
          <w:szCs w:val="28"/>
          <w:lang w:eastAsia="ru-RU"/>
        </w:rPr>
        <w:t xml:space="preserve"> является обучением дифференцированным.</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В настоящее время уровень физической подготовленности и состояние здоровья детей и молодёжи оценивается как неудовлетворительный. Одной из причин сложившегося положения является крайне слабая ориентированность школы на формирование и развитие индивидуальности ученика, его разнообразных способностей, дарований и интересов. </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Учитель должен  уметь не представлять класс в виде однородной массы, а различать в нём группы учащихся и даже отдельных учеников. Это является непременным условием успешного учебного процесса сегодня в нашей массовой школе.</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lastRenderedPageBreak/>
        <w:t>Способен ли учитель физической культуры осуществить индивидуальный подход к каждому из 25-30 находящихся на уроке учеников, выполнить свою задачу – научить каждого?</w:t>
      </w:r>
    </w:p>
    <w:p w:rsidR="00523BCB" w:rsidRPr="00523BCB" w:rsidRDefault="00523BCB" w:rsidP="00523BCB">
      <w:pPr>
        <w:widowControl w:val="0"/>
        <w:tabs>
          <w:tab w:val="left" w:pos="1440"/>
        </w:tabs>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roofErr w:type="gramStart"/>
      <w:r w:rsidRPr="00523BCB">
        <w:rPr>
          <w:rFonts w:ascii="Times New Roman CYR" w:eastAsia="Times New Roman" w:hAnsi="Times New Roman CYR" w:cs="Times New Roman CYR"/>
          <w:sz w:val="28"/>
          <w:szCs w:val="28"/>
          <w:lang w:eastAsia="ru-RU"/>
        </w:rPr>
        <w:t>В этой работе я постараюсь дать теоретическое описание индивидуального подхода и способам дифференциации учебного процесса; описать свой опыт работы по применению индивидуального подхода к обучающимся на уроках физической культуры с учётом физической подготовленности и состояния здоровья учащихся.</w:t>
      </w:r>
      <w:proofErr w:type="gramEnd"/>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center"/>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32"/>
          <w:szCs w:val="32"/>
          <w:lang w:eastAsia="ru-RU"/>
        </w:rPr>
      </w:pPr>
      <w:r w:rsidRPr="00523BCB">
        <w:rPr>
          <w:rFonts w:ascii="Times New Roman CYR" w:eastAsia="Times New Roman" w:hAnsi="Times New Roman CYR" w:cs="Times New Roman CYR"/>
          <w:b/>
          <w:bCs/>
          <w:sz w:val="28"/>
          <w:szCs w:val="28"/>
          <w:lang w:eastAsia="ru-RU"/>
        </w:rPr>
        <w:t xml:space="preserve">ГЛАВА 1. </w:t>
      </w:r>
      <w:r w:rsidRPr="00523BCB">
        <w:rPr>
          <w:rFonts w:ascii="Times New Roman CYR" w:eastAsia="Times New Roman" w:hAnsi="Times New Roman CYR" w:cs="Times New Roman CYR"/>
          <w:b/>
          <w:bCs/>
          <w:sz w:val="32"/>
          <w:szCs w:val="32"/>
          <w:lang w:eastAsia="ru-RU"/>
        </w:rPr>
        <w:t>Учёт состояния здоровья и физической подготовленности школьников в осуществлении воспитательно-образовательного процесса на уроках физической культуры.</w:t>
      </w:r>
    </w:p>
    <w:p w:rsidR="00523BCB" w:rsidRPr="00523BCB" w:rsidRDefault="00523BCB" w:rsidP="00523BCB">
      <w:pPr>
        <w:widowControl w:val="0"/>
        <w:autoSpaceDE w:val="0"/>
        <w:autoSpaceDN w:val="0"/>
        <w:adjustRightInd w:val="0"/>
        <w:spacing w:after="0" w:line="360" w:lineRule="auto"/>
        <w:jc w:val="center"/>
        <w:rPr>
          <w:rFonts w:ascii="Times New Roman CYR" w:eastAsia="Times New Roman" w:hAnsi="Times New Roman CYR" w:cs="Times New Roman CYR"/>
          <w:sz w:val="28"/>
          <w:szCs w:val="28"/>
          <w:lang w:eastAsia="ru-RU"/>
        </w:rPr>
      </w:pPr>
    </w:p>
    <w:p w:rsidR="00523BCB" w:rsidRPr="00523BCB" w:rsidRDefault="00523BCB" w:rsidP="00523BCB">
      <w:pPr>
        <w:widowControl w:val="0"/>
        <w:tabs>
          <w:tab w:val="left" w:pos="720"/>
        </w:tabs>
        <w:autoSpaceDE w:val="0"/>
        <w:autoSpaceDN w:val="0"/>
        <w:adjustRightInd w:val="0"/>
        <w:spacing w:after="0" w:line="360" w:lineRule="auto"/>
        <w:ind w:left="720" w:hanging="720"/>
        <w:rPr>
          <w:rFonts w:ascii="Times New Roman CYR" w:eastAsia="Times New Roman" w:hAnsi="Times New Roman CYR" w:cs="Times New Roman CYR"/>
          <w:b/>
          <w:bCs/>
          <w:sz w:val="28"/>
          <w:szCs w:val="28"/>
          <w:lang w:eastAsia="ru-RU"/>
        </w:rPr>
      </w:pPr>
      <w:r w:rsidRPr="00523BCB">
        <w:rPr>
          <w:rFonts w:ascii="Times New Roman CYR" w:eastAsia="Times New Roman" w:hAnsi="Times New Roman CYR" w:cs="Times New Roman CYR"/>
          <w:b/>
          <w:bCs/>
          <w:sz w:val="28"/>
          <w:szCs w:val="28"/>
          <w:lang w:eastAsia="ru-RU"/>
        </w:rPr>
        <w:t>1.1.</w:t>
      </w:r>
      <w:r w:rsidRPr="00523BCB">
        <w:rPr>
          <w:rFonts w:ascii="Times New Roman CYR" w:eastAsia="Times New Roman" w:hAnsi="Times New Roman CYR" w:cs="Times New Roman CYR"/>
          <w:b/>
          <w:bCs/>
          <w:sz w:val="28"/>
          <w:szCs w:val="28"/>
          <w:lang w:eastAsia="ru-RU"/>
        </w:rPr>
        <w:tab/>
        <w:t>Индивидуальный подход к учащимся.</w:t>
      </w:r>
    </w:p>
    <w:p w:rsidR="00523BCB" w:rsidRPr="00523BCB" w:rsidRDefault="00523BCB" w:rsidP="00523BCB">
      <w:pPr>
        <w:widowControl w:val="0"/>
        <w:autoSpaceDE w:val="0"/>
        <w:autoSpaceDN w:val="0"/>
        <w:adjustRightInd w:val="0"/>
        <w:spacing w:after="0" w:line="360" w:lineRule="auto"/>
        <w:ind w:firstLine="709"/>
        <w:jc w:val="both"/>
        <w:rPr>
          <w:rFonts w:ascii="Times New Roman CYR" w:eastAsia="Times New Roman" w:hAnsi="Times New Roman CYR" w:cs="Times New Roman CYR"/>
          <w:bCs/>
          <w:sz w:val="28"/>
          <w:szCs w:val="28"/>
          <w:lang w:eastAsia="ru-RU"/>
        </w:rPr>
      </w:pPr>
      <w:r w:rsidRPr="00523BCB">
        <w:rPr>
          <w:rFonts w:ascii="Times New Roman CYR" w:eastAsia="Times New Roman" w:hAnsi="Times New Roman CYR" w:cs="Times New Roman CYR"/>
          <w:bCs/>
          <w:sz w:val="28"/>
          <w:szCs w:val="28"/>
          <w:lang w:eastAsia="ru-RU"/>
        </w:rPr>
        <w:t>Индивидуальный подход к учащимся – э</w:t>
      </w:r>
      <w:r w:rsidRPr="00523BCB">
        <w:rPr>
          <w:rFonts w:ascii="Times New Roman CYR" w:eastAsia="Times New Roman" w:hAnsi="Times New Roman CYR" w:cs="Times New Roman CYR"/>
          <w:sz w:val="28"/>
          <w:szCs w:val="28"/>
          <w:lang w:eastAsia="ru-RU"/>
        </w:rPr>
        <w:t>то один из самых главных принципов современного урока физической культуры. Суть его – изучение особенностей каждого ученика и нахождение адекватных методов обучения и воспитания.</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Индивидуальный подход не обязательно выражается в проведении занятий отдельно с каждым учеником. Он предполагает разумное сочетание всех способов организации деятельности учащихся – фронтального, группового и индивидуального. Обязательным же является постоянное пристальное внимание к работе каждого ученика. </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Как это осуществлять? Следует провести чёткое разделение (дифференцирование) учащихся  по уровню физической подготовленности, физического развития и состояния здоровья. Надо принимать во внимание тип телосложения, темперамент, волевые качества, интересы.</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Cs/>
          <w:sz w:val="28"/>
          <w:szCs w:val="28"/>
          <w:lang w:eastAsia="ru-RU"/>
        </w:rPr>
        <w:t>Под</w:t>
      </w:r>
      <w:r w:rsidRPr="00523BCB">
        <w:rPr>
          <w:rFonts w:ascii="Times New Roman CYR" w:eastAsia="Times New Roman" w:hAnsi="Times New Roman CYR" w:cs="Times New Roman CYR"/>
          <w:b/>
          <w:bCs/>
          <w:sz w:val="28"/>
          <w:szCs w:val="28"/>
          <w:lang w:eastAsia="ru-RU"/>
        </w:rPr>
        <w:t xml:space="preserve"> индивидуализацией обучения </w:t>
      </w:r>
      <w:r w:rsidRPr="00523BCB">
        <w:rPr>
          <w:rFonts w:ascii="Times New Roman CYR" w:eastAsia="Times New Roman" w:hAnsi="Times New Roman CYR" w:cs="Times New Roman CYR"/>
          <w:bCs/>
          <w:sz w:val="28"/>
          <w:szCs w:val="28"/>
          <w:lang w:eastAsia="ru-RU"/>
        </w:rPr>
        <w:t>понимается</w:t>
      </w:r>
      <w:r w:rsidRPr="00523BCB">
        <w:rPr>
          <w:rFonts w:ascii="Times New Roman CYR" w:eastAsia="Times New Roman" w:hAnsi="Times New Roman CYR" w:cs="Times New Roman CYR"/>
          <w:b/>
          <w:bCs/>
          <w:sz w:val="28"/>
          <w:szCs w:val="28"/>
          <w:lang w:eastAsia="ru-RU"/>
        </w:rPr>
        <w:t xml:space="preserve"> – </w:t>
      </w:r>
      <w:r w:rsidRPr="00523BCB">
        <w:rPr>
          <w:rFonts w:ascii="Times New Roman CYR" w:eastAsia="Times New Roman" w:hAnsi="Times New Roman CYR" w:cs="Times New Roman CYR"/>
          <w:sz w:val="28"/>
          <w:szCs w:val="28"/>
          <w:lang w:eastAsia="ru-RU"/>
        </w:rPr>
        <w:t>учёт в процессе обучения индивидуальных особенностей конкретного ученика.</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 Обеспечить индивидуальный подход в обучении и воспитании – это значит систематически изучать учащихся, стремиться в обучении и воспитании найти верный подход к каждому из них, использовать показатели </w:t>
      </w:r>
      <w:proofErr w:type="gramStart"/>
      <w:r w:rsidRPr="00523BCB">
        <w:rPr>
          <w:rFonts w:ascii="Times New Roman CYR" w:eastAsia="Times New Roman" w:hAnsi="Times New Roman CYR" w:cs="Times New Roman CYR"/>
          <w:sz w:val="28"/>
          <w:szCs w:val="28"/>
          <w:lang w:eastAsia="ru-RU"/>
        </w:rPr>
        <w:t>экспресс-тестов</w:t>
      </w:r>
      <w:proofErr w:type="gramEnd"/>
      <w:r w:rsidRPr="00523BCB">
        <w:rPr>
          <w:rFonts w:ascii="Times New Roman CYR" w:eastAsia="Times New Roman" w:hAnsi="Times New Roman CYR" w:cs="Times New Roman CYR"/>
          <w:sz w:val="28"/>
          <w:szCs w:val="28"/>
          <w:lang w:eastAsia="ru-RU"/>
        </w:rPr>
        <w:t>.</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Индивидуализация учебного процесса направлена на усовершенствование методики преподавания. Стараясь лучше обучать, </w:t>
      </w:r>
      <w:r w:rsidRPr="00523BCB">
        <w:rPr>
          <w:rFonts w:ascii="Times New Roman CYR" w:eastAsia="Times New Roman" w:hAnsi="Times New Roman CYR" w:cs="Times New Roman CYR"/>
          <w:sz w:val="28"/>
          <w:szCs w:val="28"/>
          <w:lang w:eastAsia="ru-RU"/>
        </w:rPr>
        <w:lastRenderedPageBreak/>
        <w:t>учитель стремится изучить индивидуальные особенности своих учеников, подбирает к каждому свой ключик. Учитель должен различать в классе группы учащихся и даже отдельных учеников. Это является непременным условием успешного учебного процесса сегодня в нашей массовой школе.</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Особенно внимательно следует учитывать индивидуальные особенности каждого школьника, включая показатели его физического развития. К отдельным учащимся с выраженными высокими или, наоборот, низкими темпами развития и созревания нельзя предъявлять одинаковые требования, особенно при оценке выполнения учебных нормативов. В этих случаях целесообразно оценивать не абсолютные показатели выполнения нормативов, а больше ориентироваться на индивидуальные достижения в тех или иных показателях двигательной подготовленности на протяжении учебного года.</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Дети одного возраста неодинаковы по показателям роста, веса, функциональным и двигательным возможностям. Кроме того, в среднем школьном возрасте наблюдается резкое расхождение между биологическим и календарным возрастом.</w:t>
      </w: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r w:rsidRPr="00523BCB">
        <w:rPr>
          <w:rFonts w:ascii="Times New Roman CYR" w:eastAsia="Times New Roman" w:hAnsi="Times New Roman CYR" w:cs="Times New Roman CYR"/>
          <w:b/>
          <w:bCs/>
          <w:sz w:val="28"/>
          <w:szCs w:val="28"/>
          <w:lang w:eastAsia="ru-RU"/>
        </w:rPr>
        <w:t>1.2. Дифференцированный подход к учащимся с учётом состояния здоровья, оценка физической подготовленности.</w:t>
      </w: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t xml:space="preserve">Дифференцированный подход – </w:t>
      </w:r>
      <w:r w:rsidRPr="00523BCB">
        <w:rPr>
          <w:rFonts w:ascii="Times New Roman CYR" w:eastAsia="Times New Roman" w:hAnsi="Times New Roman CYR" w:cs="Times New Roman CYR"/>
          <w:sz w:val="28"/>
          <w:szCs w:val="28"/>
          <w:lang w:eastAsia="ru-RU"/>
        </w:rPr>
        <w:t>группировка учащихся на основе каких-либо их особенностей (пола, возраста, состояния здоровья, уровня физической подготовленности, особенности восприятия) для отдельного обучения.</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t xml:space="preserve">Дифференциация </w:t>
      </w:r>
      <w:r w:rsidRPr="00523BCB">
        <w:rPr>
          <w:rFonts w:ascii="Times New Roman CYR" w:eastAsia="Times New Roman" w:hAnsi="Times New Roman CYR" w:cs="Times New Roman CYR"/>
          <w:sz w:val="28"/>
          <w:szCs w:val="28"/>
          <w:lang w:eastAsia="ru-RU"/>
        </w:rPr>
        <w:t xml:space="preserve">– учёт групповых особенностей учащихся в процессе обучения. </w:t>
      </w:r>
    </w:p>
    <w:p w:rsidR="00523BCB" w:rsidRPr="00523BCB" w:rsidRDefault="00523BCB" w:rsidP="00523BCB">
      <w:pPr>
        <w:widowControl w:val="0"/>
        <w:autoSpaceDE w:val="0"/>
        <w:autoSpaceDN w:val="0"/>
        <w:adjustRightInd w:val="0"/>
        <w:spacing w:after="0" w:line="360" w:lineRule="auto"/>
        <w:ind w:firstLine="90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В целях дифференцированного подхода к организации уроков физической культуры все обучающиеся общеобразовательных учреждений в зависимости от состояния здоровья делятся на 3 группы: </w:t>
      </w:r>
    </w:p>
    <w:p w:rsidR="00523BCB" w:rsidRPr="00523BCB" w:rsidRDefault="00523BCB" w:rsidP="00523BCB">
      <w:pPr>
        <w:widowControl w:val="0"/>
        <w:autoSpaceDE w:val="0"/>
        <w:autoSpaceDN w:val="0"/>
        <w:adjustRightInd w:val="0"/>
        <w:spacing w:after="0" w:line="360" w:lineRule="auto"/>
        <w:jc w:val="both"/>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t xml:space="preserve">1. </w:t>
      </w:r>
      <w:proofErr w:type="gramStart"/>
      <w:r w:rsidRPr="00523BCB">
        <w:rPr>
          <w:rFonts w:ascii="Times New Roman CYR" w:eastAsia="Times New Roman" w:hAnsi="Times New Roman CYR" w:cs="Times New Roman CYR"/>
          <w:b/>
          <w:bCs/>
          <w:sz w:val="28"/>
          <w:szCs w:val="28"/>
          <w:lang w:eastAsia="ru-RU"/>
        </w:rPr>
        <w:t>Основная</w:t>
      </w:r>
      <w:proofErr w:type="gramEnd"/>
      <w:r w:rsidRPr="00523BCB">
        <w:rPr>
          <w:rFonts w:ascii="Times New Roman CYR" w:eastAsia="Times New Roman" w:hAnsi="Times New Roman CYR" w:cs="Times New Roman CYR"/>
          <w:sz w:val="28"/>
          <w:szCs w:val="28"/>
          <w:lang w:eastAsia="ru-RU"/>
        </w:rPr>
        <w:t xml:space="preserve"> – учащиеся без отклонений в состоянии здоровья, занимаются физическими упражнениями в полном объёме.</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Учащиеся основной медицинской </w:t>
      </w:r>
      <w:proofErr w:type="gramStart"/>
      <w:r w:rsidRPr="00523BCB">
        <w:rPr>
          <w:rFonts w:ascii="Times New Roman CYR" w:eastAsia="Times New Roman" w:hAnsi="Times New Roman CYR" w:cs="Times New Roman CYR"/>
          <w:sz w:val="28"/>
          <w:szCs w:val="28"/>
          <w:lang w:eastAsia="ru-RU"/>
        </w:rPr>
        <w:t>группы</w:t>
      </w:r>
      <w:proofErr w:type="gramEnd"/>
      <w:r w:rsidRPr="00523BCB">
        <w:rPr>
          <w:rFonts w:ascii="Times New Roman CYR" w:eastAsia="Times New Roman" w:hAnsi="Times New Roman CYR" w:cs="Times New Roman CYR"/>
          <w:sz w:val="28"/>
          <w:szCs w:val="28"/>
          <w:lang w:eastAsia="ru-RU"/>
        </w:rPr>
        <w:t xml:space="preserve"> имеющие хорошее и среднее физическое развитие, как правило, отличаются соответственно высоким уровнем развития двигательных качеств. Но у одних превалирует выносливость, у других – сила, у третьих – скоростно-силовые качества. Это необходимо учитывать и при проведении упражнений. Той группе учащихся, у которой наиболее развиты силовые качества, можно увеличивать отягощения и число повторений соответствующих упражнений; той группе учащихся, у которой недостаёт общей выносливости, следует давать домашнее задание по длительному бегу и т. п.</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Среди учащихся основной группы могут быть мальчики и девочки без систематической физической подготовки, хотя и не имеющие отклонений в состоянии здоровья. Таким учащимся рекомендуется давать конкретные домашние задания, приучать их к самостоятельным занятиям. Временно </w:t>
      </w:r>
      <w:r w:rsidRPr="00523BCB">
        <w:rPr>
          <w:rFonts w:ascii="Times New Roman CYR" w:eastAsia="Times New Roman" w:hAnsi="Times New Roman CYR" w:cs="Times New Roman CYR"/>
          <w:sz w:val="28"/>
          <w:szCs w:val="28"/>
          <w:lang w:eastAsia="ru-RU"/>
        </w:rPr>
        <w:lastRenderedPageBreak/>
        <w:t>можно снизить к ним требования на уроках. Если учащиеся выполняют упражнения, требующие проявления смелости, то нужно облегчить условия их выполнения. Например, снизить высоту снаряда (козёл, конь, бревно), поддержать ученика, при спусках на лыжах перевести на менее крутое направление или на более короткий склон.</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t>2. Подготовительная</w:t>
      </w:r>
      <w:r w:rsidRPr="00523BCB">
        <w:rPr>
          <w:rFonts w:ascii="Times New Roman CYR" w:eastAsia="Times New Roman" w:hAnsi="Times New Roman CYR" w:cs="Times New Roman CYR"/>
          <w:sz w:val="28"/>
          <w:szCs w:val="28"/>
          <w:lang w:eastAsia="ru-RU"/>
        </w:rPr>
        <w:t xml:space="preserve">– </w:t>
      </w:r>
      <w:proofErr w:type="gramStart"/>
      <w:r w:rsidRPr="00523BCB">
        <w:rPr>
          <w:rFonts w:ascii="Times New Roman CYR" w:eastAsia="Times New Roman" w:hAnsi="Times New Roman CYR" w:cs="Times New Roman CYR"/>
          <w:sz w:val="28"/>
          <w:szCs w:val="28"/>
          <w:lang w:eastAsia="ru-RU"/>
        </w:rPr>
        <w:t>уч</w:t>
      </w:r>
      <w:proofErr w:type="gramEnd"/>
      <w:r w:rsidRPr="00523BCB">
        <w:rPr>
          <w:rFonts w:ascii="Times New Roman CYR" w:eastAsia="Times New Roman" w:hAnsi="Times New Roman CYR" w:cs="Times New Roman CYR"/>
          <w:sz w:val="28"/>
          <w:szCs w:val="28"/>
          <w:lang w:eastAsia="ru-RU"/>
        </w:rPr>
        <w:t>ащиеся с недостаточным физическим развитием и низкой физической подготовленностью, или имеющие незначительные отклонения в состоянии здоровья. Занимаются на уроках, но не сдают контрольных нормативов.  К этой же группе относятся дети со стойкими нарушениями осанки и незначительными отклонениями в состоянии здоровья (небольшая потеря зрения, слуха, туберкулёзная интоксикация, повышенное кровяное давление и др.).</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Учащиеся подготовительной медицинской группы занимаются физической культурой совместно с учащимися основной группы по общей программе. Схема урока общая как для учеников основной, так и подготовительной медицинских групп. Основное различие – в дозировке физической нагрузки. </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Во вводной части урока для подготовительной группы учитель даёт меньшее число повторений упражнений и предлагает более длительные паузы между ними для отдыха. Особенно это важно при выполнении упражнений, требующих значительной быстроты, силы и выносливости. Общеразвивающие упражнения проводятся в удобном для каждого ученика темпе. </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В основной части урока учитель, </w:t>
      </w:r>
      <w:r w:rsidRPr="00523BCB">
        <w:rPr>
          <w:rFonts w:ascii="Times New Roman CYR" w:eastAsia="Times New Roman" w:hAnsi="Times New Roman CYR" w:cs="Times New Roman CYR"/>
          <w:b/>
          <w:bCs/>
          <w:sz w:val="28"/>
          <w:szCs w:val="28"/>
          <w:lang w:eastAsia="ru-RU"/>
        </w:rPr>
        <w:t xml:space="preserve">используя индивидуальный подход, </w:t>
      </w:r>
      <w:r w:rsidRPr="00523BCB">
        <w:rPr>
          <w:rFonts w:ascii="Times New Roman CYR" w:eastAsia="Times New Roman" w:hAnsi="Times New Roman CYR" w:cs="Times New Roman CYR"/>
          <w:sz w:val="28"/>
          <w:szCs w:val="28"/>
          <w:lang w:eastAsia="ru-RU"/>
        </w:rPr>
        <w:t>применяет больше подводящих и подготовительных упражнений. Число повторений упражнений зависит от степени усвоения учебного материала и переносимости физической нагрузки.</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В заключительной части урока основная и подготовительная группы </w:t>
      </w:r>
      <w:r w:rsidRPr="00523BCB">
        <w:rPr>
          <w:rFonts w:ascii="Times New Roman CYR" w:eastAsia="Times New Roman" w:hAnsi="Times New Roman CYR" w:cs="Times New Roman CYR"/>
          <w:sz w:val="28"/>
          <w:szCs w:val="28"/>
          <w:lang w:eastAsia="ru-RU"/>
        </w:rPr>
        <w:lastRenderedPageBreak/>
        <w:t>объединяются и вместе выполняют упражнения.</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Учащимся подготовительной медицинской группы учитель даёт </w:t>
      </w:r>
      <w:r w:rsidRPr="00523BCB">
        <w:rPr>
          <w:rFonts w:ascii="Times New Roman CYR" w:eastAsia="Times New Roman" w:hAnsi="Times New Roman CYR" w:cs="Times New Roman CYR"/>
          <w:b/>
          <w:bCs/>
          <w:sz w:val="28"/>
          <w:szCs w:val="28"/>
          <w:lang w:eastAsia="ru-RU"/>
        </w:rPr>
        <w:t>индивидуальные задания (</w:t>
      </w:r>
      <w:r w:rsidRPr="00523BCB">
        <w:rPr>
          <w:rFonts w:ascii="Times New Roman CYR" w:eastAsia="Times New Roman" w:hAnsi="Times New Roman CYR" w:cs="Times New Roman CYR"/>
          <w:sz w:val="28"/>
          <w:szCs w:val="28"/>
          <w:lang w:eastAsia="ru-RU"/>
        </w:rPr>
        <w:t xml:space="preserve">индивидуальные упражнения, которые помогают формировать недостаточно развитые двигательные качества, корректировать нарушения костно-мышечной системы) для самостоятельного выполнения, включает индивидуальные упражнения в общий комплекс утренней гимнастики, консультирует по вопросам самоконтроля. </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t xml:space="preserve">Для школьников с пониженными функциями отдельных систем организма индивидуализация обучения должна быть ведущей. </w:t>
      </w:r>
      <w:r w:rsidRPr="00523BCB">
        <w:rPr>
          <w:rFonts w:ascii="Times New Roman CYR" w:eastAsia="Times New Roman" w:hAnsi="Times New Roman CYR" w:cs="Times New Roman CYR"/>
          <w:sz w:val="28"/>
          <w:szCs w:val="28"/>
          <w:lang w:eastAsia="ru-RU"/>
        </w:rPr>
        <w:t xml:space="preserve">Им не рекомендуется выполнять упражнения, связанные с </w:t>
      </w:r>
      <w:proofErr w:type="spellStart"/>
      <w:r w:rsidRPr="00523BCB">
        <w:rPr>
          <w:rFonts w:ascii="Times New Roman CYR" w:eastAsia="Times New Roman" w:hAnsi="Times New Roman CYR" w:cs="Times New Roman CYR"/>
          <w:sz w:val="28"/>
          <w:szCs w:val="28"/>
          <w:lang w:eastAsia="ru-RU"/>
        </w:rPr>
        <w:t>натуживанием</w:t>
      </w:r>
      <w:proofErr w:type="spellEnd"/>
      <w:r w:rsidRPr="00523BCB">
        <w:rPr>
          <w:rFonts w:ascii="Times New Roman CYR" w:eastAsia="Times New Roman" w:hAnsi="Times New Roman CYR" w:cs="Times New Roman CYR"/>
          <w:sz w:val="28"/>
          <w:szCs w:val="28"/>
          <w:lang w:eastAsia="ru-RU"/>
        </w:rPr>
        <w:t xml:space="preserve"> и задержкой дыхания. Для укрепления </w:t>
      </w:r>
      <w:proofErr w:type="gramStart"/>
      <w:r w:rsidRPr="00523BCB">
        <w:rPr>
          <w:rFonts w:ascii="Times New Roman CYR" w:eastAsia="Times New Roman" w:hAnsi="Times New Roman CYR" w:cs="Times New Roman CYR"/>
          <w:sz w:val="28"/>
          <w:szCs w:val="28"/>
          <w:lang w:eastAsia="ru-RU"/>
        </w:rPr>
        <w:t>сердечно-сосудистой</w:t>
      </w:r>
      <w:proofErr w:type="gramEnd"/>
      <w:r w:rsidRPr="00523BCB">
        <w:rPr>
          <w:rFonts w:ascii="Times New Roman CYR" w:eastAsia="Times New Roman" w:hAnsi="Times New Roman CYR" w:cs="Times New Roman CYR"/>
          <w:sz w:val="28"/>
          <w:szCs w:val="28"/>
          <w:lang w:eastAsia="ru-RU"/>
        </w:rPr>
        <w:t xml:space="preserve"> системы в процессе занятий физическими упражнениями необходимо чередовать с дыхательными и упражнениями на расслабление. При этом внимательно следить, чтобы у детей не было одышки, болевых ощущений в области сердца или печени, головокружения.</w:t>
      </w:r>
    </w:p>
    <w:p w:rsidR="00523BCB" w:rsidRPr="00523BCB" w:rsidRDefault="00523BCB" w:rsidP="00523BCB">
      <w:pPr>
        <w:widowControl w:val="0"/>
        <w:autoSpaceDE w:val="0"/>
        <w:autoSpaceDN w:val="0"/>
        <w:adjustRightInd w:val="0"/>
        <w:spacing w:after="0" w:line="360" w:lineRule="auto"/>
        <w:ind w:left="360"/>
        <w:jc w:val="both"/>
        <w:rPr>
          <w:rFonts w:ascii="Times New Roman CYR" w:eastAsia="Times New Roman" w:hAnsi="Times New Roman CYR" w:cs="Times New Roman CYR"/>
          <w:sz w:val="28"/>
          <w:szCs w:val="28"/>
          <w:u w:val="single"/>
          <w:lang w:eastAsia="ru-RU"/>
        </w:rPr>
      </w:pPr>
    </w:p>
    <w:p w:rsidR="00523BCB" w:rsidRPr="00523BCB" w:rsidRDefault="00523BCB" w:rsidP="00523BCB">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t>3. Специальная</w:t>
      </w:r>
      <w:r w:rsidRPr="00523BCB">
        <w:rPr>
          <w:rFonts w:ascii="Times New Roman CYR" w:eastAsia="Times New Roman" w:hAnsi="Times New Roman CYR" w:cs="Times New Roman CYR"/>
          <w:sz w:val="28"/>
          <w:szCs w:val="28"/>
          <w:lang w:eastAsia="ru-RU"/>
        </w:rPr>
        <w:t xml:space="preserve">– </w:t>
      </w:r>
      <w:proofErr w:type="gramStart"/>
      <w:r w:rsidRPr="00523BCB">
        <w:rPr>
          <w:rFonts w:ascii="Times New Roman CYR" w:eastAsia="Times New Roman" w:hAnsi="Times New Roman CYR" w:cs="Times New Roman CYR"/>
          <w:sz w:val="28"/>
          <w:szCs w:val="28"/>
          <w:lang w:eastAsia="ru-RU"/>
        </w:rPr>
        <w:t>уч</w:t>
      </w:r>
      <w:proofErr w:type="gramEnd"/>
      <w:r w:rsidRPr="00523BCB">
        <w:rPr>
          <w:rFonts w:ascii="Times New Roman CYR" w:eastAsia="Times New Roman" w:hAnsi="Times New Roman CYR" w:cs="Times New Roman CYR"/>
          <w:sz w:val="28"/>
          <w:szCs w:val="28"/>
          <w:lang w:eastAsia="ru-RU"/>
        </w:rPr>
        <w:t>ащиеся, имеющие в состоянии здоровья отклонения постоянного или временного характера и требующие ограничения физических нагрузок, но допущенные к выполнению учебной работы.</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Специальную медицинскую группу условно можно разделить на две подгруппы: </w:t>
      </w:r>
      <w:r w:rsidRPr="00523BCB">
        <w:rPr>
          <w:rFonts w:ascii="Times New Roman CYR" w:eastAsia="Times New Roman" w:hAnsi="Times New Roman CYR" w:cs="Times New Roman CYR"/>
          <w:b/>
          <w:bCs/>
          <w:sz w:val="28"/>
          <w:szCs w:val="28"/>
          <w:lang w:eastAsia="ru-RU"/>
        </w:rPr>
        <w:t>подгруппу</w:t>
      </w:r>
      <w:proofErr w:type="gramStart"/>
      <w:r w:rsidRPr="00523BCB">
        <w:rPr>
          <w:rFonts w:ascii="Times New Roman CYR" w:eastAsia="Times New Roman" w:hAnsi="Times New Roman CYR" w:cs="Times New Roman CYR"/>
          <w:b/>
          <w:bCs/>
          <w:sz w:val="28"/>
          <w:szCs w:val="28"/>
          <w:lang w:eastAsia="ru-RU"/>
        </w:rPr>
        <w:t xml:space="preserve"> А</w:t>
      </w:r>
      <w:proofErr w:type="gramEnd"/>
      <w:r w:rsidRPr="00523BCB">
        <w:rPr>
          <w:rFonts w:ascii="Times New Roman CYR" w:eastAsia="Times New Roman" w:hAnsi="Times New Roman CYR" w:cs="Times New Roman CYR"/>
          <w:sz w:val="28"/>
          <w:szCs w:val="28"/>
          <w:lang w:eastAsia="ru-RU"/>
        </w:rPr>
        <w:t xml:space="preserve"> – обучающиеся с обратимыми заболеваниями, ослабленные различными заболеваниями, которые после лечебно-оздоровительных мероприятий могут быть переведены в подготовительную группу и </w:t>
      </w:r>
      <w:r w:rsidRPr="00523BCB">
        <w:rPr>
          <w:rFonts w:ascii="Times New Roman CYR" w:eastAsia="Times New Roman" w:hAnsi="Times New Roman CYR" w:cs="Times New Roman CYR"/>
          <w:b/>
          <w:bCs/>
          <w:sz w:val="28"/>
          <w:szCs w:val="28"/>
          <w:lang w:eastAsia="ru-RU"/>
        </w:rPr>
        <w:t>подгруппу Б</w:t>
      </w:r>
      <w:r w:rsidRPr="00523BCB">
        <w:rPr>
          <w:rFonts w:ascii="Times New Roman CYR" w:eastAsia="Times New Roman" w:hAnsi="Times New Roman CYR" w:cs="Times New Roman CYR"/>
          <w:sz w:val="28"/>
          <w:szCs w:val="28"/>
          <w:lang w:eastAsia="ru-RU"/>
        </w:rPr>
        <w:t xml:space="preserve"> -  школьники, имеющие тяжёлые, необратимые изменения в деятельности органов и систем (органические поражения сердечно-сосудистой, мочевыделительной системы, печени; высокая степень нарушения коррекции зрения с изменением глазного дна и др.).</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При комплектовании СМГ школьный врач и учитель физической культуры, кроме диагноза заболевания и данных о функциональном </w:t>
      </w:r>
      <w:r w:rsidRPr="00523BCB">
        <w:rPr>
          <w:rFonts w:ascii="Times New Roman CYR" w:eastAsia="Times New Roman" w:hAnsi="Times New Roman CYR" w:cs="Times New Roman CYR"/>
          <w:sz w:val="28"/>
          <w:szCs w:val="28"/>
          <w:lang w:eastAsia="ru-RU"/>
        </w:rPr>
        <w:lastRenderedPageBreak/>
        <w:t>состоянии обучающихся, должны также знать уровень их физической подготовленности, который определяется при помощи двигательных тестов. В качестве тестов допустимо использовать только те упражнения, которые с учётом формы и тяжести заболевания не противопоказаны обучающимся.</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t>Общую выносливость</w:t>
      </w:r>
      <w:r w:rsidRPr="00523BCB">
        <w:rPr>
          <w:rFonts w:ascii="Times New Roman CYR" w:eastAsia="Times New Roman" w:hAnsi="Times New Roman CYR" w:cs="Times New Roman CYR"/>
          <w:sz w:val="28"/>
          <w:szCs w:val="28"/>
          <w:lang w:eastAsia="ru-RU"/>
        </w:rPr>
        <w:t>обучающегося можно оценить при</w:t>
      </w:r>
      <w:r w:rsidRPr="00523BCB">
        <w:rPr>
          <w:rFonts w:ascii="Times New Roman CYR" w:eastAsia="Times New Roman" w:hAnsi="Times New Roman CYR" w:cs="Times New Roman CYR"/>
          <w:b/>
          <w:bCs/>
          <w:sz w:val="28"/>
          <w:szCs w:val="28"/>
          <w:lang w:eastAsia="ru-RU"/>
        </w:rPr>
        <w:t xml:space="preserve"> беге(ходьбе) в течение шести минут</w:t>
      </w:r>
      <w:proofErr w:type="gramStart"/>
      <w:r w:rsidRPr="00523BCB">
        <w:rPr>
          <w:rFonts w:ascii="Times New Roman CYR" w:eastAsia="Times New Roman" w:hAnsi="Times New Roman CYR" w:cs="Times New Roman CYR"/>
          <w:b/>
          <w:bCs/>
          <w:sz w:val="28"/>
          <w:szCs w:val="28"/>
          <w:lang w:eastAsia="ru-RU"/>
        </w:rPr>
        <w:t>.</w:t>
      </w:r>
      <w:r w:rsidRPr="00523BCB">
        <w:rPr>
          <w:rFonts w:ascii="Times New Roman CYR" w:eastAsia="Times New Roman" w:hAnsi="Times New Roman CYR" w:cs="Times New Roman CYR"/>
          <w:sz w:val="28"/>
          <w:szCs w:val="28"/>
          <w:lang w:eastAsia="ru-RU"/>
        </w:rPr>
        <w:t>Т</w:t>
      </w:r>
      <w:proofErr w:type="gramEnd"/>
      <w:r w:rsidRPr="00523BCB">
        <w:rPr>
          <w:rFonts w:ascii="Times New Roman CYR" w:eastAsia="Times New Roman" w:hAnsi="Times New Roman CYR" w:cs="Times New Roman CYR"/>
          <w:sz w:val="28"/>
          <w:szCs w:val="28"/>
          <w:lang w:eastAsia="ru-RU"/>
        </w:rPr>
        <w:t>естируемый выполняет упражнение в удобном для него темпе, переходя с бега на ходьбу и обратно в соответствии с его самочувствием. Тест выполняется на беговой дорожке стадиона или в спортивном зале образовательного учреждения. Результатом теста является расстояние пройденное обучающимся.</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t>Оценку скоростно-силовых качеств,</w:t>
      </w:r>
      <w:r w:rsidRPr="00523BCB">
        <w:rPr>
          <w:rFonts w:ascii="Times New Roman CYR" w:eastAsia="Times New Roman" w:hAnsi="Times New Roman CYR" w:cs="Times New Roman CYR"/>
          <w:sz w:val="28"/>
          <w:szCs w:val="28"/>
          <w:lang w:eastAsia="ru-RU"/>
        </w:rPr>
        <w:t xml:space="preserve"> силы мышц обучающегося можно проводить при</w:t>
      </w:r>
      <w:r w:rsidRPr="00523BCB">
        <w:rPr>
          <w:rFonts w:ascii="Times New Roman CYR" w:eastAsia="Times New Roman" w:hAnsi="Times New Roman CYR" w:cs="Times New Roman CYR"/>
          <w:b/>
          <w:bCs/>
          <w:sz w:val="28"/>
          <w:szCs w:val="28"/>
          <w:lang w:eastAsia="ru-RU"/>
        </w:rPr>
        <w:t xml:space="preserve"> прыжке в длину с </w:t>
      </w:r>
      <w:proofErr w:type="spellStart"/>
      <w:r w:rsidRPr="00523BCB">
        <w:rPr>
          <w:rFonts w:ascii="Times New Roman CYR" w:eastAsia="Times New Roman" w:hAnsi="Times New Roman CYR" w:cs="Times New Roman CYR"/>
          <w:b/>
          <w:bCs/>
          <w:sz w:val="28"/>
          <w:szCs w:val="28"/>
          <w:lang w:eastAsia="ru-RU"/>
        </w:rPr>
        <w:t>места</w:t>
      </w:r>
      <w:proofErr w:type="gramStart"/>
      <w:r w:rsidRPr="00523BCB">
        <w:rPr>
          <w:rFonts w:ascii="Times New Roman CYR" w:eastAsia="Times New Roman" w:hAnsi="Times New Roman CYR" w:cs="Times New Roman CYR"/>
          <w:b/>
          <w:bCs/>
          <w:sz w:val="28"/>
          <w:szCs w:val="28"/>
          <w:lang w:eastAsia="ru-RU"/>
        </w:rPr>
        <w:t>.</w:t>
      </w:r>
      <w:r w:rsidRPr="00523BCB">
        <w:rPr>
          <w:rFonts w:ascii="Times New Roman CYR" w:eastAsia="Times New Roman" w:hAnsi="Times New Roman CYR" w:cs="Times New Roman CYR"/>
          <w:sz w:val="28"/>
          <w:szCs w:val="28"/>
          <w:lang w:eastAsia="ru-RU"/>
        </w:rPr>
        <w:t>П</w:t>
      </w:r>
      <w:proofErr w:type="gramEnd"/>
      <w:r w:rsidRPr="00523BCB">
        <w:rPr>
          <w:rFonts w:ascii="Times New Roman CYR" w:eastAsia="Times New Roman" w:hAnsi="Times New Roman CYR" w:cs="Times New Roman CYR"/>
          <w:sz w:val="28"/>
          <w:szCs w:val="28"/>
          <w:lang w:eastAsia="ru-RU"/>
        </w:rPr>
        <w:t>рыжок</w:t>
      </w:r>
      <w:proofErr w:type="spellEnd"/>
      <w:r w:rsidRPr="00523BCB">
        <w:rPr>
          <w:rFonts w:ascii="Times New Roman CYR" w:eastAsia="Times New Roman" w:hAnsi="Times New Roman CYR" w:cs="Times New Roman CYR"/>
          <w:sz w:val="28"/>
          <w:szCs w:val="28"/>
          <w:lang w:eastAsia="ru-RU"/>
        </w:rPr>
        <w:t xml:space="preserve"> проводится на нескользкой поверхности. Сделав взмах руками назад, резко выносит их вперёд и, толкнувшись обеими ногами, прыгает как можно дальше. Результатом является максимальная длина прыжка, которая засчитывается из трёх попыток.</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t xml:space="preserve">Силу мышц рук  и плечевого пояса </w:t>
      </w:r>
      <w:r w:rsidRPr="00523BCB">
        <w:rPr>
          <w:rFonts w:ascii="Times New Roman CYR" w:eastAsia="Times New Roman" w:hAnsi="Times New Roman CYR" w:cs="Times New Roman CYR"/>
          <w:sz w:val="28"/>
          <w:szCs w:val="28"/>
          <w:lang w:eastAsia="ru-RU"/>
        </w:rPr>
        <w:t>можно оценить с помощью</w:t>
      </w:r>
      <w:r w:rsidRPr="00523BCB">
        <w:rPr>
          <w:rFonts w:ascii="Times New Roman CYR" w:eastAsia="Times New Roman" w:hAnsi="Times New Roman CYR" w:cs="Times New Roman CYR"/>
          <w:b/>
          <w:bCs/>
          <w:sz w:val="28"/>
          <w:szCs w:val="28"/>
          <w:lang w:eastAsia="ru-RU"/>
        </w:rPr>
        <w:t xml:space="preserve"> сгибания и разгибания </w:t>
      </w:r>
      <w:proofErr w:type="gramStart"/>
      <w:r w:rsidRPr="00523BCB">
        <w:rPr>
          <w:rFonts w:ascii="Times New Roman CYR" w:eastAsia="Times New Roman" w:hAnsi="Times New Roman CYR" w:cs="Times New Roman CYR"/>
          <w:b/>
          <w:bCs/>
          <w:sz w:val="28"/>
          <w:szCs w:val="28"/>
          <w:lang w:eastAsia="ru-RU"/>
        </w:rPr>
        <w:t>рук</w:t>
      </w:r>
      <w:proofErr w:type="gramEnd"/>
      <w:r w:rsidRPr="00523BCB">
        <w:rPr>
          <w:rFonts w:ascii="Times New Roman CYR" w:eastAsia="Times New Roman" w:hAnsi="Times New Roman CYR" w:cs="Times New Roman CYR"/>
          <w:b/>
          <w:bCs/>
          <w:sz w:val="28"/>
          <w:szCs w:val="28"/>
          <w:lang w:eastAsia="ru-RU"/>
        </w:rPr>
        <w:t xml:space="preserve"> в упоре лёжа</w:t>
      </w:r>
      <w:r w:rsidRPr="00523BCB">
        <w:rPr>
          <w:rFonts w:ascii="Times New Roman CYR" w:eastAsia="Times New Roman" w:hAnsi="Times New Roman CYR" w:cs="Times New Roman CYR"/>
          <w:sz w:val="28"/>
          <w:szCs w:val="28"/>
          <w:lang w:eastAsia="ru-RU"/>
        </w:rPr>
        <w:t xml:space="preserve"> (при выпрямленном туловище). Выполняя упражнения, обучающийся  опирается на выпрямленные в локтях руки и носки ног (во время сгибания рук живот не должен касаться пола). Засчитывается количество выполненных упражнений.</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t>Броски и ловля теннисного мяча двумя руками с расстояния 1 метра от стенки в течение 30 секунд в максимальном темпе</w:t>
      </w:r>
      <w:r w:rsidRPr="00523BCB">
        <w:rPr>
          <w:rFonts w:ascii="Times New Roman CYR" w:eastAsia="Times New Roman" w:hAnsi="Times New Roman CYR" w:cs="Times New Roman CYR"/>
          <w:sz w:val="28"/>
          <w:szCs w:val="28"/>
          <w:lang w:eastAsia="ru-RU"/>
        </w:rPr>
        <w:t xml:space="preserve"> могут свидетельствовать о </w:t>
      </w:r>
      <w:r w:rsidRPr="00523BCB">
        <w:rPr>
          <w:rFonts w:ascii="Times New Roman CYR" w:eastAsia="Times New Roman" w:hAnsi="Times New Roman CYR" w:cs="Times New Roman CYR"/>
          <w:b/>
          <w:bCs/>
          <w:sz w:val="28"/>
          <w:szCs w:val="28"/>
          <w:lang w:eastAsia="ru-RU"/>
        </w:rPr>
        <w:t xml:space="preserve">координации движений, ловкости, быстроте двигательной реакции. </w:t>
      </w:r>
      <w:r w:rsidRPr="00523BCB">
        <w:rPr>
          <w:rFonts w:ascii="Times New Roman CYR" w:eastAsia="Times New Roman" w:hAnsi="Times New Roman CYR" w:cs="Times New Roman CYR"/>
          <w:sz w:val="28"/>
          <w:szCs w:val="28"/>
          <w:lang w:eastAsia="ru-RU"/>
        </w:rPr>
        <w:t>Засчитывается количество пойманных мячей.</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t>Прыжки через скакалку на двух ногах помогают судить о координации движений, ловкости, быстроте двигательной реакции, скоростной выносливости, силе мышц ног.</w:t>
      </w:r>
      <w:r w:rsidRPr="00523BCB">
        <w:rPr>
          <w:rFonts w:ascii="Times New Roman CYR" w:eastAsia="Times New Roman" w:hAnsi="Times New Roman CYR" w:cs="Times New Roman CYR"/>
          <w:sz w:val="28"/>
          <w:szCs w:val="28"/>
          <w:lang w:eastAsia="ru-RU"/>
        </w:rPr>
        <w:t xml:space="preserve"> Засчитывается количество прыжков с одной попытки до момента отказа тестируемого. </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lastRenderedPageBreak/>
        <w:t>Приседания, выполняемые в произвольном темпе до утомления, позволяют оценить силовую выносливость.</w:t>
      </w:r>
      <w:r w:rsidRPr="00523BCB">
        <w:rPr>
          <w:rFonts w:ascii="Times New Roman CYR" w:eastAsia="Times New Roman" w:hAnsi="Times New Roman CYR" w:cs="Times New Roman CYR"/>
          <w:sz w:val="28"/>
          <w:szCs w:val="28"/>
          <w:lang w:eastAsia="ru-RU"/>
        </w:rPr>
        <w:t xml:space="preserve"> Засчитывается количество выполненных упражнений до момента отказа тестируемого. </w:t>
      </w:r>
    </w:p>
    <w:p w:rsidR="00523BCB" w:rsidRPr="00523BCB" w:rsidRDefault="00523BCB" w:rsidP="00523BCB">
      <w:pPr>
        <w:widowControl w:val="0"/>
        <w:autoSpaceDE w:val="0"/>
        <w:autoSpaceDN w:val="0"/>
        <w:adjustRightInd w:val="0"/>
        <w:spacing w:after="0" w:line="360" w:lineRule="auto"/>
        <w:ind w:firstLine="900"/>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Тесты физической подготовленности для учащихся первого года обучения в составе СМГ проводятся в декабре и апреле, для второго и последующих лет обучения – в сентябре, декабре и апреле. </w:t>
      </w:r>
    </w:p>
    <w:p w:rsidR="00523BCB" w:rsidRPr="00523BCB" w:rsidRDefault="00523BCB" w:rsidP="00523BCB">
      <w:pPr>
        <w:widowControl w:val="0"/>
        <w:autoSpaceDE w:val="0"/>
        <w:autoSpaceDN w:val="0"/>
        <w:adjustRightInd w:val="0"/>
        <w:spacing w:after="0" w:line="360" w:lineRule="auto"/>
        <w:ind w:firstLine="900"/>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center"/>
        <w:rPr>
          <w:rFonts w:ascii="Times New Roman CYR" w:eastAsia="Times New Roman" w:hAnsi="Times New Roman CYR" w:cs="Times New Roman CYR"/>
          <w:b/>
          <w:bCs/>
          <w:sz w:val="28"/>
          <w:szCs w:val="28"/>
          <w:lang w:eastAsia="ru-RU"/>
        </w:rPr>
      </w:pPr>
      <w:r w:rsidRPr="00523BCB">
        <w:rPr>
          <w:rFonts w:ascii="Times New Roman CYR" w:eastAsia="Times New Roman" w:hAnsi="Times New Roman CYR" w:cs="Times New Roman CYR"/>
          <w:b/>
          <w:bCs/>
          <w:sz w:val="28"/>
          <w:szCs w:val="28"/>
          <w:lang w:eastAsia="ru-RU"/>
        </w:rPr>
        <w:t>Оценка физической подготовленности школьников.</w:t>
      </w:r>
    </w:p>
    <w:p w:rsidR="00523BCB" w:rsidRPr="00523BCB" w:rsidRDefault="00523BCB" w:rsidP="00523BCB">
      <w:pPr>
        <w:widowControl w:val="0"/>
        <w:autoSpaceDE w:val="0"/>
        <w:autoSpaceDN w:val="0"/>
        <w:adjustRightInd w:val="0"/>
        <w:spacing w:after="0" w:line="360" w:lineRule="auto"/>
        <w:ind w:firstLine="720"/>
        <w:jc w:val="center"/>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Два раза в году – в сентябре и в мае – проводятся тесты. Комплекс тестов для оценки уровня общей физической подготовленности должен быть простым и не занимать много времени.  Поэтому можно ограничиться четырьмя упражнениями: бег на быстроту (на 30, 60, 100 м), бег на выносливость (6 мин), скоростно-силовое упражнение (прыжок в длину с места) и упражнение на силовую выносливость (</w:t>
      </w:r>
      <w:proofErr w:type="gramStart"/>
      <w:r w:rsidRPr="00523BCB">
        <w:rPr>
          <w:rFonts w:ascii="Times New Roman CYR" w:eastAsia="Times New Roman" w:hAnsi="Times New Roman CYR" w:cs="Times New Roman CYR"/>
          <w:sz w:val="28"/>
          <w:szCs w:val="28"/>
          <w:lang w:eastAsia="ru-RU"/>
        </w:rPr>
        <w:t>отжимание</w:t>
      </w:r>
      <w:proofErr w:type="gramEnd"/>
      <w:r w:rsidRPr="00523BCB">
        <w:rPr>
          <w:rFonts w:ascii="Times New Roman CYR" w:eastAsia="Times New Roman" w:hAnsi="Times New Roman CYR" w:cs="Times New Roman CYR"/>
          <w:sz w:val="28"/>
          <w:szCs w:val="28"/>
          <w:lang w:eastAsia="ru-RU"/>
        </w:rPr>
        <w:t xml:space="preserve"> в упоре лёжа, с опорой на гимнастическую скамейку или подтягивание).</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По результатам тестирования учитель определяет, какие качества для школьников ведущие, а какие – отстающие. Результаты обязательно объявляют ученикам сразу или после проведения всех тестов и фиксируются в рабочем журнале учителя. Лучше, если результаты тестов будут фиксироваться в таблице и всегда будут доступны для учеников (висеть в зале на стене). </w:t>
      </w:r>
      <w:proofErr w:type="gramStart"/>
      <w:r w:rsidRPr="00523BCB">
        <w:rPr>
          <w:rFonts w:ascii="Times New Roman CYR" w:eastAsia="Times New Roman" w:hAnsi="Times New Roman CYR" w:cs="Times New Roman CYR"/>
          <w:sz w:val="28"/>
          <w:szCs w:val="28"/>
          <w:lang w:eastAsia="ru-RU"/>
        </w:rPr>
        <w:t>У ученика появится желание сравнить свой результат с ранее зафиксированным, добиться лучшего результата.</w:t>
      </w:r>
      <w:proofErr w:type="gramEnd"/>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После тестирования необходимо разделить класс на группы (отделения), взять на отдельный учёт как наименее, так и наиболее подготовленных учеников.</w:t>
      </w:r>
    </w:p>
    <w:p w:rsidR="00523BCB" w:rsidRPr="00523BCB" w:rsidRDefault="00523BCB" w:rsidP="00523BCB">
      <w:pPr>
        <w:widowControl w:val="0"/>
        <w:autoSpaceDE w:val="0"/>
        <w:autoSpaceDN w:val="0"/>
        <w:adjustRightInd w:val="0"/>
        <w:spacing w:after="0" w:line="360" w:lineRule="auto"/>
        <w:ind w:firstLine="900"/>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90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w:t>
      </w: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r w:rsidRPr="00523BCB">
        <w:rPr>
          <w:rFonts w:ascii="Times New Roman CYR" w:eastAsia="Times New Roman" w:hAnsi="Times New Roman CYR" w:cs="Times New Roman CYR"/>
          <w:b/>
          <w:bCs/>
          <w:sz w:val="28"/>
          <w:szCs w:val="28"/>
          <w:lang w:eastAsia="ru-RU"/>
        </w:rPr>
        <w:t>ГЛАВА 2. Методы индивидуализации и дифференциации в практике физического воспитания.</w:t>
      </w: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tabs>
          <w:tab w:val="left" w:pos="1800"/>
        </w:tabs>
        <w:autoSpaceDE w:val="0"/>
        <w:autoSpaceDN w:val="0"/>
        <w:adjustRightInd w:val="0"/>
        <w:spacing w:after="0" w:line="360" w:lineRule="auto"/>
        <w:ind w:left="1800" w:hanging="720"/>
        <w:rPr>
          <w:rFonts w:ascii="Times New Roman CYR" w:eastAsia="Times New Roman" w:hAnsi="Times New Roman CYR" w:cs="Times New Roman CYR"/>
          <w:b/>
          <w:bCs/>
          <w:sz w:val="28"/>
          <w:szCs w:val="28"/>
          <w:lang w:eastAsia="ru-RU"/>
        </w:rPr>
      </w:pPr>
      <w:r w:rsidRPr="00523BCB">
        <w:rPr>
          <w:rFonts w:ascii="Times New Roman CYR" w:eastAsia="Times New Roman" w:hAnsi="Times New Roman CYR" w:cs="Times New Roman CYR"/>
          <w:b/>
          <w:bCs/>
          <w:sz w:val="28"/>
          <w:szCs w:val="28"/>
          <w:lang w:eastAsia="ru-RU"/>
        </w:rPr>
        <w:t>1.1.</w:t>
      </w:r>
      <w:r w:rsidRPr="00523BCB">
        <w:rPr>
          <w:rFonts w:ascii="Times New Roman CYR" w:eastAsia="Times New Roman" w:hAnsi="Times New Roman CYR" w:cs="Times New Roman CYR"/>
          <w:b/>
          <w:bCs/>
          <w:sz w:val="28"/>
          <w:szCs w:val="28"/>
          <w:lang w:eastAsia="ru-RU"/>
        </w:rPr>
        <w:tab/>
        <w:t>Методы индивидуализации.</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В каждом классе большая наполняемость учеников - 25-30 человек, возможно и больше. При нагрузке 30 часов учитель работает в 10-ти классах. </w:t>
      </w:r>
      <w:proofErr w:type="gramStart"/>
      <w:r w:rsidRPr="00523BCB">
        <w:rPr>
          <w:rFonts w:ascii="Times New Roman CYR" w:eastAsia="Times New Roman" w:hAnsi="Times New Roman CYR" w:cs="Times New Roman CYR"/>
          <w:sz w:val="28"/>
          <w:szCs w:val="28"/>
          <w:lang w:eastAsia="ru-RU"/>
        </w:rPr>
        <w:t>Значит на одного учителя приходится</w:t>
      </w:r>
      <w:proofErr w:type="gramEnd"/>
      <w:r w:rsidRPr="00523BCB">
        <w:rPr>
          <w:rFonts w:ascii="Times New Roman CYR" w:eastAsia="Times New Roman" w:hAnsi="Times New Roman CYR" w:cs="Times New Roman CYR"/>
          <w:sz w:val="28"/>
          <w:szCs w:val="28"/>
          <w:lang w:eastAsia="ru-RU"/>
        </w:rPr>
        <w:t xml:space="preserve"> примерно 250-300 детей. Можно ли организовать индивидуальный подход к каждому ученику за 45 минут урока? Может ли учитель запомнить каждого ребёнка по имени и фамилии, да ещё помнить какие у ребёнка проблемы со здоровьем? В идеале прозвучал бы ответ – ДОЛЖЕН! Но, увы, человек – не компьютер и держать столько информации в голове он не может. Обычно хорошо запоминаются те дети, которые обладают какими-либо отличительными особенностями – запоминающейся внешностью, способностями к спортивной деятельности, опережающим или наоборот слабым физическим развитием, поведением. А научить надо каждого, к каждому подойти индивидуально, учесть все его особенности. Это очень трудно! Но организовать урок так, чтобы сохранилась его оздоровительная направленность; так, чтобы каждый ребёнок получил необходимую оптимальную нагрузку; так, чтобы ученик почувствовал, что учитель замечает его на каждом уроке и обращается именно к нему – </w:t>
      </w:r>
      <w:proofErr w:type="gramStart"/>
      <w:r w:rsidRPr="00523BCB">
        <w:rPr>
          <w:rFonts w:ascii="Times New Roman CYR" w:eastAsia="Times New Roman" w:hAnsi="Times New Roman CYR" w:cs="Times New Roman CYR"/>
          <w:sz w:val="28"/>
          <w:szCs w:val="28"/>
          <w:lang w:eastAsia="ru-RU"/>
        </w:rPr>
        <w:t>всё таки</w:t>
      </w:r>
      <w:proofErr w:type="gramEnd"/>
      <w:r w:rsidRPr="00523BCB">
        <w:rPr>
          <w:rFonts w:ascii="Times New Roman CYR" w:eastAsia="Times New Roman" w:hAnsi="Times New Roman CYR" w:cs="Times New Roman CYR"/>
          <w:sz w:val="28"/>
          <w:szCs w:val="28"/>
          <w:lang w:eastAsia="ru-RU"/>
        </w:rPr>
        <w:t xml:space="preserve"> можно! Это зависит от опыта и коммуникативных способностей учителя, способности к распределению внимания, наблюдательности. Во время учебных занятий, просто в общении с детьми следует держать в поле зрения всю учебную группу, секцию или команду. В разговоре с ребятами нужно стараться переводить взгляд с одного на другого, подолгу ни на ком его не задерживая, стремясь создать впечатление у каждого, что именно его вы избрали объектом своего внимания.</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color w:val="FF0000"/>
          <w:sz w:val="28"/>
          <w:szCs w:val="28"/>
          <w:lang w:eastAsia="ru-RU"/>
        </w:rPr>
      </w:pPr>
      <w:r w:rsidRPr="00523BCB">
        <w:rPr>
          <w:rFonts w:ascii="Times New Roman CYR" w:eastAsia="Times New Roman" w:hAnsi="Times New Roman CYR" w:cs="Times New Roman CYR"/>
          <w:sz w:val="28"/>
          <w:szCs w:val="28"/>
          <w:lang w:eastAsia="ru-RU"/>
        </w:rPr>
        <w:t xml:space="preserve">Существует несколько методов (способов) организации деятельности </w:t>
      </w:r>
      <w:r w:rsidRPr="00523BCB">
        <w:rPr>
          <w:rFonts w:ascii="Times New Roman CYR" w:eastAsia="Times New Roman" w:hAnsi="Times New Roman CYR" w:cs="Times New Roman CYR"/>
          <w:sz w:val="28"/>
          <w:szCs w:val="28"/>
          <w:lang w:eastAsia="ru-RU"/>
        </w:rPr>
        <w:lastRenderedPageBreak/>
        <w:t xml:space="preserve">учащихся на уроке физической культуры. Это: </w:t>
      </w:r>
    </w:p>
    <w:p w:rsidR="00523BCB" w:rsidRPr="00523BCB" w:rsidRDefault="00523BCB" w:rsidP="00523BCB">
      <w:pPr>
        <w:widowControl w:val="0"/>
        <w:numPr>
          <w:ilvl w:val="0"/>
          <w:numId w:val="1"/>
        </w:numPr>
        <w:tabs>
          <w:tab w:val="left" w:pos="16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фронтальный способ – упражнения выполняются всеми учащимися одновременно.  Этот способ применяется при выполнении строевых, общеразвивающих упражнений, а также упражнений в ходьбе, беге, передвижениях на лыжах и т.п.;</w:t>
      </w:r>
    </w:p>
    <w:p w:rsidR="00523BCB" w:rsidRPr="00523BCB" w:rsidRDefault="00523BCB" w:rsidP="00523BCB">
      <w:pPr>
        <w:widowControl w:val="0"/>
        <w:numPr>
          <w:ilvl w:val="0"/>
          <w:numId w:val="2"/>
        </w:numPr>
        <w:tabs>
          <w:tab w:val="left" w:pos="16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групповой способ – упражнения выполняются одновременно несколькими группами учащихся;</w:t>
      </w:r>
    </w:p>
    <w:p w:rsidR="00523BCB" w:rsidRPr="00523BCB" w:rsidRDefault="00523BCB" w:rsidP="00523BCB">
      <w:pPr>
        <w:widowControl w:val="0"/>
        <w:numPr>
          <w:ilvl w:val="0"/>
          <w:numId w:val="3"/>
        </w:numPr>
        <w:tabs>
          <w:tab w:val="left" w:pos="16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поточный способ – учащиеся выполняют заданные упражнения друг за другом;</w:t>
      </w:r>
    </w:p>
    <w:p w:rsidR="00523BCB" w:rsidRPr="00523BCB" w:rsidRDefault="00523BCB" w:rsidP="00523BCB">
      <w:pPr>
        <w:widowControl w:val="0"/>
        <w:numPr>
          <w:ilvl w:val="0"/>
          <w:numId w:val="4"/>
        </w:numPr>
        <w:tabs>
          <w:tab w:val="left" w:pos="16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t>индивидуальный способ</w:t>
      </w:r>
      <w:r w:rsidRPr="00523BCB">
        <w:rPr>
          <w:rFonts w:ascii="Times New Roman CYR" w:eastAsia="Times New Roman" w:hAnsi="Times New Roman CYR" w:cs="Times New Roman CYR"/>
          <w:sz w:val="28"/>
          <w:szCs w:val="28"/>
          <w:lang w:eastAsia="ru-RU"/>
        </w:rPr>
        <w:t xml:space="preserve"> – отдельные ученики, получив задание, самостоятельно выполняют его. Обычно такие задания дают</w:t>
      </w:r>
      <w:r w:rsidRPr="00523BCB">
        <w:rPr>
          <w:rFonts w:ascii="Times New Roman CYR" w:eastAsia="Times New Roman" w:hAnsi="Times New Roman CYR" w:cs="Times New Roman CYR"/>
          <w:i/>
          <w:sz w:val="28"/>
          <w:szCs w:val="28"/>
          <w:lang w:eastAsia="ru-RU"/>
        </w:rPr>
        <w:t xml:space="preserve"> отстающим</w:t>
      </w:r>
      <w:r w:rsidRPr="00523BCB">
        <w:rPr>
          <w:rFonts w:ascii="Times New Roman CYR" w:eastAsia="Times New Roman" w:hAnsi="Times New Roman CYR" w:cs="Times New Roman CYR"/>
          <w:sz w:val="28"/>
          <w:szCs w:val="28"/>
          <w:lang w:eastAsia="ru-RU"/>
        </w:rPr>
        <w:t xml:space="preserve"> в овладении тем или иным упражнением или, наоборот, </w:t>
      </w:r>
      <w:r w:rsidRPr="00523BCB">
        <w:rPr>
          <w:rFonts w:ascii="Times New Roman CYR" w:eastAsia="Times New Roman" w:hAnsi="Times New Roman CYR" w:cs="Times New Roman CYR"/>
          <w:i/>
          <w:sz w:val="28"/>
          <w:szCs w:val="28"/>
          <w:lang w:eastAsia="ru-RU"/>
        </w:rPr>
        <w:t>сильнейшим,</w:t>
      </w:r>
      <w:r w:rsidRPr="00523BCB">
        <w:rPr>
          <w:rFonts w:ascii="Times New Roman CYR" w:eastAsia="Times New Roman" w:hAnsi="Times New Roman CYR" w:cs="Times New Roman CYR"/>
          <w:sz w:val="28"/>
          <w:szCs w:val="28"/>
          <w:lang w:eastAsia="ru-RU"/>
        </w:rPr>
        <w:t xml:space="preserve"> которые занимаются в спортшколе. Учитель контролирует выполнение заданий.</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i/>
          <w:sz w:val="28"/>
          <w:szCs w:val="28"/>
          <w:lang w:eastAsia="ru-RU"/>
        </w:rPr>
        <w:t>Индивидуальный подход</w:t>
      </w:r>
      <w:r w:rsidRPr="00523BCB">
        <w:rPr>
          <w:rFonts w:ascii="Times New Roman CYR" w:eastAsia="Times New Roman" w:hAnsi="Times New Roman CYR" w:cs="Times New Roman CYR"/>
          <w:sz w:val="28"/>
          <w:szCs w:val="28"/>
          <w:lang w:eastAsia="ru-RU"/>
        </w:rPr>
        <w:t xml:space="preserve"> к учащимся можно осуществлять и при фронтальном, поточном, групповом методах. При одинаковых для основной части учащихся заданиях, некоторым учащимся их облегчают или, наоборот, усложняют. Например, при прыжках через козла одним школьникам можно ближе пододвигать мостик, другим отодвинуть подальше, предложить перед приземлением сделать хлопок руками и т. д.</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Учитывая индивидуальные </w:t>
      </w:r>
      <w:r w:rsidRPr="00523BCB">
        <w:rPr>
          <w:rFonts w:ascii="Times New Roman CYR" w:eastAsia="Times New Roman" w:hAnsi="Times New Roman CYR" w:cs="Times New Roman CYR"/>
          <w:b/>
          <w:bCs/>
          <w:sz w:val="28"/>
          <w:szCs w:val="28"/>
          <w:lang w:eastAsia="ru-RU"/>
        </w:rPr>
        <w:t>различия</w:t>
      </w:r>
      <w:r w:rsidRPr="00523BCB">
        <w:rPr>
          <w:rFonts w:ascii="Times New Roman CYR" w:eastAsia="Times New Roman" w:hAnsi="Times New Roman CYR" w:cs="Times New Roman CYR"/>
          <w:sz w:val="28"/>
          <w:szCs w:val="28"/>
          <w:lang w:eastAsia="ru-RU"/>
        </w:rPr>
        <w:t xml:space="preserve"> молодых людей </w:t>
      </w:r>
      <w:r w:rsidRPr="00523BCB">
        <w:rPr>
          <w:rFonts w:ascii="Times New Roman CYR" w:eastAsia="Times New Roman" w:hAnsi="Times New Roman CYR" w:cs="Times New Roman CYR"/>
          <w:b/>
          <w:bCs/>
          <w:sz w:val="28"/>
          <w:szCs w:val="28"/>
          <w:lang w:eastAsia="ru-RU"/>
        </w:rPr>
        <w:t>в восприятии</w:t>
      </w:r>
      <w:r w:rsidRPr="00523BCB">
        <w:rPr>
          <w:rFonts w:ascii="Times New Roman CYR" w:eastAsia="Times New Roman" w:hAnsi="Times New Roman CYR" w:cs="Times New Roman CYR"/>
          <w:sz w:val="28"/>
          <w:szCs w:val="28"/>
          <w:lang w:eastAsia="ru-RU"/>
        </w:rPr>
        <w:t xml:space="preserve"> новых упражнений, к показу  следует </w:t>
      </w:r>
      <w:proofErr w:type="gramStart"/>
      <w:r w:rsidRPr="00523BCB">
        <w:rPr>
          <w:rFonts w:ascii="Times New Roman CYR" w:eastAsia="Times New Roman" w:hAnsi="Times New Roman CYR" w:cs="Times New Roman CYR"/>
          <w:sz w:val="28"/>
          <w:szCs w:val="28"/>
          <w:lang w:eastAsia="ru-RU"/>
        </w:rPr>
        <w:t>привлекать</w:t>
      </w:r>
      <w:proofErr w:type="gramEnd"/>
      <w:r w:rsidRPr="00523BCB">
        <w:rPr>
          <w:rFonts w:ascii="Times New Roman CYR" w:eastAsia="Times New Roman" w:hAnsi="Times New Roman CYR" w:cs="Times New Roman CYR"/>
          <w:sz w:val="28"/>
          <w:szCs w:val="28"/>
          <w:lang w:eastAsia="ru-RU"/>
        </w:rPr>
        <w:t xml:space="preserve"> возможно больше школьников. Учебный материал лучше усваивается всеми, когда показ одного и того же упражнения осуществляют несколько лучших спортсменов, выполняя его с учётом своих индивидуальных особенностей.</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Необходимо иметь в виду, что одни ученики овладевают движением лучше после яркого, образного, детального объяснения упражнения, другие – после просмотра таблицы или </w:t>
      </w:r>
      <w:proofErr w:type="spellStart"/>
      <w:r w:rsidRPr="00523BCB">
        <w:rPr>
          <w:rFonts w:ascii="Times New Roman CYR" w:eastAsia="Times New Roman" w:hAnsi="Times New Roman CYR" w:cs="Times New Roman CYR"/>
          <w:sz w:val="28"/>
          <w:szCs w:val="28"/>
          <w:lang w:eastAsia="ru-RU"/>
        </w:rPr>
        <w:t>кинограммы</w:t>
      </w:r>
      <w:proofErr w:type="spellEnd"/>
      <w:r w:rsidRPr="00523BCB">
        <w:rPr>
          <w:rFonts w:ascii="Times New Roman CYR" w:eastAsia="Times New Roman" w:hAnsi="Times New Roman CYR" w:cs="Times New Roman CYR"/>
          <w:sz w:val="28"/>
          <w:szCs w:val="28"/>
          <w:lang w:eastAsia="ru-RU"/>
        </w:rPr>
        <w:t xml:space="preserve"> движения, третьи – только после его практического выполнения.</w:t>
      </w: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r w:rsidRPr="00523BCB">
        <w:rPr>
          <w:rFonts w:ascii="Times New Roman CYR" w:eastAsia="Times New Roman" w:hAnsi="Times New Roman CYR" w:cs="Times New Roman CYR"/>
          <w:b/>
          <w:bCs/>
          <w:sz w:val="28"/>
          <w:szCs w:val="28"/>
          <w:lang w:eastAsia="ru-RU"/>
        </w:rPr>
        <w:lastRenderedPageBreak/>
        <w:t>2.2. Технология дифференцированного подхода к школьникам в обучении на уроках физической культуры.</w:t>
      </w: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b/>
          <w:bCs/>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t xml:space="preserve">Технология – </w:t>
      </w:r>
      <w:r w:rsidRPr="00523BCB">
        <w:rPr>
          <w:rFonts w:ascii="Times New Roman CYR" w:eastAsia="Times New Roman" w:hAnsi="Times New Roman CYR" w:cs="Times New Roman CYR"/>
          <w:sz w:val="28"/>
          <w:szCs w:val="28"/>
          <w:lang w:eastAsia="ru-RU"/>
        </w:rPr>
        <w:t>способ реализации содержания обучения, представляющий собой систему форм и методов, и обеспечивающий эффективное достижение поставленных целей.</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Цель технологии дифференцированного подхода заключается в совершенствовании учебно-воспитательного процесса по предмету «Физическая культура» на основе учёта индивидуальных возможностей учащихся и дифференциации по состоянию здоровья и уровню физической подготовленности.</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Задачи: </w:t>
      </w:r>
    </w:p>
    <w:p w:rsidR="00523BCB" w:rsidRPr="00523BCB" w:rsidRDefault="00523BCB" w:rsidP="00523BCB">
      <w:pPr>
        <w:widowControl w:val="0"/>
        <w:numPr>
          <w:ilvl w:val="0"/>
          <w:numId w:val="5"/>
        </w:numPr>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Обеспечение индивидуального </w:t>
      </w:r>
      <w:proofErr w:type="gramStart"/>
      <w:r w:rsidRPr="00523BCB">
        <w:rPr>
          <w:rFonts w:ascii="Times New Roman CYR" w:eastAsia="Times New Roman" w:hAnsi="Times New Roman CYR" w:cs="Times New Roman CYR"/>
          <w:sz w:val="28"/>
          <w:szCs w:val="28"/>
          <w:lang w:eastAsia="ru-RU"/>
        </w:rPr>
        <w:t>подхода</w:t>
      </w:r>
      <w:proofErr w:type="gramEnd"/>
      <w:r w:rsidRPr="00523BCB">
        <w:rPr>
          <w:rFonts w:ascii="Times New Roman CYR" w:eastAsia="Times New Roman" w:hAnsi="Times New Roman CYR" w:cs="Times New Roman CYR"/>
          <w:sz w:val="28"/>
          <w:szCs w:val="28"/>
          <w:lang w:eastAsia="ru-RU"/>
        </w:rPr>
        <w:t xml:space="preserve"> учитывая состояние здоровья.</w:t>
      </w:r>
    </w:p>
    <w:p w:rsidR="00523BCB" w:rsidRPr="00523BCB" w:rsidRDefault="00523BCB" w:rsidP="00523BCB">
      <w:pPr>
        <w:widowControl w:val="0"/>
        <w:numPr>
          <w:ilvl w:val="0"/>
          <w:numId w:val="6"/>
        </w:numPr>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Развитие индивидуальных способностей ученика, ликвидация слабых сторон физической подготовленности.</w:t>
      </w:r>
    </w:p>
    <w:p w:rsidR="00523BCB" w:rsidRPr="00523BCB" w:rsidRDefault="00523BCB" w:rsidP="00523BCB">
      <w:pPr>
        <w:widowControl w:val="0"/>
        <w:numPr>
          <w:ilvl w:val="0"/>
          <w:numId w:val="7"/>
        </w:numPr>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Повышение уровня физической и функциональной подготовленности.</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Начиная работу по физическому воспитанию школьников необходимо узнать результаты медицинского осмотра. </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Медицинский осмотр проводится в школе в начале учебного года (в сентябре). </w:t>
      </w:r>
      <w:proofErr w:type="gramStart"/>
      <w:r w:rsidRPr="00523BCB">
        <w:rPr>
          <w:rFonts w:ascii="Times New Roman CYR" w:eastAsia="Times New Roman" w:hAnsi="Times New Roman CYR" w:cs="Times New Roman CYR"/>
          <w:sz w:val="28"/>
          <w:szCs w:val="28"/>
          <w:lang w:eastAsia="ru-RU"/>
        </w:rPr>
        <w:t>По результатам обследования врачи группируютдетей по группам здоровья (основная, подготовительная, специальная медицинская) и делают соответствующую запись в листок здоровья в классном журнале.</w:t>
      </w:r>
      <w:proofErr w:type="gramEnd"/>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 Но только такой записи недостаточно для осуществления индивидуального подхода учитывая состояние здоровья школьников. По этому, в своём рабочем журнале  (таблица № 1, приложение № 1) я записываю сведения о состоянии здоровья своих учеников. Необходимо знать:</w:t>
      </w:r>
    </w:p>
    <w:p w:rsidR="00523BCB" w:rsidRPr="00523BCB" w:rsidRDefault="00523BCB" w:rsidP="00523BCB">
      <w:pPr>
        <w:widowControl w:val="0"/>
        <w:numPr>
          <w:ilvl w:val="0"/>
          <w:numId w:val="8"/>
        </w:numPr>
        <w:tabs>
          <w:tab w:val="left" w:pos="144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к какой группе здоровья относится ученик;</w:t>
      </w:r>
    </w:p>
    <w:p w:rsidR="00523BCB" w:rsidRPr="00523BCB" w:rsidRDefault="00523BCB" w:rsidP="00523BCB">
      <w:pPr>
        <w:widowControl w:val="0"/>
        <w:numPr>
          <w:ilvl w:val="0"/>
          <w:numId w:val="9"/>
        </w:numPr>
        <w:tabs>
          <w:tab w:val="left" w:pos="144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диагноз заболевания;</w:t>
      </w:r>
    </w:p>
    <w:p w:rsidR="00523BCB" w:rsidRPr="00523BCB" w:rsidRDefault="00523BCB" w:rsidP="00523BCB">
      <w:pPr>
        <w:widowControl w:val="0"/>
        <w:numPr>
          <w:ilvl w:val="0"/>
          <w:numId w:val="10"/>
        </w:numPr>
        <w:tabs>
          <w:tab w:val="left" w:pos="144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lastRenderedPageBreak/>
        <w:t>сопутствующие заболевания;</w:t>
      </w:r>
    </w:p>
    <w:p w:rsidR="00523BCB" w:rsidRPr="00523BCB" w:rsidRDefault="00523BCB" w:rsidP="00523BCB">
      <w:pPr>
        <w:widowControl w:val="0"/>
        <w:numPr>
          <w:ilvl w:val="0"/>
          <w:numId w:val="11"/>
        </w:numPr>
        <w:tabs>
          <w:tab w:val="left" w:pos="144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ограничения в двигательных действиях и физических нагрузках (какие упражнения противопоказаны по заболеванию)</w:t>
      </w:r>
    </w:p>
    <w:p w:rsidR="00523BCB" w:rsidRPr="00523BCB" w:rsidRDefault="00523BCB" w:rsidP="00523BCB">
      <w:pPr>
        <w:widowControl w:val="0"/>
        <w:autoSpaceDE w:val="0"/>
        <w:autoSpaceDN w:val="0"/>
        <w:adjustRightInd w:val="0"/>
        <w:spacing w:after="0" w:line="240" w:lineRule="auto"/>
        <w:jc w:val="right"/>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Таблица 1</w:t>
      </w:r>
    </w:p>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sidRPr="00523BCB">
        <w:rPr>
          <w:rFonts w:ascii="Times New Roman CYR" w:eastAsia="Times New Roman" w:hAnsi="Times New Roman CYR" w:cs="Times New Roman CYR"/>
          <w:b/>
          <w:bCs/>
          <w:sz w:val="28"/>
          <w:szCs w:val="28"/>
          <w:lang w:eastAsia="ru-RU"/>
        </w:rPr>
        <w:t xml:space="preserve">Учёт состояния здоровья и физической подготовленности учащихся </w:t>
      </w: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523BCB">
        <w:rPr>
          <w:rFonts w:ascii="Times New Roman CYR" w:eastAsia="Times New Roman" w:hAnsi="Times New Roman CYR" w:cs="Times New Roman CYR"/>
          <w:b/>
          <w:sz w:val="24"/>
          <w:szCs w:val="24"/>
          <w:lang w:eastAsia="ru-RU"/>
        </w:rPr>
        <w:t>Класс ________</w:t>
      </w: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bl>
      <w:tblPr>
        <w:tblW w:w="9571" w:type="dxa"/>
        <w:tblLayout w:type="fixed"/>
        <w:tblLook w:val="0000"/>
      </w:tblPr>
      <w:tblGrid>
        <w:gridCol w:w="657"/>
        <w:gridCol w:w="1738"/>
        <w:gridCol w:w="1257"/>
        <w:gridCol w:w="992"/>
        <w:gridCol w:w="1276"/>
        <w:gridCol w:w="567"/>
        <w:gridCol w:w="567"/>
        <w:gridCol w:w="709"/>
        <w:gridCol w:w="567"/>
        <w:gridCol w:w="567"/>
        <w:gridCol w:w="674"/>
      </w:tblGrid>
      <w:tr w:rsidR="00523BCB" w:rsidRPr="00523BCB" w:rsidTr="002F47D3">
        <w:tc>
          <w:tcPr>
            <w:tcW w:w="657" w:type="dxa"/>
            <w:vMerge w:val="restart"/>
            <w:tcBorders>
              <w:top w:val="single" w:sz="6" w:space="0" w:color="auto"/>
              <w:left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r w:rsidRPr="00523BCB">
              <w:rPr>
                <w:rFonts w:ascii="Times New Roman CYR" w:eastAsia="Times New Roman" w:hAnsi="Times New Roman CYR" w:cs="Times New Roman CYR"/>
                <w:b/>
                <w:bCs/>
                <w:sz w:val="20"/>
                <w:szCs w:val="20"/>
                <w:lang w:eastAsia="ru-RU"/>
              </w:rPr>
              <w:t xml:space="preserve">№ </w:t>
            </w:r>
            <w:proofErr w:type="gramStart"/>
            <w:r w:rsidRPr="00523BCB">
              <w:rPr>
                <w:rFonts w:ascii="Times New Roman CYR" w:eastAsia="Times New Roman" w:hAnsi="Times New Roman CYR" w:cs="Times New Roman CYR"/>
                <w:b/>
                <w:bCs/>
                <w:sz w:val="20"/>
                <w:szCs w:val="20"/>
                <w:lang w:eastAsia="ru-RU"/>
              </w:rPr>
              <w:t>п</w:t>
            </w:r>
            <w:proofErr w:type="gramEnd"/>
            <w:r w:rsidRPr="00523BCB">
              <w:rPr>
                <w:rFonts w:ascii="Times New Roman CYR" w:eastAsia="Times New Roman" w:hAnsi="Times New Roman CYR" w:cs="Times New Roman CYR"/>
                <w:b/>
                <w:bCs/>
                <w:sz w:val="20"/>
                <w:szCs w:val="20"/>
                <w:lang w:eastAsia="ru-RU"/>
              </w:rPr>
              <w:t>/п.</w:t>
            </w:r>
          </w:p>
        </w:tc>
        <w:tc>
          <w:tcPr>
            <w:tcW w:w="1738" w:type="dxa"/>
            <w:vMerge w:val="restart"/>
            <w:tcBorders>
              <w:top w:val="single" w:sz="6" w:space="0" w:color="auto"/>
              <w:left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r w:rsidRPr="00523BCB">
              <w:rPr>
                <w:rFonts w:ascii="Times New Roman CYR" w:eastAsia="Times New Roman" w:hAnsi="Times New Roman CYR" w:cs="Times New Roman CYR"/>
                <w:b/>
                <w:bCs/>
                <w:sz w:val="20"/>
                <w:szCs w:val="20"/>
                <w:lang w:eastAsia="ru-RU"/>
              </w:rPr>
              <w:t>Ф. И. ученика</w:t>
            </w:r>
          </w:p>
        </w:tc>
        <w:tc>
          <w:tcPr>
            <w:tcW w:w="1257" w:type="dxa"/>
            <w:vMerge w:val="restart"/>
            <w:tcBorders>
              <w:top w:val="single" w:sz="6" w:space="0" w:color="auto"/>
              <w:left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r w:rsidRPr="00523BCB">
              <w:rPr>
                <w:rFonts w:ascii="Times New Roman CYR" w:eastAsia="Times New Roman" w:hAnsi="Times New Roman CYR" w:cs="Times New Roman CYR"/>
                <w:b/>
                <w:bCs/>
                <w:sz w:val="20"/>
                <w:szCs w:val="20"/>
                <w:lang w:eastAsia="ru-RU"/>
              </w:rPr>
              <w:t>Группа здоровья</w:t>
            </w:r>
          </w:p>
        </w:tc>
        <w:tc>
          <w:tcPr>
            <w:tcW w:w="992" w:type="dxa"/>
            <w:vMerge w:val="restart"/>
            <w:tcBorders>
              <w:top w:val="single" w:sz="6" w:space="0" w:color="auto"/>
              <w:left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r w:rsidRPr="00523BCB">
              <w:rPr>
                <w:rFonts w:ascii="Times New Roman CYR" w:eastAsia="Times New Roman" w:hAnsi="Times New Roman CYR" w:cs="Times New Roman CYR"/>
                <w:b/>
                <w:bCs/>
                <w:sz w:val="20"/>
                <w:szCs w:val="20"/>
                <w:lang w:eastAsia="ru-RU"/>
              </w:rPr>
              <w:t>Диагноз</w:t>
            </w:r>
          </w:p>
        </w:tc>
        <w:tc>
          <w:tcPr>
            <w:tcW w:w="1276" w:type="dxa"/>
            <w:vMerge w:val="restart"/>
            <w:tcBorders>
              <w:top w:val="single" w:sz="6" w:space="0" w:color="auto"/>
              <w:left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r w:rsidRPr="00523BCB">
              <w:rPr>
                <w:rFonts w:ascii="Times New Roman CYR" w:eastAsia="Times New Roman" w:hAnsi="Times New Roman CYR" w:cs="Times New Roman CYR"/>
                <w:b/>
                <w:bCs/>
                <w:sz w:val="20"/>
                <w:szCs w:val="20"/>
                <w:lang w:eastAsia="ru-RU"/>
              </w:rPr>
              <w:t>Запрещён-</w:t>
            </w:r>
          </w:p>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proofErr w:type="spellStart"/>
            <w:r w:rsidRPr="00523BCB">
              <w:rPr>
                <w:rFonts w:ascii="Times New Roman CYR" w:eastAsia="Times New Roman" w:hAnsi="Times New Roman CYR" w:cs="Times New Roman CYR"/>
                <w:b/>
                <w:bCs/>
                <w:sz w:val="20"/>
                <w:szCs w:val="20"/>
                <w:lang w:eastAsia="ru-RU"/>
              </w:rPr>
              <w:t>ныеупраж</w:t>
            </w:r>
            <w:proofErr w:type="spellEnd"/>
            <w:r w:rsidRPr="00523BCB">
              <w:rPr>
                <w:rFonts w:ascii="Times New Roman CYR" w:eastAsia="Times New Roman" w:hAnsi="Times New Roman CYR" w:cs="Times New Roman CYR"/>
                <w:b/>
                <w:bCs/>
                <w:sz w:val="20"/>
                <w:szCs w:val="20"/>
                <w:lang w:eastAsia="ru-RU"/>
              </w:rPr>
              <w:t>-</w:t>
            </w:r>
          </w:p>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r w:rsidRPr="00523BCB">
              <w:rPr>
                <w:rFonts w:ascii="Times New Roman CYR" w:eastAsia="Times New Roman" w:hAnsi="Times New Roman CYR" w:cs="Times New Roman CYR"/>
                <w:b/>
                <w:bCs/>
                <w:sz w:val="20"/>
                <w:szCs w:val="20"/>
                <w:lang w:eastAsia="ru-RU"/>
              </w:rPr>
              <w:t>нения</w:t>
            </w:r>
          </w:p>
        </w:tc>
        <w:tc>
          <w:tcPr>
            <w:tcW w:w="3651" w:type="dxa"/>
            <w:gridSpan w:val="6"/>
            <w:tcBorders>
              <w:top w:val="single" w:sz="6" w:space="0" w:color="auto"/>
              <w:left w:val="single" w:sz="6" w:space="0" w:color="auto"/>
              <w:bottom w:val="single" w:sz="4"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r w:rsidRPr="00523BCB">
              <w:rPr>
                <w:rFonts w:ascii="Times New Roman CYR" w:eastAsia="Times New Roman" w:hAnsi="Times New Roman CYR" w:cs="Times New Roman CYR"/>
                <w:b/>
                <w:bCs/>
                <w:sz w:val="20"/>
                <w:szCs w:val="20"/>
                <w:lang w:eastAsia="ru-RU"/>
              </w:rPr>
              <w:t>Результаты тестирования</w:t>
            </w:r>
          </w:p>
        </w:tc>
      </w:tr>
      <w:tr w:rsidR="00523BCB" w:rsidRPr="00523BCB" w:rsidTr="002F47D3">
        <w:tc>
          <w:tcPr>
            <w:tcW w:w="657" w:type="dxa"/>
            <w:vMerge/>
            <w:tcBorders>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p>
        </w:tc>
        <w:tc>
          <w:tcPr>
            <w:tcW w:w="1738" w:type="dxa"/>
            <w:vMerge/>
            <w:tcBorders>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p>
        </w:tc>
        <w:tc>
          <w:tcPr>
            <w:tcW w:w="1257" w:type="dxa"/>
            <w:vMerge/>
            <w:tcBorders>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p>
        </w:tc>
        <w:tc>
          <w:tcPr>
            <w:tcW w:w="992" w:type="dxa"/>
            <w:vMerge/>
            <w:tcBorders>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p>
        </w:tc>
        <w:tc>
          <w:tcPr>
            <w:tcW w:w="1276" w:type="dxa"/>
            <w:vMerge/>
            <w:tcBorders>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p>
        </w:tc>
        <w:tc>
          <w:tcPr>
            <w:tcW w:w="567" w:type="dxa"/>
            <w:tcBorders>
              <w:top w:val="single" w:sz="4" w:space="0" w:color="auto"/>
              <w:left w:val="single" w:sz="6" w:space="0" w:color="auto"/>
              <w:bottom w:val="single" w:sz="6" w:space="0" w:color="auto"/>
              <w:right w:val="single" w:sz="4"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567" w:type="dxa"/>
            <w:tcBorders>
              <w:top w:val="single" w:sz="4" w:space="0" w:color="auto"/>
              <w:left w:val="single" w:sz="4" w:space="0" w:color="auto"/>
              <w:bottom w:val="single" w:sz="6" w:space="0" w:color="auto"/>
              <w:right w:val="single" w:sz="4"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709" w:type="dxa"/>
            <w:tcBorders>
              <w:top w:val="single" w:sz="4" w:space="0" w:color="auto"/>
              <w:left w:val="single" w:sz="4" w:space="0" w:color="auto"/>
              <w:bottom w:val="single" w:sz="6" w:space="0" w:color="auto"/>
              <w:right w:val="single" w:sz="4"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567" w:type="dxa"/>
            <w:tcBorders>
              <w:top w:val="single" w:sz="4" w:space="0" w:color="auto"/>
              <w:left w:val="single" w:sz="4" w:space="0" w:color="auto"/>
              <w:bottom w:val="single" w:sz="6" w:space="0" w:color="auto"/>
              <w:right w:val="single" w:sz="4"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567" w:type="dxa"/>
            <w:tcBorders>
              <w:top w:val="single" w:sz="4" w:space="0" w:color="auto"/>
              <w:left w:val="single" w:sz="4" w:space="0" w:color="auto"/>
              <w:bottom w:val="single" w:sz="6" w:space="0" w:color="auto"/>
              <w:right w:val="single" w:sz="4"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674" w:type="dxa"/>
            <w:tcBorders>
              <w:top w:val="single" w:sz="4" w:space="0" w:color="auto"/>
              <w:left w:val="single" w:sz="4"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r>
      <w:tr w:rsidR="00523BCB" w:rsidRPr="00523BCB" w:rsidTr="002F47D3">
        <w:tc>
          <w:tcPr>
            <w:tcW w:w="657"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r w:rsidRPr="00523BCB">
              <w:rPr>
                <w:rFonts w:ascii="Times New Roman CYR" w:eastAsia="Times New Roman" w:hAnsi="Times New Roman CYR" w:cs="Times New Roman CYR"/>
                <w:bCs/>
                <w:sz w:val="20"/>
                <w:szCs w:val="20"/>
                <w:lang w:eastAsia="ru-RU"/>
              </w:rPr>
              <w:t>1</w:t>
            </w:r>
          </w:p>
        </w:tc>
        <w:tc>
          <w:tcPr>
            <w:tcW w:w="1738"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bCs/>
                <w:sz w:val="20"/>
                <w:szCs w:val="20"/>
                <w:lang w:eastAsia="ru-RU"/>
              </w:rPr>
            </w:pPr>
          </w:p>
        </w:tc>
        <w:tc>
          <w:tcPr>
            <w:tcW w:w="1257"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bCs/>
                <w:sz w:val="20"/>
                <w:szCs w:val="20"/>
                <w:lang w:eastAsia="ru-RU"/>
              </w:rPr>
            </w:pPr>
          </w:p>
        </w:tc>
        <w:tc>
          <w:tcPr>
            <w:tcW w:w="992"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bCs/>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567" w:type="dxa"/>
            <w:tcBorders>
              <w:top w:val="single" w:sz="6" w:space="0" w:color="auto"/>
              <w:left w:val="single" w:sz="6" w:space="0" w:color="auto"/>
              <w:bottom w:val="single" w:sz="6" w:space="0" w:color="auto"/>
              <w:right w:val="single" w:sz="4"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567" w:type="dxa"/>
            <w:tcBorders>
              <w:top w:val="single" w:sz="6" w:space="0" w:color="auto"/>
              <w:left w:val="single" w:sz="4" w:space="0" w:color="auto"/>
              <w:bottom w:val="single" w:sz="6" w:space="0" w:color="auto"/>
              <w:right w:val="single" w:sz="4"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709" w:type="dxa"/>
            <w:tcBorders>
              <w:top w:val="single" w:sz="6" w:space="0" w:color="auto"/>
              <w:left w:val="single" w:sz="4" w:space="0" w:color="auto"/>
              <w:bottom w:val="single" w:sz="6" w:space="0" w:color="auto"/>
              <w:right w:val="single" w:sz="4"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567" w:type="dxa"/>
            <w:tcBorders>
              <w:top w:val="single" w:sz="6" w:space="0" w:color="auto"/>
              <w:left w:val="single" w:sz="4" w:space="0" w:color="auto"/>
              <w:bottom w:val="single" w:sz="6" w:space="0" w:color="auto"/>
              <w:right w:val="single" w:sz="4"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567" w:type="dxa"/>
            <w:tcBorders>
              <w:top w:val="single" w:sz="6" w:space="0" w:color="auto"/>
              <w:left w:val="single" w:sz="4" w:space="0" w:color="auto"/>
              <w:bottom w:val="single" w:sz="6" w:space="0" w:color="auto"/>
              <w:right w:val="single" w:sz="4"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674" w:type="dxa"/>
            <w:tcBorders>
              <w:top w:val="single" w:sz="6" w:space="0" w:color="auto"/>
              <w:left w:val="single" w:sz="4"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r>
      <w:tr w:rsidR="00523BCB" w:rsidRPr="00523BCB" w:rsidTr="002F47D3">
        <w:tc>
          <w:tcPr>
            <w:tcW w:w="657"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r w:rsidRPr="00523BCB">
              <w:rPr>
                <w:rFonts w:ascii="Times New Roman CYR" w:eastAsia="Times New Roman" w:hAnsi="Times New Roman CYR" w:cs="Times New Roman CYR"/>
                <w:bCs/>
                <w:sz w:val="20"/>
                <w:szCs w:val="20"/>
                <w:lang w:eastAsia="ru-RU"/>
              </w:rPr>
              <w:t>2</w:t>
            </w:r>
          </w:p>
        </w:tc>
        <w:tc>
          <w:tcPr>
            <w:tcW w:w="1738"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1257"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992"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567" w:type="dxa"/>
            <w:tcBorders>
              <w:top w:val="single" w:sz="6" w:space="0" w:color="auto"/>
              <w:left w:val="single" w:sz="6" w:space="0" w:color="auto"/>
              <w:bottom w:val="single" w:sz="6" w:space="0" w:color="auto"/>
              <w:right w:val="single" w:sz="4"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567" w:type="dxa"/>
            <w:tcBorders>
              <w:top w:val="single" w:sz="6" w:space="0" w:color="auto"/>
              <w:left w:val="single" w:sz="4" w:space="0" w:color="auto"/>
              <w:bottom w:val="single" w:sz="6" w:space="0" w:color="auto"/>
              <w:right w:val="single" w:sz="4"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709" w:type="dxa"/>
            <w:tcBorders>
              <w:top w:val="single" w:sz="6" w:space="0" w:color="auto"/>
              <w:left w:val="single" w:sz="4" w:space="0" w:color="auto"/>
              <w:bottom w:val="single" w:sz="6" w:space="0" w:color="auto"/>
              <w:right w:val="single" w:sz="4"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567" w:type="dxa"/>
            <w:tcBorders>
              <w:top w:val="single" w:sz="6" w:space="0" w:color="auto"/>
              <w:left w:val="single" w:sz="4" w:space="0" w:color="auto"/>
              <w:bottom w:val="single" w:sz="6" w:space="0" w:color="auto"/>
              <w:right w:val="single" w:sz="4"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567" w:type="dxa"/>
            <w:tcBorders>
              <w:top w:val="single" w:sz="6" w:space="0" w:color="auto"/>
              <w:left w:val="single" w:sz="4" w:space="0" w:color="auto"/>
              <w:bottom w:val="single" w:sz="6" w:space="0" w:color="auto"/>
              <w:right w:val="single" w:sz="4"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c>
          <w:tcPr>
            <w:tcW w:w="674" w:type="dxa"/>
            <w:tcBorders>
              <w:top w:val="single" w:sz="6" w:space="0" w:color="auto"/>
              <w:left w:val="single" w:sz="4"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Cs/>
                <w:sz w:val="20"/>
                <w:szCs w:val="20"/>
                <w:lang w:eastAsia="ru-RU"/>
              </w:rPr>
            </w:pPr>
          </w:p>
        </w:tc>
      </w:tr>
    </w:tbl>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sz w:val="28"/>
          <w:szCs w:val="28"/>
          <w:lang w:eastAsia="ru-RU"/>
        </w:rPr>
      </w:pPr>
      <w:proofErr w:type="gramStart"/>
      <w:r w:rsidRPr="00523BCB">
        <w:rPr>
          <w:rFonts w:ascii="Times New Roman CYR" w:eastAsia="Times New Roman" w:hAnsi="Times New Roman CYR" w:cs="Times New Roman CYR"/>
          <w:sz w:val="28"/>
          <w:szCs w:val="28"/>
          <w:lang w:eastAsia="ru-RU"/>
        </w:rPr>
        <w:t>Сведения</w:t>
      </w:r>
      <w:proofErr w:type="gramEnd"/>
      <w:r w:rsidRPr="00523BCB">
        <w:rPr>
          <w:rFonts w:ascii="Times New Roman CYR" w:eastAsia="Times New Roman" w:hAnsi="Times New Roman CYR" w:cs="Times New Roman CYR"/>
          <w:sz w:val="28"/>
          <w:szCs w:val="28"/>
          <w:lang w:eastAsia="ru-RU"/>
        </w:rPr>
        <w:t xml:space="preserve"> записанные в журнале помогают мне учитывать состояние здоровья каждого ученика.</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В дальнейшей работе учитываю групповые особенности (дифференциация обучения): </w:t>
      </w:r>
      <w:proofErr w:type="gramStart"/>
      <w:r w:rsidRPr="00523BCB">
        <w:rPr>
          <w:rFonts w:ascii="Times New Roman CYR" w:eastAsia="Times New Roman" w:hAnsi="Times New Roman CYR" w:cs="Times New Roman CYR"/>
          <w:sz w:val="28"/>
          <w:szCs w:val="28"/>
          <w:lang w:eastAsia="ru-RU"/>
        </w:rPr>
        <w:t>учащиеся</w:t>
      </w:r>
      <w:proofErr w:type="gramEnd"/>
      <w:r w:rsidRPr="00523BCB">
        <w:rPr>
          <w:rFonts w:ascii="Times New Roman CYR" w:eastAsia="Times New Roman" w:hAnsi="Times New Roman CYR" w:cs="Times New Roman CYR"/>
          <w:sz w:val="28"/>
          <w:szCs w:val="28"/>
          <w:lang w:eastAsia="ru-RU"/>
        </w:rPr>
        <w:t xml:space="preserve"> отнесённые по состоянию здоровья к </w:t>
      </w:r>
      <w:r w:rsidRPr="00523BCB">
        <w:rPr>
          <w:rFonts w:ascii="Times New Roman CYR" w:eastAsia="Times New Roman" w:hAnsi="Times New Roman CYR" w:cs="Times New Roman CYR"/>
          <w:b/>
          <w:bCs/>
          <w:sz w:val="28"/>
          <w:szCs w:val="28"/>
          <w:lang w:eastAsia="ru-RU"/>
        </w:rPr>
        <w:t>подготовительной группе</w:t>
      </w:r>
      <w:r w:rsidRPr="00523BCB">
        <w:rPr>
          <w:rFonts w:ascii="Times New Roman CYR" w:eastAsia="Times New Roman" w:hAnsi="Times New Roman CYR" w:cs="Times New Roman CYR"/>
          <w:sz w:val="28"/>
          <w:szCs w:val="28"/>
          <w:lang w:eastAsia="ru-RU"/>
        </w:rPr>
        <w:t xml:space="preserve"> –</w:t>
      </w:r>
    </w:p>
    <w:p w:rsidR="00523BCB" w:rsidRPr="00523BCB" w:rsidRDefault="00523BCB" w:rsidP="00523BCB">
      <w:pPr>
        <w:widowControl w:val="0"/>
        <w:numPr>
          <w:ilvl w:val="0"/>
          <w:numId w:val="12"/>
        </w:numPr>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не сдают контрольных нормативов; </w:t>
      </w:r>
    </w:p>
    <w:p w:rsidR="00523BCB" w:rsidRPr="00523BCB" w:rsidRDefault="00523BCB" w:rsidP="00523BCB">
      <w:pPr>
        <w:widowControl w:val="0"/>
        <w:numPr>
          <w:ilvl w:val="0"/>
          <w:numId w:val="13"/>
        </w:numPr>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снижена дозировка физической нагрузки;</w:t>
      </w:r>
    </w:p>
    <w:p w:rsidR="00523BCB" w:rsidRPr="00523BCB" w:rsidRDefault="00523BCB" w:rsidP="00523BCB">
      <w:pPr>
        <w:widowControl w:val="0"/>
        <w:numPr>
          <w:ilvl w:val="0"/>
          <w:numId w:val="14"/>
        </w:numPr>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меньшее число повторений;</w:t>
      </w:r>
    </w:p>
    <w:p w:rsidR="00523BCB" w:rsidRPr="00523BCB" w:rsidRDefault="00523BCB" w:rsidP="00523BCB">
      <w:pPr>
        <w:widowControl w:val="0"/>
        <w:numPr>
          <w:ilvl w:val="0"/>
          <w:numId w:val="15"/>
        </w:numPr>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более длительные паузы для отдыха;</w:t>
      </w:r>
    </w:p>
    <w:p w:rsidR="00523BCB" w:rsidRPr="00523BCB" w:rsidRDefault="00523BCB" w:rsidP="00523BCB">
      <w:pPr>
        <w:widowControl w:val="0"/>
        <w:numPr>
          <w:ilvl w:val="0"/>
          <w:numId w:val="16"/>
        </w:numPr>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общеразвивающие упражнения проводятся в удобном для каждого ученика темпе;</w:t>
      </w:r>
    </w:p>
    <w:p w:rsidR="00523BCB" w:rsidRPr="00523BCB" w:rsidRDefault="00523BCB" w:rsidP="00523BCB">
      <w:pPr>
        <w:widowControl w:val="0"/>
        <w:numPr>
          <w:ilvl w:val="0"/>
          <w:numId w:val="17"/>
        </w:numPr>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применяю больше подводящих и подготовительных упражнений;</w:t>
      </w:r>
    </w:p>
    <w:p w:rsidR="00523BCB" w:rsidRPr="00523BCB" w:rsidRDefault="00523BCB" w:rsidP="00523BCB">
      <w:pPr>
        <w:widowControl w:val="0"/>
        <w:numPr>
          <w:ilvl w:val="0"/>
          <w:numId w:val="18"/>
        </w:numPr>
        <w:tabs>
          <w:tab w:val="left" w:pos="72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даю индивидуальные задания, которые помогают формировать недостаточно развитые физические качества, корректируют нарушения костно-мышечной системы.</w:t>
      </w:r>
    </w:p>
    <w:p w:rsidR="00523BCB" w:rsidRPr="00523BCB" w:rsidRDefault="00523BCB" w:rsidP="00523BCB">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Далее необходимо определить уровень физической подготовленности. Для этого использую следующие тесты:</w:t>
      </w:r>
    </w:p>
    <w:p w:rsidR="00523BCB" w:rsidRPr="00523BCB" w:rsidRDefault="00523BCB" w:rsidP="00523BCB">
      <w:pPr>
        <w:widowControl w:val="0"/>
        <w:numPr>
          <w:ilvl w:val="0"/>
          <w:numId w:val="19"/>
        </w:numPr>
        <w:tabs>
          <w:tab w:val="left" w:pos="1440"/>
        </w:tabs>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для оценки скоростных способностей – бег 30 м;</w:t>
      </w:r>
    </w:p>
    <w:p w:rsidR="00523BCB" w:rsidRPr="00523BCB" w:rsidRDefault="00523BCB" w:rsidP="00523BCB">
      <w:pPr>
        <w:widowControl w:val="0"/>
        <w:numPr>
          <w:ilvl w:val="0"/>
          <w:numId w:val="20"/>
        </w:numPr>
        <w:tabs>
          <w:tab w:val="left" w:pos="1440"/>
        </w:tabs>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для оценки выносливости – 6-ти минутный бег;</w:t>
      </w:r>
    </w:p>
    <w:p w:rsidR="00523BCB" w:rsidRPr="00523BCB" w:rsidRDefault="00523BCB" w:rsidP="00523BCB">
      <w:pPr>
        <w:widowControl w:val="0"/>
        <w:numPr>
          <w:ilvl w:val="0"/>
          <w:numId w:val="21"/>
        </w:numPr>
        <w:tabs>
          <w:tab w:val="left" w:pos="1440"/>
        </w:tabs>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lastRenderedPageBreak/>
        <w:t>для оценки координационных способностей – челночный бег;</w:t>
      </w:r>
    </w:p>
    <w:p w:rsidR="00523BCB" w:rsidRPr="00523BCB" w:rsidRDefault="00523BCB" w:rsidP="00523BCB">
      <w:pPr>
        <w:widowControl w:val="0"/>
        <w:numPr>
          <w:ilvl w:val="0"/>
          <w:numId w:val="22"/>
        </w:numPr>
        <w:tabs>
          <w:tab w:val="left" w:pos="1440"/>
        </w:tabs>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для оценки скоростно-силовых качеств – прыжок в длину с места;</w:t>
      </w:r>
    </w:p>
    <w:p w:rsidR="00523BCB" w:rsidRPr="00523BCB" w:rsidRDefault="00523BCB" w:rsidP="00523BCB">
      <w:pPr>
        <w:widowControl w:val="0"/>
        <w:numPr>
          <w:ilvl w:val="0"/>
          <w:numId w:val="23"/>
        </w:numPr>
        <w:tabs>
          <w:tab w:val="left" w:pos="1440"/>
        </w:tabs>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для оценки силы – подтягивание.</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Учитывая группу здоровья и диагноз заболевания определяю, кому какие тесты выполнять нельзя, на месте записи результата теста ставлю прочерк.</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Для удобства отслеживания (мониторинга), результаты тестов записываю в специальной таблице (Приложение № 2, таб. 3), специально рассчитанной на несколько лет. Для наглядности отмечаю результаты разным цветом:</w:t>
      </w:r>
    </w:p>
    <w:p w:rsidR="00523BCB" w:rsidRPr="00523BCB" w:rsidRDefault="00523BCB" w:rsidP="00523BCB">
      <w:pPr>
        <w:widowControl w:val="0"/>
        <w:numPr>
          <w:ilvl w:val="0"/>
          <w:numId w:val="24"/>
        </w:numPr>
        <w:tabs>
          <w:tab w:val="left" w:pos="144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высокий уровень – красным,  </w:t>
      </w:r>
    </w:p>
    <w:p w:rsidR="00523BCB" w:rsidRPr="00523BCB" w:rsidRDefault="00523BCB" w:rsidP="00523BCB">
      <w:pPr>
        <w:widowControl w:val="0"/>
        <w:numPr>
          <w:ilvl w:val="0"/>
          <w:numId w:val="25"/>
        </w:numPr>
        <w:tabs>
          <w:tab w:val="left" w:pos="144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средний уровень – синим,</w:t>
      </w:r>
    </w:p>
    <w:p w:rsidR="00523BCB" w:rsidRPr="00523BCB" w:rsidRDefault="00523BCB" w:rsidP="00523BCB">
      <w:pPr>
        <w:widowControl w:val="0"/>
        <w:numPr>
          <w:ilvl w:val="0"/>
          <w:numId w:val="26"/>
        </w:numPr>
        <w:tabs>
          <w:tab w:val="left" w:pos="144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низкий уровень – чёрным. </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Маркировка разным цветом наглядна, облегчает восприятие. Не вдаваясь в цифры (результат теста) сразу видно, какое физическое качество школьника является ведущим, а какое следует подтянуть.</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Таблицы с результатами тестов вывешиваю в спортивном зале на стену, рядом размещаю таблицу уровня физической подготовленности из комплексной программы физического воспитания учащихся 1-11 классов. Авторы программы В.И. </w:t>
      </w:r>
      <w:proofErr w:type="spellStart"/>
      <w:r w:rsidRPr="00523BCB">
        <w:rPr>
          <w:rFonts w:ascii="Times New Roman CYR" w:eastAsia="Times New Roman" w:hAnsi="Times New Roman CYR" w:cs="Times New Roman CYR"/>
          <w:sz w:val="28"/>
          <w:szCs w:val="28"/>
          <w:lang w:eastAsia="ru-RU"/>
        </w:rPr>
        <w:t>Лях</w:t>
      </w:r>
      <w:proofErr w:type="gramStart"/>
      <w:r w:rsidRPr="00523BCB">
        <w:rPr>
          <w:rFonts w:ascii="Times New Roman CYR" w:eastAsia="Times New Roman" w:hAnsi="Times New Roman CYR" w:cs="Times New Roman CYR"/>
          <w:sz w:val="28"/>
          <w:szCs w:val="28"/>
          <w:lang w:eastAsia="ru-RU"/>
        </w:rPr>
        <w:t>.и</w:t>
      </w:r>
      <w:proofErr w:type="spellEnd"/>
      <w:proofErr w:type="gramEnd"/>
      <w:r w:rsidRPr="00523BCB">
        <w:rPr>
          <w:rFonts w:ascii="Times New Roman CYR" w:eastAsia="Times New Roman" w:hAnsi="Times New Roman CYR" w:cs="Times New Roman CYR"/>
          <w:sz w:val="28"/>
          <w:szCs w:val="28"/>
          <w:lang w:eastAsia="ru-RU"/>
        </w:rPr>
        <w:t xml:space="preserve"> Г.Б. </w:t>
      </w:r>
      <w:proofErr w:type="spellStart"/>
      <w:r w:rsidRPr="00523BCB">
        <w:rPr>
          <w:rFonts w:ascii="Times New Roman CYR" w:eastAsia="Times New Roman" w:hAnsi="Times New Roman CYR" w:cs="Times New Roman CYR"/>
          <w:sz w:val="28"/>
          <w:szCs w:val="28"/>
          <w:lang w:eastAsia="ru-RU"/>
        </w:rPr>
        <w:t>Мейксон</w:t>
      </w:r>
      <w:proofErr w:type="spellEnd"/>
      <w:r w:rsidRPr="00523BCB">
        <w:rPr>
          <w:rFonts w:ascii="Times New Roman CYR" w:eastAsia="Times New Roman" w:hAnsi="Times New Roman CYR" w:cs="Times New Roman CYR"/>
          <w:sz w:val="28"/>
          <w:szCs w:val="28"/>
          <w:lang w:eastAsia="ru-RU"/>
        </w:rPr>
        <w:t>.</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Дети всегда имеют возможность контролировать, сравнивать свои результаты, работать над развитием физических качеств, которыми определяется уровень физической подготовленности. Подтягивание, отжимание, прыжок в длину с места всегда можно тренировать в условиях зала при прохождении любого раздела программы. Имея возможность на любом уроке взглянуть на свои достижения (таблица тестов), у ученика возникает желание побить свой рекорд.</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Таким </w:t>
      </w:r>
      <w:proofErr w:type="gramStart"/>
      <w:r w:rsidRPr="00523BCB">
        <w:rPr>
          <w:rFonts w:ascii="Times New Roman CYR" w:eastAsia="Times New Roman" w:hAnsi="Times New Roman CYR" w:cs="Times New Roman CYR"/>
          <w:sz w:val="28"/>
          <w:szCs w:val="28"/>
          <w:lang w:eastAsia="ru-RU"/>
        </w:rPr>
        <w:t>образом</w:t>
      </w:r>
      <w:proofErr w:type="gramEnd"/>
      <w:r w:rsidRPr="00523BCB">
        <w:rPr>
          <w:rFonts w:ascii="Times New Roman CYR" w:eastAsia="Times New Roman" w:hAnsi="Times New Roman CYR" w:cs="Times New Roman CYR"/>
          <w:sz w:val="28"/>
          <w:szCs w:val="28"/>
          <w:lang w:eastAsia="ru-RU"/>
        </w:rPr>
        <w:t xml:space="preserve"> я заинтересовываю детей, активизирую учебный процесс, стараюсь, чтобы дети осмысливали свои действия.</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lastRenderedPageBreak/>
        <w:t>На основе знаний  о подготовленности, особенностях детей конкретного класса Я стараюсь предложить им соответствующие по трудности упражнения, дозирую количество повторений, задаю темп с помощью подсчёта. Оцениваю состояние занимающихся по доступным мне, обычно внешним, признакам, характеризующим их состояние. (Приложение № 3, таб. 4).</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Руководствуюсь своими личными ощущениями, представлениями о состоянии учеников. Хотя в принципе невозможно, окинув беглым взглядом 25-30 ребятишек, проникнуть в каждого настолько, чтобы выяснить и понять, что кому в данный момент нужно, чего хочется, что будет полезным, подходящим для данного, сиюминутного состояния.</w:t>
      </w:r>
    </w:p>
    <w:p w:rsidR="00523BCB" w:rsidRPr="00523BCB" w:rsidRDefault="00523BCB" w:rsidP="00523BCB">
      <w:pPr>
        <w:keepNext/>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Даже в одном классе силы школьников неодинаковы, поэтому к ним необходим дифференцированный подход. Так, при выполнении кувырка вперёд Я - учитель, убедившись, что </w:t>
      </w:r>
      <w:proofErr w:type="gramStart"/>
      <w:r w:rsidRPr="00523BCB">
        <w:rPr>
          <w:rFonts w:ascii="Times New Roman CYR" w:eastAsia="Times New Roman" w:hAnsi="Times New Roman CYR" w:cs="Times New Roman CYR"/>
          <w:sz w:val="28"/>
          <w:szCs w:val="28"/>
          <w:lang w:eastAsia="ru-RU"/>
        </w:rPr>
        <w:t>часть школьников справляется с этим упражнением легко, разрешаю им</w:t>
      </w:r>
      <w:proofErr w:type="gramEnd"/>
      <w:r w:rsidRPr="00523BCB">
        <w:rPr>
          <w:rFonts w:ascii="Times New Roman CYR" w:eastAsia="Times New Roman" w:hAnsi="Times New Roman CYR" w:cs="Times New Roman CYR"/>
          <w:sz w:val="28"/>
          <w:szCs w:val="28"/>
          <w:lang w:eastAsia="ru-RU"/>
        </w:rPr>
        <w:t xml:space="preserve"> выполнять кувырок-полёт. У мата, где занимаются самые слабые ученики, Я - учитель, став на колено и подложив под мат гимнастический мостик, чтобы упражнение выполнялось под уклон, помогаю им освоить азы упражнения. Всё время держу в поле зрения дополнительные места занятий и слежу за безупречностью страховки.</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Стараясь подобрать упражнения, соответствующие силам занимающихся, меняю высоту и место установки снарядов в гимнастике и лёгкой атлетике, варьирую продолжительность бега и передвижения на лыжах, </w:t>
      </w:r>
      <w:proofErr w:type="gramStart"/>
      <w:r w:rsidRPr="00523BCB">
        <w:rPr>
          <w:rFonts w:ascii="Times New Roman CYR" w:eastAsia="Times New Roman" w:hAnsi="Times New Roman CYR" w:cs="Times New Roman CYR"/>
          <w:sz w:val="28"/>
          <w:szCs w:val="28"/>
          <w:lang w:eastAsia="ru-RU"/>
        </w:rPr>
        <w:t>организую</w:t>
      </w:r>
      <w:proofErr w:type="gramEnd"/>
      <w:r w:rsidRPr="00523BCB">
        <w:rPr>
          <w:rFonts w:ascii="Times New Roman CYR" w:eastAsia="Times New Roman" w:hAnsi="Times New Roman CYR" w:cs="Times New Roman CYR"/>
          <w:sz w:val="28"/>
          <w:szCs w:val="28"/>
          <w:lang w:eastAsia="ru-RU"/>
        </w:rPr>
        <w:t xml:space="preserve"> спуски на лыжах по склонам разной крутизны, ввожу упрощённые правила для слабых школьников в играх и т.п.</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t>Технология дифференцированного подхода</w:t>
      </w:r>
      <w:r w:rsidRPr="00523BCB">
        <w:rPr>
          <w:rFonts w:ascii="Times New Roman CYR" w:eastAsia="Times New Roman" w:hAnsi="Times New Roman CYR" w:cs="Times New Roman CYR"/>
          <w:sz w:val="28"/>
          <w:szCs w:val="28"/>
          <w:lang w:eastAsia="ru-RU"/>
        </w:rPr>
        <w:t xml:space="preserve"> предполагает специфичную организацию учебного материала в виде </w:t>
      </w:r>
      <w:r w:rsidRPr="00523BCB">
        <w:rPr>
          <w:rFonts w:ascii="Times New Roman CYR" w:eastAsia="Times New Roman" w:hAnsi="Times New Roman CYR" w:cs="Times New Roman CYR"/>
          <w:b/>
          <w:bCs/>
          <w:sz w:val="28"/>
          <w:szCs w:val="28"/>
          <w:lang w:eastAsia="ru-RU"/>
        </w:rPr>
        <w:t xml:space="preserve">дифференцированной методики обучения </w:t>
      </w:r>
      <w:r w:rsidRPr="00523BCB">
        <w:rPr>
          <w:rFonts w:ascii="Times New Roman CYR" w:eastAsia="Times New Roman" w:hAnsi="Times New Roman CYR" w:cs="Times New Roman CYR"/>
          <w:sz w:val="28"/>
          <w:szCs w:val="28"/>
          <w:lang w:eastAsia="ru-RU"/>
        </w:rPr>
        <w:t xml:space="preserve">для групп учащихся с различным уровнем физической подготовленности. </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Практические методы обучения дифференцированы с учётом </w:t>
      </w:r>
      <w:r w:rsidRPr="00523BCB">
        <w:rPr>
          <w:rFonts w:ascii="Times New Roman CYR" w:eastAsia="Times New Roman" w:hAnsi="Times New Roman CYR" w:cs="Times New Roman CYR"/>
          <w:sz w:val="28"/>
          <w:szCs w:val="28"/>
          <w:lang w:eastAsia="ru-RU"/>
        </w:rPr>
        <w:lastRenderedPageBreak/>
        <w:t xml:space="preserve">технической подготовленности учеников, т.е. для сильных сделан акцент на совершенствование упражнения, а </w:t>
      </w:r>
      <w:proofErr w:type="gramStart"/>
      <w:r w:rsidRPr="00523BCB">
        <w:rPr>
          <w:rFonts w:ascii="Times New Roman CYR" w:eastAsia="Times New Roman" w:hAnsi="Times New Roman CYR" w:cs="Times New Roman CYR"/>
          <w:sz w:val="28"/>
          <w:szCs w:val="28"/>
          <w:lang w:eastAsia="ru-RU"/>
        </w:rPr>
        <w:t>для</w:t>
      </w:r>
      <w:proofErr w:type="gramEnd"/>
      <w:r w:rsidRPr="00523BCB">
        <w:rPr>
          <w:rFonts w:ascii="Times New Roman CYR" w:eastAsia="Times New Roman" w:hAnsi="Times New Roman CYR" w:cs="Times New Roman CYR"/>
          <w:sz w:val="28"/>
          <w:szCs w:val="28"/>
          <w:lang w:eastAsia="ru-RU"/>
        </w:rPr>
        <w:t xml:space="preserve"> слабых на углубленное разучивание.</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b/>
          <w:bCs/>
          <w:sz w:val="28"/>
          <w:szCs w:val="28"/>
          <w:lang w:eastAsia="ru-RU"/>
        </w:rPr>
        <w:t xml:space="preserve">Дифференцированный подход к учащимся при дозировании нагрузок требует соблюдения следующих правил. </w:t>
      </w:r>
      <w:r w:rsidRPr="00523BCB">
        <w:rPr>
          <w:rFonts w:ascii="Times New Roman CYR" w:eastAsia="Times New Roman" w:hAnsi="Times New Roman CYR" w:cs="Times New Roman CYR"/>
          <w:sz w:val="28"/>
          <w:szCs w:val="28"/>
          <w:lang w:eastAsia="ru-RU"/>
        </w:rPr>
        <w:t xml:space="preserve"> Если всему классу даю одинаковое задание, то ориентируюсь при выборе нагрузки в первую очередь на слабых учеников. Тогда задание будет посильно всем. Так обычно поступаю во вводной и заключительной части урока. Но при обучении технике движений и развитии двигательных качеств задания лучшее дифференцировать. </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i/>
          <w:sz w:val="28"/>
          <w:szCs w:val="28"/>
          <w:lang w:eastAsia="ru-RU"/>
        </w:rPr>
        <w:t>Первый вариант</w:t>
      </w:r>
      <w:r w:rsidRPr="00523BCB">
        <w:rPr>
          <w:rFonts w:ascii="Times New Roman CYR" w:eastAsia="Times New Roman" w:hAnsi="Times New Roman CYR" w:cs="Times New Roman CYR"/>
          <w:sz w:val="28"/>
          <w:szCs w:val="28"/>
          <w:lang w:eastAsia="ru-RU"/>
        </w:rPr>
        <w:t xml:space="preserve">. Сначала можно дать классу одно несложное задание, </w:t>
      </w:r>
      <w:proofErr w:type="gramStart"/>
      <w:r w:rsidRPr="00523BCB">
        <w:rPr>
          <w:rFonts w:ascii="Times New Roman CYR" w:eastAsia="Times New Roman" w:hAnsi="Times New Roman CYR" w:cs="Times New Roman CYR"/>
          <w:sz w:val="28"/>
          <w:szCs w:val="28"/>
          <w:lang w:eastAsia="ru-RU"/>
        </w:rPr>
        <w:t>например</w:t>
      </w:r>
      <w:proofErr w:type="gramEnd"/>
      <w:r w:rsidRPr="00523BCB">
        <w:rPr>
          <w:rFonts w:ascii="Times New Roman CYR" w:eastAsia="Times New Roman" w:hAnsi="Times New Roman CYR" w:cs="Times New Roman CYR"/>
          <w:sz w:val="28"/>
          <w:szCs w:val="28"/>
          <w:lang w:eastAsia="ru-RU"/>
        </w:rPr>
        <w:t xml:space="preserve"> добиться попадания мячом в баскетбольную корзину, бросая одной рукой с места. Когда </w:t>
      </w:r>
      <w:proofErr w:type="gramStart"/>
      <w:r w:rsidRPr="00523BCB">
        <w:rPr>
          <w:rFonts w:ascii="Times New Roman CYR" w:eastAsia="Times New Roman" w:hAnsi="Times New Roman CYR" w:cs="Times New Roman CYR"/>
          <w:sz w:val="28"/>
          <w:szCs w:val="28"/>
          <w:lang w:eastAsia="ru-RU"/>
        </w:rPr>
        <w:t>часть учеников достаточно хорошо усвоит это</w:t>
      </w:r>
      <w:proofErr w:type="gramEnd"/>
      <w:r w:rsidRPr="00523BCB">
        <w:rPr>
          <w:rFonts w:ascii="Times New Roman CYR" w:eastAsia="Times New Roman" w:hAnsi="Times New Roman CYR" w:cs="Times New Roman CYR"/>
          <w:sz w:val="28"/>
          <w:szCs w:val="28"/>
          <w:lang w:eastAsia="ru-RU"/>
        </w:rPr>
        <w:t xml:space="preserve"> упражнение, даётся дополнительное – делать броски уже не с места, а после ведения мяча. В это время учитель продолжает заниматься с той частью учеников, которая ещё не научилась броскам с места.</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i/>
          <w:sz w:val="28"/>
          <w:szCs w:val="28"/>
          <w:lang w:eastAsia="ru-RU"/>
        </w:rPr>
        <w:t>Второй вариант.</w:t>
      </w:r>
      <w:r w:rsidRPr="00523BCB">
        <w:rPr>
          <w:rFonts w:ascii="Times New Roman CYR" w:eastAsia="Times New Roman" w:hAnsi="Times New Roman CYR" w:cs="Times New Roman CYR"/>
          <w:sz w:val="28"/>
          <w:szCs w:val="28"/>
          <w:lang w:eastAsia="ru-RU"/>
        </w:rPr>
        <w:t xml:space="preserve"> Классу даётся достаточно трудное задание, но тем, кто не в состоянии с ним справиться, оно облегчается. Например, задание – сделать два кувырка назад; тем, кому это, как считает учитель, сразу будет трудно, вначале делать один кувырок.</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i/>
          <w:iCs/>
          <w:sz w:val="28"/>
          <w:szCs w:val="28"/>
          <w:lang w:eastAsia="ru-RU"/>
        </w:rPr>
      </w:pPr>
      <w:r w:rsidRPr="00523BCB">
        <w:rPr>
          <w:rFonts w:ascii="Times New Roman CYR" w:eastAsia="Times New Roman" w:hAnsi="Times New Roman CYR" w:cs="Times New Roman CYR"/>
          <w:sz w:val="28"/>
          <w:szCs w:val="28"/>
          <w:lang w:eastAsia="ru-RU"/>
        </w:rPr>
        <w:t xml:space="preserve">Возможны </w:t>
      </w:r>
      <w:r w:rsidRPr="00523BCB">
        <w:rPr>
          <w:rFonts w:ascii="Times New Roman CYR" w:eastAsia="Times New Roman" w:hAnsi="Times New Roman CYR" w:cs="Times New Roman CYR"/>
          <w:i/>
          <w:iCs/>
          <w:sz w:val="28"/>
          <w:szCs w:val="28"/>
          <w:lang w:eastAsia="ru-RU"/>
        </w:rPr>
        <w:t>три способа дозирования заданий по трудности:</w:t>
      </w:r>
    </w:p>
    <w:p w:rsidR="00523BCB" w:rsidRPr="00523BCB" w:rsidRDefault="00523BCB" w:rsidP="00523BCB">
      <w:pPr>
        <w:widowControl w:val="0"/>
        <w:numPr>
          <w:ilvl w:val="0"/>
          <w:numId w:val="27"/>
        </w:numPr>
        <w:tabs>
          <w:tab w:val="left" w:pos="177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учитель указывает степень трудности и сам выбирает для каждого отделения учеников посильный вариант. Например, при совершенствовании в спусках с гор на лыжах учитель прокладывает три лыжни: одну – прямо, вторую - слегка наискось и третью – под большим углом к направлению прямого спуска. Группе, которую он считает наиболее подготовленной, предлагает спускаться прямо, менее подготовленной – по второй лыжне и самой неподготовленной – по третьей, где скорость наименьшая.</w:t>
      </w:r>
    </w:p>
    <w:p w:rsidR="00523BCB" w:rsidRPr="00523BCB" w:rsidRDefault="00523BCB" w:rsidP="00523BCB">
      <w:pPr>
        <w:widowControl w:val="0"/>
        <w:numPr>
          <w:ilvl w:val="0"/>
          <w:numId w:val="28"/>
        </w:numPr>
        <w:tabs>
          <w:tab w:val="left" w:pos="177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то же, но учащиеся сами (индивидуально) выбирают себе задания.</w:t>
      </w:r>
    </w:p>
    <w:p w:rsidR="00523BCB" w:rsidRPr="00523BCB" w:rsidRDefault="00523BCB" w:rsidP="00523BCB">
      <w:pPr>
        <w:widowControl w:val="0"/>
        <w:numPr>
          <w:ilvl w:val="0"/>
          <w:numId w:val="29"/>
        </w:numPr>
        <w:tabs>
          <w:tab w:val="left" w:pos="1770"/>
        </w:tabs>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ученики сами оценивают трудность и выбирают себе задание.</w:t>
      </w:r>
    </w:p>
    <w:p w:rsidR="00523BCB" w:rsidRPr="00523BCB" w:rsidRDefault="00523BCB" w:rsidP="00523BCB">
      <w:pPr>
        <w:widowControl w:val="0"/>
        <w:autoSpaceDE w:val="0"/>
        <w:autoSpaceDN w:val="0"/>
        <w:adjustRightInd w:val="0"/>
        <w:spacing w:after="0" w:line="360" w:lineRule="auto"/>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Ориентация на посильные и доступные большинству учащихся обязательные результаты обучения даёт возможность каждому школьнику на каждом уроке испытывать учебный успех.</w:t>
      </w:r>
    </w:p>
    <w:p w:rsidR="00523BCB" w:rsidRPr="00523BCB" w:rsidRDefault="00523BCB" w:rsidP="00523BCB">
      <w:pPr>
        <w:widowControl w:val="0"/>
        <w:autoSpaceDE w:val="0"/>
        <w:autoSpaceDN w:val="0"/>
        <w:adjustRightInd w:val="0"/>
        <w:spacing w:after="0" w:line="360" w:lineRule="auto"/>
        <w:ind w:firstLine="540"/>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54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Чем старше школьник, тем более дифференцированно надо подходить к физическому воспитанию мальчиков и девочек. Для подростков и юношей – вводить  упражнения, нацеленные на развитие выносливости, силы, скоростно-силовых качеств, формирование военно-прикладных навыков и их стабильности при выполнении в усложнённых условиях. Это поможет молодым людям и успешнее трудиться, и служить  в армии.</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Для девушек важно больше внимания уделять укреплению мышц живота, спины, таза, развитию пластичности, ритмичности, точности движений. Учитывая особенности женского организма, надо ограничивать упражнения, связанные с лазаньем, преодолением сопротивлений, подниманием и переноской тяжестей, прыжками с высоты на твёрдую поверхность. Для девушек уменьшена длина дистанции бега, ходьбы на лыжах, особенно нацеленных на развитие выносливости.</w:t>
      </w:r>
    </w:p>
    <w:p w:rsidR="00523BCB" w:rsidRPr="00523BCB" w:rsidRDefault="00523BCB" w:rsidP="00523BCB">
      <w:pPr>
        <w:widowControl w:val="0"/>
        <w:autoSpaceDE w:val="0"/>
        <w:autoSpaceDN w:val="0"/>
        <w:adjustRightInd w:val="0"/>
        <w:spacing w:after="0" w:line="360" w:lineRule="auto"/>
        <w:ind w:firstLine="720"/>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В ходе занятий подбираю упражнения и дозирую нагрузки с учётом состояния здоровья, направленности физического развития (типа телосложения) и особенностей физической подготовленности (развития двигательных качеств) школьников. Принимаю во внимание также особенности темперамента, интересы и способности каждого ученика.</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p>
    <w:p w:rsidR="00523BCB" w:rsidRPr="00523BCB" w:rsidRDefault="00523BCB" w:rsidP="00523BCB">
      <w:pPr>
        <w:keepNext/>
        <w:widowControl w:val="0"/>
        <w:autoSpaceDE w:val="0"/>
        <w:autoSpaceDN w:val="0"/>
        <w:adjustRightInd w:val="0"/>
        <w:spacing w:after="0" w:line="360" w:lineRule="auto"/>
        <w:ind w:firstLine="720"/>
        <w:jc w:val="center"/>
        <w:rPr>
          <w:rFonts w:ascii="Times New Roman CYR" w:eastAsia="Times New Roman" w:hAnsi="Times New Roman CYR" w:cs="Times New Roman CYR"/>
          <w:b/>
          <w:bCs/>
          <w:sz w:val="28"/>
          <w:szCs w:val="28"/>
          <w:lang w:eastAsia="ru-RU"/>
        </w:rPr>
      </w:pPr>
      <w:r w:rsidRPr="00523BCB">
        <w:rPr>
          <w:rFonts w:ascii="Times New Roman CYR" w:eastAsia="Times New Roman" w:hAnsi="Times New Roman CYR" w:cs="Times New Roman CYR"/>
          <w:b/>
          <w:bCs/>
          <w:sz w:val="28"/>
          <w:szCs w:val="28"/>
          <w:lang w:eastAsia="ru-RU"/>
        </w:rPr>
        <w:t>Заключение</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Делая выводотносительно использования индивидуального и дифференцированного подхода в практике, следует отметить основное: задача научить всех перед учителями ставится, и учителя стараются учесть </w:t>
      </w:r>
      <w:r w:rsidRPr="00523BCB">
        <w:rPr>
          <w:rFonts w:ascii="Times New Roman CYR" w:eastAsia="Times New Roman" w:hAnsi="Times New Roman CYR" w:cs="Times New Roman CYR"/>
          <w:sz w:val="28"/>
          <w:szCs w:val="28"/>
          <w:lang w:eastAsia="ru-RU"/>
        </w:rPr>
        <w:lastRenderedPageBreak/>
        <w:t>особенности каждого ребёнка. В настоящее время вопрос использования или не использования в педагогической практике дифференцированного и индивидуального подходов решается однозначно в пользу их применения – это лежит в основе повышения эффективности учебного процесса.</w:t>
      </w: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jc w:val="both"/>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Не нужно стремиться научить всех одному и тому же, привести всех к одному уровню. Учитывая индивидуальные особенности, применяя дифференцированный подход, </w:t>
      </w:r>
      <w:proofErr w:type="gramStart"/>
      <w:r w:rsidRPr="00523BCB">
        <w:rPr>
          <w:rFonts w:ascii="Times New Roman CYR" w:eastAsia="Times New Roman" w:hAnsi="Times New Roman CYR" w:cs="Times New Roman CYR"/>
          <w:sz w:val="28"/>
          <w:szCs w:val="28"/>
          <w:lang w:eastAsia="ru-RU"/>
        </w:rPr>
        <w:t>опираясь на природные задатки и наклонности ребёнка учитель моделирует</w:t>
      </w:r>
      <w:proofErr w:type="gramEnd"/>
      <w:r w:rsidRPr="00523BCB">
        <w:rPr>
          <w:rFonts w:ascii="Times New Roman CYR" w:eastAsia="Times New Roman" w:hAnsi="Times New Roman CYR" w:cs="Times New Roman CYR"/>
          <w:sz w:val="28"/>
          <w:szCs w:val="28"/>
          <w:lang w:eastAsia="ru-RU"/>
        </w:rPr>
        <w:t xml:space="preserve"> и реализует персонально в каждом ученике процесс индивидуального развития. При этом перед учителем встаёт действительно трудная задача – работать на уроке со всеми вместе и с каждым в отдельности.</w:t>
      </w:r>
    </w:p>
    <w:p w:rsidR="00523BCB" w:rsidRPr="00523BCB" w:rsidRDefault="00523BCB" w:rsidP="00523BCB">
      <w:pPr>
        <w:widowControl w:val="0"/>
        <w:autoSpaceDE w:val="0"/>
        <w:autoSpaceDN w:val="0"/>
        <w:adjustRightInd w:val="0"/>
        <w:spacing w:after="0" w:line="360" w:lineRule="auto"/>
        <w:rPr>
          <w:rFonts w:ascii="Times New Roman CYR" w:eastAsia="Times New Roman" w:hAnsi="Times New Roman CYR" w:cs="Times New Roman CYR"/>
          <w:sz w:val="24"/>
          <w:szCs w:val="24"/>
          <w:lang w:eastAsia="ru-RU"/>
        </w:rPr>
      </w:pPr>
    </w:p>
    <w:p w:rsidR="00523BCB" w:rsidRPr="00523BCB" w:rsidRDefault="00523BCB" w:rsidP="00523BCB">
      <w:pPr>
        <w:widowControl w:val="0"/>
        <w:autoSpaceDE w:val="0"/>
        <w:autoSpaceDN w:val="0"/>
        <w:adjustRightInd w:val="0"/>
        <w:spacing w:after="0" w:line="360" w:lineRule="auto"/>
        <w:ind w:firstLine="720"/>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rPr>
          <w:rFonts w:ascii="Times New Roman CYR" w:eastAsia="Times New Roman" w:hAnsi="Times New Roman CYR" w:cs="Times New Roman CYR"/>
          <w:sz w:val="28"/>
          <w:szCs w:val="28"/>
          <w:lang w:eastAsia="ru-RU"/>
        </w:rPr>
      </w:pPr>
    </w:p>
    <w:p w:rsidR="00523BCB" w:rsidRPr="00523BCB" w:rsidRDefault="00523BCB" w:rsidP="00523BCB">
      <w:pPr>
        <w:widowControl w:val="0"/>
        <w:autoSpaceDE w:val="0"/>
        <w:autoSpaceDN w:val="0"/>
        <w:adjustRightInd w:val="0"/>
        <w:spacing w:after="0" w:line="360" w:lineRule="auto"/>
        <w:ind w:firstLine="720"/>
        <w:rPr>
          <w:rFonts w:ascii="Times New Roman CYR" w:eastAsia="Times New Roman" w:hAnsi="Times New Roman CYR" w:cs="Times New Roman CYR"/>
          <w:sz w:val="28"/>
          <w:szCs w:val="28"/>
          <w:lang w:eastAsia="ru-RU"/>
        </w:rPr>
      </w:pPr>
    </w:p>
    <w:p w:rsidR="00523BCB" w:rsidRPr="00523BCB" w:rsidRDefault="00523BCB" w:rsidP="00523BCB">
      <w:pPr>
        <w:keepNext/>
        <w:widowControl w:val="0"/>
        <w:autoSpaceDE w:val="0"/>
        <w:autoSpaceDN w:val="0"/>
        <w:adjustRightInd w:val="0"/>
        <w:spacing w:after="0" w:line="360" w:lineRule="auto"/>
        <w:ind w:firstLine="720"/>
        <w:jc w:val="center"/>
        <w:rPr>
          <w:rFonts w:ascii="Times New Roman CYR" w:eastAsia="Times New Roman" w:hAnsi="Times New Roman CYR" w:cs="Times New Roman CYR"/>
          <w:b/>
          <w:bCs/>
          <w:sz w:val="28"/>
          <w:szCs w:val="28"/>
          <w:lang w:eastAsia="ru-RU"/>
        </w:rPr>
      </w:pPr>
      <w:r w:rsidRPr="00523BCB">
        <w:rPr>
          <w:rFonts w:ascii="Times New Roman CYR" w:eastAsia="Times New Roman" w:hAnsi="Times New Roman CYR" w:cs="Times New Roman CYR"/>
          <w:b/>
          <w:bCs/>
          <w:sz w:val="28"/>
          <w:szCs w:val="28"/>
          <w:lang w:eastAsia="ru-RU"/>
        </w:rPr>
        <w:t>Литература</w:t>
      </w:r>
    </w:p>
    <w:p w:rsidR="00523BCB" w:rsidRPr="00523BCB" w:rsidRDefault="00523BCB" w:rsidP="00523BCB">
      <w:pPr>
        <w:widowControl w:val="0"/>
        <w:autoSpaceDE w:val="0"/>
        <w:autoSpaceDN w:val="0"/>
        <w:adjustRightInd w:val="0"/>
        <w:spacing w:after="0" w:line="360" w:lineRule="auto"/>
        <w:ind w:firstLine="720"/>
        <w:rPr>
          <w:rFonts w:ascii="Times New Roman CYR" w:eastAsia="Times New Roman" w:hAnsi="Times New Roman CYR" w:cs="Times New Roman CYR"/>
          <w:sz w:val="28"/>
          <w:szCs w:val="28"/>
          <w:lang w:eastAsia="ru-RU"/>
        </w:rPr>
      </w:pPr>
    </w:p>
    <w:p w:rsidR="00523BCB" w:rsidRPr="00523BCB" w:rsidRDefault="00523BCB" w:rsidP="00523BCB">
      <w:pPr>
        <w:widowControl w:val="0"/>
        <w:numPr>
          <w:ilvl w:val="0"/>
          <w:numId w:val="30"/>
        </w:numPr>
        <w:tabs>
          <w:tab w:val="left" w:pos="720"/>
        </w:tabs>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Методика физического воспитания школьников </w:t>
      </w:r>
      <w:r w:rsidRPr="00523BCB">
        <w:rPr>
          <w:rFonts w:ascii="Times New Roman" w:eastAsia="Times New Roman" w:hAnsi="Times New Roman" w:cs="Times New Roman"/>
          <w:sz w:val="28"/>
          <w:szCs w:val="28"/>
          <w:lang w:eastAsia="ru-RU"/>
        </w:rPr>
        <w:t xml:space="preserve">[Текст] </w:t>
      </w:r>
      <w:r w:rsidRPr="00523BCB">
        <w:rPr>
          <w:rFonts w:ascii="Times New Roman CYR" w:eastAsia="Times New Roman" w:hAnsi="Times New Roman CYR" w:cs="Times New Roman CYR"/>
          <w:sz w:val="28"/>
          <w:szCs w:val="28"/>
          <w:lang w:eastAsia="ru-RU"/>
        </w:rPr>
        <w:t xml:space="preserve">/ Д.А. </w:t>
      </w:r>
      <w:proofErr w:type="spellStart"/>
      <w:r w:rsidRPr="00523BCB">
        <w:rPr>
          <w:rFonts w:ascii="Times New Roman CYR" w:eastAsia="Times New Roman" w:hAnsi="Times New Roman CYR" w:cs="Times New Roman CYR"/>
          <w:sz w:val="28"/>
          <w:szCs w:val="28"/>
          <w:lang w:eastAsia="ru-RU"/>
        </w:rPr>
        <w:t>Аросьев</w:t>
      </w:r>
      <w:proofErr w:type="spellEnd"/>
      <w:r w:rsidRPr="00523BCB">
        <w:rPr>
          <w:rFonts w:ascii="Times New Roman CYR" w:eastAsia="Times New Roman" w:hAnsi="Times New Roman CYR" w:cs="Times New Roman CYR"/>
          <w:sz w:val="28"/>
          <w:szCs w:val="28"/>
          <w:lang w:eastAsia="ru-RU"/>
        </w:rPr>
        <w:t xml:space="preserve">, Л.В. </w:t>
      </w:r>
      <w:proofErr w:type="spellStart"/>
      <w:r w:rsidRPr="00523BCB">
        <w:rPr>
          <w:rFonts w:ascii="Times New Roman CYR" w:eastAsia="Times New Roman" w:hAnsi="Times New Roman CYR" w:cs="Times New Roman CYR"/>
          <w:sz w:val="28"/>
          <w:szCs w:val="28"/>
          <w:lang w:eastAsia="ru-RU"/>
        </w:rPr>
        <w:t>Бавина</w:t>
      </w:r>
      <w:proofErr w:type="spellEnd"/>
      <w:r w:rsidRPr="00523BCB">
        <w:rPr>
          <w:rFonts w:ascii="Times New Roman CYR" w:eastAsia="Times New Roman" w:hAnsi="Times New Roman CYR" w:cs="Times New Roman CYR"/>
          <w:sz w:val="28"/>
          <w:szCs w:val="28"/>
          <w:lang w:eastAsia="ru-RU"/>
        </w:rPr>
        <w:t xml:space="preserve">, Г.А. </w:t>
      </w:r>
      <w:proofErr w:type="spellStart"/>
      <w:r w:rsidRPr="00523BCB">
        <w:rPr>
          <w:rFonts w:ascii="Times New Roman CYR" w:eastAsia="Times New Roman" w:hAnsi="Times New Roman CYR" w:cs="Times New Roman CYR"/>
          <w:sz w:val="28"/>
          <w:szCs w:val="28"/>
          <w:lang w:eastAsia="ru-RU"/>
        </w:rPr>
        <w:t>Баранчукова</w:t>
      </w:r>
      <w:proofErr w:type="spellEnd"/>
      <w:r w:rsidRPr="00523BCB">
        <w:rPr>
          <w:rFonts w:ascii="Times New Roman CYR" w:eastAsia="Times New Roman" w:hAnsi="Times New Roman CYR" w:cs="Times New Roman CYR"/>
          <w:sz w:val="28"/>
          <w:szCs w:val="28"/>
          <w:lang w:eastAsia="ru-RU"/>
        </w:rPr>
        <w:t xml:space="preserve"> и др.; Под ред. Г.Б. </w:t>
      </w:r>
      <w:proofErr w:type="spellStart"/>
      <w:r w:rsidRPr="00523BCB">
        <w:rPr>
          <w:rFonts w:ascii="Times New Roman CYR" w:eastAsia="Times New Roman" w:hAnsi="Times New Roman CYR" w:cs="Times New Roman CYR"/>
          <w:sz w:val="28"/>
          <w:szCs w:val="28"/>
          <w:lang w:eastAsia="ru-RU"/>
        </w:rPr>
        <w:t>Мейксона</w:t>
      </w:r>
      <w:proofErr w:type="spellEnd"/>
      <w:r w:rsidRPr="00523BCB">
        <w:rPr>
          <w:rFonts w:ascii="Times New Roman CYR" w:eastAsia="Times New Roman" w:hAnsi="Times New Roman CYR" w:cs="Times New Roman CYR"/>
          <w:sz w:val="28"/>
          <w:szCs w:val="28"/>
          <w:lang w:eastAsia="ru-RU"/>
        </w:rPr>
        <w:t xml:space="preserve">, Л.Е. </w:t>
      </w:r>
      <w:proofErr w:type="spellStart"/>
      <w:r w:rsidRPr="00523BCB">
        <w:rPr>
          <w:rFonts w:ascii="Times New Roman CYR" w:eastAsia="Times New Roman" w:hAnsi="Times New Roman CYR" w:cs="Times New Roman CYR"/>
          <w:sz w:val="28"/>
          <w:szCs w:val="28"/>
          <w:lang w:eastAsia="ru-RU"/>
        </w:rPr>
        <w:t>Любомирского</w:t>
      </w:r>
      <w:proofErr w:type="spellEnd"/>
      <w:r w:rsidRPr="00523BCB">
        <w:rPr>
          <w:rFonts w:ascii="Times New Roman CYR" w:eastAsia="Times New Roman" w:hAnsi="Times New Roman CYR" w:cs="Times New Roman CYR"/>
          <w:sz w:val="28"/>
          <w:szCs w:val="28"/>
          <w:lang w:eastAsia="ru-RU"/>
        </w:rPr>
        <w:t>. -</w:t>
      </w:r>
      <w:proofErr w:type="gramStart"/>
      <w:r w:rsidRPr="00523BCB">
        <w:rPr>
          <w:rFonts w:ascii="Times New Roman CYR" w:eastAsia="Times New Roman" w:hAnsi="Times New Roman CYR" w:cs="Times New Roman CYR"/>
          <w:sz w:val="28"/>
          <w:szCs w:val="28"/>
          <w:lang w:eastAsia="ru-RU"/>
        </w:rPr>
        <w:t xml:space="preserve"> .</w:t>
      </w:r>
      <w:proofErr w:type="gramEnd"/>
      <w:r w:rsidRPr="00523BCB">
        <w:rPr>
          <w:rFonts w:ascii="Times New Roman CYR" w:eastAsia="Times New Roman" w:hAnsi="Times New Roman CYR" w:cs="Times New Roman CYR"/>
          <w:sz w:val="28"/>
          <w:szCs w:val="28"/>
          <w:lang w:eastAsia="ru-RU"/>
        </w:rPr>
        <w:t xml:space="preserve">: Просвещение, 1989. – 143 с. </w:t>
      </w:r>
    </w:p>
    <w:p w:rsidR="00523BCB" w:rsidRPr="00523BCB" w:rsidRDefault="00523BCB" w:rsidP="00523BCB">
      <w:pPr>
        <w:widowControl w:val="0"/>
        <w:numPr>
          <w:ilvl w:val="0"/>
          <w:numId w:val="31"/>
        </w:numPr>
        <w:tabs>
          <w:tab w:val="left" w:pos="720"/>
        </w:tabs>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lastRenderedPageBreak/>
        <w:t xml:space="preserve">Научные труды: Ежегодник </w:t>
      </w:r>
      <w:r w:rsidRPr="00523BCB">
        <w:rPr>
          <w:rFonts w:ascii="Times New Roman" w:eastAsia="Times New Roman" w:hAnsi="Times New Roman" w:cs="Times New Roman"/>
          <w:sz w:val="28"/>
          <w:szCs w:val="28"/>
          <w:lang w:eastAsia="ru-RU"/>
        </w:rPr>
        <w:t xml:space="preserve">[Текст] </w:t>
      </w:r>
      <w:r w:rsidRPr="00523BCB">
        <w:rPr>
          <w:rFonts w:ascii="Times New Roman CYR" w:eastAsia="Times New Roman" w:hAnsi="Times New Roman CYR" w:cs="Times New Roman CYR"/>
          <w:sz w:val="28"/>
          <w:szCs w:val="28"/>
          <w:lang w:eastAsia="ru-RU"/>
        </w:rPr>
        <w:t xml:space="preserve"> – Омск: </w:t>
      </w:r>
      <w:proofErr w:type="spellStart"/>
      <w:r w:rsidRPr="00523BCB">
        <w:rPr>
          <w:rFonts w:ascii="Times New Roman CYR" w:eastAsia="Times New Roman" w:hAnsi="Times New Roman CYR" w:cs="Times New Roman CYR"/>
          <w:sz w:val="28"/>
          <w:szCs w:val="28"/>
          <w:lang w:eastAsia="ru-RU"/>
        </w:rPr>
        <w:t>СибГАФК</w:t>
      </w:r>
      <w:proofErr w:type="spellEnd"/>
      <w:r w:rsidRPr="00523BCB">
        <w:rPr>
          <w:rFonts w:ascii="Times New Roman CYR" w:eastAsia="Times New Roman" w:hAnsi="Times New Roman CYR" w:cs="Times New Roman CYR"/>
          <w:sz w:val="28"/>
          <w:szCs w:val="28"/>
          <w:lang w:eastAsia="ru-RU"/>
        </w:rPr>
        <w:t>, 1996</w:t>
      </w:r>
    </w:p>
    <w:p w:rsidR="00523BCB" w:rsidRPr="00523BCB" w:rsidRDefault="00523BCB" w:rsidP="00523BCB">
      <w:pPr>
        <w:widowControl w:val="0"/>
        <w:numPr>
          <w:ilvl w:val="0"/>
          <w:numId w:val="32"/>
        </w:numPr>
        <w:tabs>
          <w:tab w:val="left" w:pos="720"/>
        </w:tabs>
        <w:autoSpaceDE w:val="0"/>
        <w:autoSpaceDN w:val="0"/>
        <w:adjustRightInd w:val="0"/>
        <w:spacing w:after="0" w:line="360" w:lineRule="auto"/>
        <w:rPr>
          <w:rFonts w:ascii="Times New Roman CYR" w:eastAsia="Times New Roman" w:hAnsi="Times New Roman CYR" w:cs="Times New Roman CYR"/>
          <w:sz w:val="28"/>
          <w:szCs w:val="28"/>
          <w:lang w:eastAsia="ru-RU"/>
        </w:rPr>
      </w:pPr>
      <w:proofErr w:type="spellStart"/>
      <w:r w:rsidRPr="00523BCB">
        <w:rPr>
          <w:rFonts w:ascii="Times New Roman CYR" w:eastAsia="Times New Roman" w:hAnsi="Times New Roman CYR" w:cs="Times New Roman CYR"/>
          <w:sz w:val="28"/>
          <w:szCs w:val="28"/>
          <w:lang w:eastAsia="ru-RU"/>
        </w:rPr>
        <w:t>Станкин</w:t>
      </w:r>
      <w:proofErr w:type="spellEnd"/>
      <w:r w:rsidRPr="00523BCB">
        <w:rPr>
          <w:rFonts w:ascii="Times New Roman CYR" w:eastAsia="Times New Roman" w:hAnsi="Times New Roman CYR" w:cs="Times New Roman CYR"/>
          <w:sz w:val="28"/>
          <w:szCs w:val="28"/>
          <w:lang w:eastAsia="ru-RU"/>
        </w:rPr>
        <w:t xml:space="preserve">, М.И. Спорт и воспитание подростка </w:t>
      </w:r>
      <w:r w:rsidRPr="00523BCB">
        <w:rPr>
          <w:rFonts w:ascii="Times New Roman" w:eastAsia="Times New Roman" w:hAnsi="Times New Roman" w:cs="Times New Roman"/>
          <w:sz w:val="28"/>
          <w:szCs w:val="28"/>
          <w:lang w:eastAsia="ru-RU"/>
        </w:rPr>
        <w:t xml:space="preserve">[Текст] </w:t>
      </w:r>
      <w:r w:rsidRPr="00523BCB">
        <w:rPr>
          <w:rFonts w:ascii="Times New Roman" w:eastAsia="Times New Roman" w:hAnsi="Times New Roman" w:cs="Times New Roman"/>
          <w:sz w:val="20"/>
          <w:szCs w:val="20"/>
          <w:lang w:eastAsia="ru-RU"/>
        </w:rPr>
        <w:t>/</w:t>
      </w:r>
      <w:r w:rsidRPr="00523BCB">
        <w:rPr>
          <w:rFonts w:ascii="Times New Roman CYR" w:eastAsia="Times New Roman" w:hAnsi="Times New Roman CYR" w:cs="Times New Roman CYR"/>
          <w:sz w:val="28"/>
          <w:szCs w:val="28"/>
          <w:lang w:eastAsia="ru-RU"/>
        </w:rPr>
        <w:t xml:space="preserve"> М.И. </w:t>
      </w:r>
      <w:proofErr w:type="spellStart"/>
      <w:r w:rsidRPr="00523BCB">
        <w:rPr>
          <w:rFonts w:ascii="Times New Roman CYR" w:eastAsia="Times New Roman" w:hAnsi="Times New Roman CYR" w:cs="Times New Roman CYR"/>
          <w:sz w:val="28"/>
          <w:szCs w:val="28"/>
          <w:lang w:eastAsia="ru-RU"/>
        </w:rPr>
        <w:t>Станкин</w:t>
      </w:r>
      <w:proofErr w:type="spellEnd"/>
      <w:r w:rsidRPr="00523BCB">
        <w:rPr>
          <w:rFonts w:ascii="Times New Roman CYR" w:eastAsia="Times New Roman" w:hAnsi="Times New Roman CYR" w:cs="Times New Roman CYR"/>
          <w:sz w:val="28"/>
          <w:szCs w:val="28"/>
          <w:lang w:eastAsia="ru-RU"/>
        </w:rPr>
        <w:t xml:space="preserve"> -  М., 1983</w:t>
      </w:r>
    </w:p>
    <w:p w:rsidR="00523BCB" w:rsidRPr="00523BCB" w:rsidRDefault="00523BCB" w:rsidP="00523BCB">
      <w:pPr>
        <w:widowControl w:val="0"/>
        <w:numPr>
          <w:ilvl w:val="0"/>
          <w:numId w:val="33"/>
        </w:numPr>
        <w:tabs>
          <w:tab w:val="left" w:pos="720"/>
        </w:tabs>
        <w:autoSpaceDE w:val="0"/>
        <w:autoSpaceDN w:val="0"/>
        <w:adjustRightInd w:val="0"/>
        <w:spacing w:after="0" w:line="360" w:lineRule="auto"/>
        <w:rPr>
          <w:rFonts w:ascii="Times New Roman CYR" w:eastAsia="Times New Roman" w:hAnsi="Times New Roman CYR" w:cs="Times New Roman CYR"/>
          <w:sz w:val="28"/>
          <w:szCs w:val="28"/>
          <w:lang w:eastAsia="ru-RU"/>
        </w:rPr>
      </w:pPr>
      <w:proofErr w:type="spellStart"/>
      <w:r w:rsidRPr="00523BCB">
        <w:rPr>
          <w:rFonts w:ascii="Times New Roman CYR" w:eastAsia="Times New Roman" w:hAnsi="Times New Roman CYR" w:cs="Times New Roman CYR"/>
          <w:sz w:val="28"/>
          <w:szCs w:val="28"/>
          <w:lang w:eastAsia="ru-RU"/>
        </w:rPr>
        <w:t>Станкин</w:t>
      </w:r>
      <w:proofErr w:type="spellEnd"/>
      <w:r w:rsidRPr="00523BCB">
        <w:rPr>
          <w:rFonts w:ascii="Times New Roman CYR" w:eastAsia="Times New Roman" w:hAnsi="Times New Roman CYR" w:cs="Times New Roman CYR"/>
          <w:sz w:val="28"/>
          <w:szCs w:val="28"/>
          <w:lang w:eastAsia="ru-RU"/>
        </w:rPr>
        <w:t xml:space="preserve">, М.И. Психолого-педагогические основы физического воспитания </w:t>
      </w:r>
      <w:r w:rsidRPr="00523BCB">
        <w:rPr>
          <w:rFonts w:ascii="Times New Roman" w:eastAsia="Times New Roman" w:hAnsi="Times New Roman" w:cs="Times New Roman"/>
          <w:sz w:val="28"/>
          <w:szCs w:val="28"/>
          <w:lang w:eastAsia="ru-RU"/>
        </w:rPr>
        <w:t xml:space="preserve">[Текст] </w:t>
      </w:r>
      <w:r w:rsidRPr="00523BCB">
        <w:rPr>
          <w:rFonts w:ascii="Times New Roman" w:eastAsia="Times New Roman" w:hAnsi="Times New Roman" w:cs="Times New Roman"/>
          <w:sz w:val="20"/>
          <w:szCs w:val="20"/>
          <w:lang w:eastAsia="ru-RU"/>
        </w:rPr>
        <w:t>/</w:t>
      </w:r>
      <w:r w:rsidRPr="00523BCB">
        <w:rPr>
          <w:rFonts w:ascii="Times New Roman CYR" w:eastAsia="Times New Roman" w:hAnsi="Times New Roman CYR" w:cs="Times New Roman CYR"/>
          <w:sz w:val="28"/>
          <w:szCs w:val="28"/>
          <w:lang w:eastAsia="ru-RU"/>
        </w:rPr>
        <w:t xml:space="preserve"> М.И. </w:t>
      </w:r>
      <w:proofErr w:type="spellStart"/>
      <w:r w:rsidRPr="00523BCB">
        <w:rPr>
          <w:rFonts w:ascii="Times New Roman CYR" w:eastAsia="Times New Roman" w:hAnsi="Times New Roman CYR" w:cs="Times New Roman CYR"/>
          <w:sz w:val="28"/>
          <w:szCs w:val="28"/>
          <w:lang w:eastAsia="ru-RU"/>
        </w:rPr>
        <w:t>Станкин</w:t>
      </w:r>
      <w:proofErr w:type="spellEnd"/>
      <w:r w:rsidRPr="00523BCB">
        <w:rPr>
          <w:rFonts w:ascii="Times New Roman CYR" w:eastAsia="Times New Roman" w:hAnsi="Times New Roman CYR" w:cs="Times New Roman CYR"/>
          <w:sz w:val="28"/>
          <w:szCs w:val="28"/>
          <w:lang w:eastAsia="ru-RU"/>
        </w:rPr>
        <w:t xml:space="preserve"> -  М., 1987</w:t>
      </w:r>
    </w:p>
    <w:p w:rsidR="00523BCB" w:rsidRPr="00523BCB" w:rsidRDefault="00523BCB" w:rsidP="00523BCB">
      <w:pPr>
        <w:widowControl w:val="0"/>
        <w:numPr>
          <w:ilvl w:val="0"/>
          <w:numId w:val="34"/>
        </w:numPr>
        <w:tabs>
          <w:tab w:val="left" w:pos="720"/>
        </w:tabs>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Уроки физической культуры в 7-8 классах средней школы </w:t>
      </w:r>
      <w:r w:rsidRPr="00523BCB">
        <w:rPr>
          <w:rFonts w:ascii="Times New Roman" w:eastAsia="Times New Roman" w:hAnsi="Times New Roman" w:cs="Times New Roman"/>
          <w:sz w:val="28"/>
          <w:szCs w:val="28"/>
          <w:lang w:eastAsia="ru-RU"/>
        </w:rPr>
        <w:t xml:space="preserve">[Текст] </w:t>
      </w:r>
      <w:r w:rsidRPr="00523BCB">
        <w:rPr>
          <w:rFonts w:ascii="Times New Roman CYR" w:eastAsia="Times New Roman" w:hAnsi="Times New Roman CYR" w:cs="Times New Roman CYR"/>
          <w:sz w:val="28"/>
          <w:szCs w:val="28"/>
          <w:lang w:eastAsia="ru-RU"/>
        </w:rPr>
        <w:t xml:space="preserve"> /Ю.А. Барышников, Г.П. Богданов, Б.Д. Ионов и др.; Под ред. Г.П. Богданова. – 2-е изд., доп. и </w:t>
      </w:r>
      <w:proofErr w:type="spellStart"/>
      <w:r w:rsidRPr="00523BCB">
        <w:rPr>
          <w:rFonts w:ascii="Times New Roman CYR" w:eastAsia="Times New Roman" w:hAnsi="Times New Roman CYR" w:cs="Times New Roman CYR"/>
          <w:sz w:val="28"/>
          <w:szCs w:val="28"/>
          <w:lang w:eastAsia="ru-RU"/>
        </w:rPr>
        <w:t>перераб</w:t>
      </w:r>
      <w:proofErr w:type="spellEnd"/>
      <w:r w:rsidRPr="00523BCB">
        <w:rPr>
          <w:rFonts w:ascii="Times New Roman CYR" w:eastAsia="Times New Roman" w:hAnsi="Times New Roman CYR" w:cs="Times New Roman CYR"/>
          <w:sz w:val="28"/>
          <w:szCs w:val="28"/>
          <w:lang w:eastAsia="ru-RU"/>
        </w:rPr>
        <w:t>. – М.: Просвещение, 1986. – 223 с.</w:t>
      </w:r>
    </w:p>
    <w:p w:rsidR="00523BCB" w:rsidRPr="00523BCB" w:rsidRDefault="00523BCB" w:rsidP="00523BCB">
      <w:pPr>
        <w:widowControl w:val="0"/>
        <w:numPr>
          <w:ilvl w:val="0"/>
          <w:numId w:val="35"/>
        </w:numPr>
        <w:tabs>
          <w:tab w:val="left" w:pos="720"/>
        </w:tabs>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Физическая культура в школе. Научно-методический журнал </w:t>
      </w:r>
      <w:r w:rsidRPr="00523BCB">
        <w:rPr>
          <w:rFonts w:ascii="Times New Roman" w:eastAsia="Times New Roman" w:hAnsi="Times New Roman" w:cs="Times New Roman"/>
          <w:sz w:val="28"/>
          <w:szCs w:val="28"/>
          <w:lang w:eastAsia="ru-RU"/>
        </w:rPr>
        <w:t>[Текст] ,</w:t>
      </w:r>
      <w:r w:rsidRPr="00523BCB">
        <w:rPr>
          <w:rFonts w:ascii="Times New Roman CYR" w:eastAsia="Times New Roman" w:hAnsi="Times New Roman CYR" w:cs="Times New Roman CYR"/>
          <w:sz w:val="28"/>
          <w:szCs w:val="28"/>
          <w:lang w:eastAsia="ru-RU"/>
        </w:rPr>
        <w:t xml:space="preserve"> 1992, №1</w:t>
      </w:r>
    </w:p>
    <w:p w:rsidR="00523BCB" w:rsidRPr="00523BCB" w:rsidRDefault="00523BCB" w:rsidP="00523BCB">
      <w:pPr>
        <w:widowControl w:val="0"/>
        <w:numPr>
          <w:ilvl w:val="0"/>
          <w:numId w:val="36"/>
        </w:numPr>
        <w:tabs>
          <w:tab w:val="left" w:pos="720"/>
        </w:tabs>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Физкультурное образование Сибири. Научно-методический журнал </w:t>
      </w:r>
      <w:r w:rsidRPr="00523BCB">
        <w:rPr>
          <w:rFonts w:ascii="Times New Roman" w:eastAsia="Times New Roman" w:hAnsi="Times New Roman" w:cs="Times New Roman"/>
          <w:sz w:val="28"/>
          <w:szCs w:val="28"/>
          <w:lang w:eastAsia="ru-RU"/>
        </w:rPr>
        <w:t xml:space="preserve">[Текст], </w:t>
      </w:r>
      <w:r w:rsidRPr="00523BCB">
        <w:rPr>
          <w:rFonts w:ascii="Times New Roman CYR" w:eastAsia="Times New Roman" w:hAnsi="Times New Roman CYR" w:cs="Times New Roman CYR"/>
          <w:sz w:val="28"/>
          <w:szCs w:val="28"/>
          <w:lang w:eastAsia="ru-RU"/>
        </w:rPr>
        <w:t xml:space="preserve">1996, № 1. </w:t>
      </w:r>
    </w:p>
    <w:p w:rsidR="00523BCB" w:rsidRPr="00523BCB" w:rsidRDefault="00523BCB" w:rsidP="00523BCB">
      <w:pPr>
        <w:widowControl w:val="0"/>
        <w:numPr>
          <w:ilvl w:val="0"/>
          <w:numId w:val="37"/>
        </w:numPr>
        <w:tabs>
          <w:tab w:val="left" w:pos="720"/>
        </w:tabs>
        <w:autoSpaceDE w:val="0"/>
        <w:autoSpaceDN w:val="0"/>
        <w:adjustRightInd w:val="0"/>
        <w:spacing w:after="0" w:line="360" w:lineRule="auto"/>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Физкультурное образование Сибири. Научно-методический журнал  </w:t>
      </w:r>
      <w:r w:rsidRPr="00523BCB">
        <w:rPr>
          <w:rFonts w:ascii="Times New Roman" w:eastAsia="Times New Roman" w:hAnsi="Times New Roman" w:cs="Times New Roman"/>
          <w:sz w:val="28"/>
          <w:szCs w:val="28"/>
          <w:lang w:eastAsia="ru-RU"/>
        </w:rPr>
        <w:t xml:space="preserve">[Текст], </w:t>
      </w:r>
      <w:r w:rsidRPr="00523BCB">
        <w:rPr>
          <w:rFonts w:ascii="Times New Roman CYR" w:eastAsia="Times New Roman" w:hAnsi="Times New Roman CYR" w:cs="Times New Roman CYR"/>
          <w:sz w:val="28"/>
          <w:szCs w:val="28"/>
          <w:lang w:eastAsia="ru-RU"/>
        </w:rPr>
        <w:t>1996, № 2.</w:t>
      </w:r>
    </w:p>
    <w:p w:rsidR="00523BCB" w:rsidRPr="00523BCB" w:rsidRDefault="00523BCB" w:rsidP="00523BCB">
      <w:pPr>
        <w:rPr>
          <w:rFonts w:ascii="Times New Roman" w:eastAsia="Times New Roman" w:hAnsi="Times New Roman" w:cs="Times New Roman"/>
          <w:sz w:val="28"/>
          <w:szCs w:val="28"/>
          <w:lang w:eastAsia="ru-RU"/>
        </w:rPr>
      </w:pPr>
    </w:p>
    <w:p w:rsidR="00523BCB" w:rsidRPr="00523BCB" w:rsidRDefault="00523BCB" w:rsidP="00523BCB">
      <w:pPr>
        <w:rPr>
          <w:rFonts w:ascii="Times New Roman" w:eastAsia="Times New Roman" w:hAnsi="Times New Roman" w:cs="Times New Roman"/>
          <w:sz w:val="28"/>
          <w:szCs w:val="28"/>
          <w:lang w:eastAsia="ru-RU"/>
        </w:rPr>
      </w:pPr>
    </w:p>
    <w:p w:rsidR="00523BCB" w:rsidRPr="00523BCB" w:rsidRDefault="00523BCB" w:rsidP="00523BCB">
      <w:pPr>
        <w:rPr>
          <w:rFonts w:ascii="Times New Roman" w:eastAsia="Times New Roman" w:hAnsi="Times New Roman" w:cs="Times New Roman"/>
          <w:sz w:val="28"/>
          <w:szCs w:val="28"/>
          <w:lang w:eastAsia="ru-RU"/>
        </w:rPr>
      </w:pPr>
    </w:p>
    <w:p w:rsidR="00523BCB" w:rsidRPr="00523BCB" w:rsidRDefault="00523BCB" w:rsidP="00523BCB">
      <w:pPr>
        <w:rPr>
          <w:rFonts w:ascii="Times New Roman" w:eastAsia="Times New Roman" w:hAnsi="Times New Roman" w:cs="Times New Roman"/>
          <w:sz w:val="28"/>
          <w:szCs w:val="28"/>
          <w:lang w:eastAsia="ru-RU"/>
        </w:rPr>
      </w:pPr>
    </w:p>
    <w:p w:rsidR="00523BCB" w:rsidRPr="00523BCB" w:rsidRDefault="00523BCB" w:rsidP="00523BCB">
      <w:pPr>
        <w:rPr>
          <w:rFonts w:ascii="Times New Roman" w:eastAsia="Times New Roman" w:hAnsi="Times New Roman" w:cs="Times New Roman"/>
          <w:sz w:val="28"/>
          <w:szCs w:val="28"/>
          <w:lang w:eastAsia="ru-RU"/>
        </w:rPr>
      </w:pPr>
    </w:p>
    <w:p w:rsidR="00523BCB" w:rsidRPr="00523BCB" w:rsidRDefault="00523BCB" w:rsidP="00523BCB">
      <w:pPr>
        <w:rPr>
          <w:rFonts w:ascii="Times New Roman" w:eastAsia="Times New Roman" w:hAnsi="Times New Roman" w:cs="Times New Roman"/>
          <w:sz w:val="28"/>
          <w:szCs w:val="28"/>
          <w:lang w:eastAsia="ru-RU"/>
        </w:rPr>
      </w:pPr>
    </w:p>
    <w:p w:rsidR="00523BCB" w:rsidRPr="00523BCB" w:rsidRDefault="00523BCB" w:rsidP="00523BCB">
      <w:pPr>
        <w:rPr>
          <w:rFonts w:ascii="Times New Roman" w:eastAsia="Times New Roman" w:hAnsi="Times New Roman" w:cs="Times New Roman"/>
          <w:sz w:val="28"/>
          <w:szCs w:val="28"/>
          <w:lang w:eastAsia="ru-RU"/>
        </w:rPr>
      </w:pPr>
    </w:p>
    <w:p w:rsidR="00523BCB" w:rsidRPr="00523BCB" w:rsidRDefault="00523BCB" w:rsidP="00523BCB">
      <w:pPr>
        <w:rPr>
          <w:rFonts w:ascii="Times New Roman" w:eastAsia="Times New Roman" w:hAnsi="Times New Roman" w:cs="Times New Roman"/>
          <w:sz w:val="28"/>
          <w:szCs w:val="28"/>
          <w:lang w:eastAsia="ru-RU"/>
        </w:rPr>
      </w:pPr>
    </w:p>
    <w:p w:rsidR="00523BCB" w:rsidRPr="00523BCB" w:rsidRDefault="00523BCB" w:rsidP="00523BCB">
      <w:pPr>
        <w:widowControl w:val="0"/>
        <w:autoSpaceDE w:val="0"/>
        <w:autoSpaceDN w:val="0"/>
        <w:adjustRightInd w:val="0"/>
        <w:spacing w:after="0" w:line="240" w:lineRule="auto"/>
        <w:jc w:val="right"/>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Приложение № 1                                                                 </w:t>
      </w:r>
    </w:p>
    <w:p w:rsidR="00523BCB" w:rsidRPr="00523BCB" w:rsidRDefault="00523BCB" w:rsidP="00523BCB">
      <w:pPr>
        <w:widowControl w:val="0"/>
        <w:autoSpaceDE w:val="0"/>
        <w:autoSpaceDN w:val="0"/>
        <w:adjustRightInd w:val="0"/>
        <w:spacing w:after="0" w:line="240" w:lineRule="auto"/>
        <w:jc w:val="right"/>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 xml:space="preserve">                                     Таблица 2</w:t>
      </w:r>
    </w:p>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sidRPr="00523BCB">
        <w:rPr>
          <w:rFonts w:ascii="Times New Roman CYR" w:eastAsia="Times New Roman" w:hAnsi="Times New Roman CYR" w:cs="Times New Roman CYR"/>
          <w:b/>
          <w:bCs/>
          <w:sz w:val="28"/>
          <w:szCs w:val="28"/>
          <w:lang w:eastAsia="ru-RU"/>
        </w:rPr>
        <w:t>Некоторые ограничения на занятиях физической культурой при заболеваниях.</w:t>
      </w: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bl>
      <w:tblPr>
        <w:tblW w:w="0" w:type="auto"/>
        <w:tblLayout w:type="fixed"/>
        <w:tblLook w:val="0000"/>
      </w:tblPr>
      <w:tblGrid>
        <w:gridCol w:w="3189"/>
        <w:gridCol w:w="3190"/>
        <w:gridCol w:w="3191"/>
      </w:tblGrid>
      <w:tr w:rsidR="00523BCB" w:rsidRPr="00523BCB" w:rsidTr="002F47D3">
        <w:tc>
          <w:tcPr>
            <w:tcW w:w="3189"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523BCB">
              <w:rPr>
                <w:rFonts w:ascii="Times New Roman CYR" w:eastAsia="Times New Roman" w:hAnsi="Times New Roman CYR" w:cs="Times New Roman CYR"/>
                <w:b/>
                <w:bCs/>
                <w:sz w:val="24"/>
                <w:szCs w:val="24"/>
                <w:lang w:eastAsia="ru-RU"/>
              </w:rPr>
              <w:t>Заболевания</w:t>
            </w:r>
          </w:p>
        </w:tc>
        <w:tc>
          <w:tcPr>
            <w:tcW w:w="3190"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523BCB">
              <w:rPr>
                <w:rFonts w:ascii="Times New Roman CYR" w:eastAsia="Times New Roman" w:hAnsi="Times New Roman CYR" w:cs="Times New Roman CYR"/>
                <w:b/>
                <w:bCs/>
                <w:sz w:val="24"/>
                <w:szCs w:val="24"/>
                <w:lang w:eastAsia="ru-RU"/>
              </w:rPr>
              <w:t>Противопоказания и ограничения</w:t>
            </w:r>
          </w:p>
        </w:tc>
        <w:tc>
          <w:tcPr>
            <w:tcW w:w="31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keepNext/>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523BCB">
              <w:rPr>
                <w:rFonts w:ascii="Times New Roman CYR" w:eastAsia="Times New Roman" w:hAnsi="Times New Roman CYR" w:cs="Times New Roman CYR"/>
                <w:b/>
                <w:bCs/>
                <w:sz w:val="24"/>
                <w:szCs w:val="24"/>
                <w:lang w:eastAsia="ru-RU"/>
              </w:rPr>
              <w:t>Рекомендации</w:t>
            </w:r>
          </w:p>
        </w:tc>
      </w:tr>
      <w:tr w:rsidR="00523BCB" w:rsidRPr="00523BCB" w:rsidTr="002F47D3">
        <w:tc>
          <w:tcPr>
            <w:tcW w:w="3189"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roofErr w:type="gramStart"/>
            <w:r w:rsidRPr="00523BCB">
              <w:rPr>
                <w:rFonts w:ascii="Times New Roman CYR" w:eastAsia="Times New Roman" w:hAnsi="Times New Roman CYR" w:cs="Times New Roman CYR"/>
                <w:sz w:val="24"/>
                <w:szCs w:val="24"/>
                <w:lang w:eastAsia="ru-RU"/>
              </w:rPr>
              <w:t>Сердечно-сосудистая</w:t>
            </w:r>
            <w:proofErr w:type="gramEnd"/>
            <w:r w:rsidRPr="00523BCB">
              <w:rPr>
                <w:rFonts w:ascii="Times New Roman CYR" w:eastAsia="Times New Roman" w:hAnsi="Times New Roman CYR" w:cs="Times New Roman CYR"/>
                <w:sz w:val="24"/>
                <w:szCs w:val="24"/>
                <w:lang w:eastAsia="ru-RU"/>
              </w:rPr>
              <w:t xml:space="preserve"> </w:t>
            </w:r>
            <w:r w:rsidRPr="00523BCB">
              <w:rPr>
                <w:rFonts w:ascii="Times New Roman CYR" w:eastAsia="Times New Roman" w:hAnsi="Times New Roman CYR" w:cs="Times New Roman CYR"/>
                <w:sz w:val="24"/>
                <w:szCs w:val="24"/>
                <w:lang w:eastAsia="ru-RU"/>
              </w:rPr>
              <w:lastRenderedPageBreak/>
              <w:t>система (неактивная фаза ревматизма, функциональные изменения и др.)</w:t>
            </w:r>
          </w:p>
        </w:tc>
        <w:tc>
          <w:tcPr>
            <w:tcW w:w="3190"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lastRenderedPageBreak/>
              <w:t xml:space="preserve">Упражнения, выполнение </w:t>
            </w:r>
            <w:r w:rsidRPr="00523BCB">
              <w:rPr>
                <w:rFonts w:ascii="Times New Roman CYR" w:eastAsia="Times New Roman" w:hAnsi="Times New Roman CYR" w:cs="Times New Roman CYR"/>
                <w:sz w:val="24"/>
                <w:szCs w:val="24"/>
                <w:lang w:eastAsia="ru-RU"/>
              </w:rPr>
              <w:lastRenderedPageBreak/>
              <w:t>которых связано с задержкой дыхания, напряжением мышц брюшного пресса и ускорением темпа движений.</w:t>
            </w:r>
          </w:p>
        </w:tc>
        <w:tc>
          <w:tcPr>
            <w:tcW w:w="31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lastRenderedPageBreak/>
              <w:t xml:space="preserve">Общеразвивающие </w:t>
            </w:r>
            <w:r w:rsidRPr="00523BCB">
              <w:rPr>
                <w:rFonts w:ascii="Times New Roman CYR" w:eastAsia="Times New Roman" w:hAnsi="Times New Roman CYR" w:cs="Times New Roman CYR"/>
                <w:sz w:val="24"/>
                <w:szCs w:val="24"/>
                <w:lang w:eastAsia="ru-RU"/>
              </w:rPr>
              <w:lastRenderedPageBreak/>
              <w:t>упражнения, охватывающие все мышечные группы, в исходном положении лёжа, сидя, стоя; ходьба, дозированный бег в медленном темпе.</w:t>
            </w:r>
          </w:p>
        </w:tc>
      </w:tr>
      <w:tr w:rsidR="00523BCB" w:rsidRPr="00523BCB" w:rsidTr="002F47D3">
        <w:tc>
          <w:tcPr>
            <w:tcW w:w="3189"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lastRenderedPageBreak/>
              <w:t>Органы дыхания (хронический бронхит, воспаление лёгких, бронхиальная астма и т.д.)</w:t>
            </w:r>
          </w:p>
        </w:tc>
        <w:tc>
          <w:tcPr>
            <w:tcW w:w="3190"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Упражнения, вызывающие задержку дыхания и чрезмерное напряжение мышц брюшного пресса.</w:t>
            </w:r>
          </w:p>
        </w:tc>
        <w:tc>
          <w:tcPr>
            <w:tcW w:w="31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Дыхательные упражнения, тренировка полного дыхания и особенно удлинённого выдоха.</w:t>
            </w:r>
          </w:p>
        </w:tc>
      </w:tr>
      <w:tr w:rsidR="00523BCB" w:rsidRPr="00523BCB" w:rsidTr="002F47D3">
        <w:tc>
          <w:tcPr>
            <w:tcW w:w="3189"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Заболевания почек (нефрит, пиелонефрит, нефроз)</w:t>
            </w:r>
          </w:p>
        </w:tc>
        <w:tc>
          <w:tcPr>
            <w:tcW w:w="3190"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Недопустимы упражнения с высокой частотой движений, интенсивностью нагрузки и скоростно-силовой направленностью, переохлаждение тела.</w:t>
            </w:r>
          </w:p>
        </w:tc>
        <w:tc>
          <w:tcPr>
            <w:tcW w:w="31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При проведении ОРУ особое внимание уделяется укреплению мышц передней стенки живота. При занятиях плавание (по специальному разрешению врача) ограничивается время пребывания в воде (5-10 мин. – первый год обучения, 10-15 мин. Второй и последующие годы обучения).</w:t>
            </w:r>
          </w:p>
        </w:tc>
      </w:tr>
      <w:tr w:rsidR="00523BCB" w:rsidRPr="00523BCB" w:rsidTr="002F47D3">
        <w:tc>
          <w:tcPr>
            <w:tcW w:w="3189"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Нарушения нервной системы</w:t>
            </w:r>
          </w:p>
        </w:tc>
        <w:tc>
          <w:tcPr>
            <w:tcW w:w="3190"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Упражнения, вызывающие нервное перенапряжение (упражнения в равновесии на повышенной опоре), ограничивается время игр и т.д.</w:t>
            </w:r>
          </w:p>
        </w:tc>
        <w:tc>
          <w:tcPr>
            <w:tcW w:w="31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Дыхательные упражнения, водные процедуры, аэробные упражнения.</w:t>
            </w:r>
          </w:p>
        </w:tc>
      </w:tr>
      <w:tr w:rsidR="00523BCB" w:rsidRPr="00523BCB" w:rsidTr="002F47D3">
        <w:tc>
          <w:tcPr>
            <w:tcW w:w="3189"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Органы зрения</w:t>
            </w:r>
          </w:p>
        </w:tc>
        <w:tc>
          <w:tcPr>
            <w:tcW w:w="3190"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Исключаются прыжки с разбега, кувырки, упражнения со статическим напряжением мышц, стойки на руках и голове.</w:t>
            </w:r>
          </w:p>
        </w:tc>
        <w:tc>
          <w:tcPr>
            <w:tcW w:w="31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Упражнения на пространственную ориентацию, точность движений, динамическое равновесие, гимнастика для глаз.</w:t>
            </w:r>
          </w:p>
        </w:tc>
      </w:tr>
      <w:tr w:rsidR="00523BCB" w:rsidRPr="00523BCB" w:rsidTr="002F47D3">
        <w:tc>
          <w:tcPr>
            <w:tcW w:w="3189"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Хронические заболевания желудочно-кишечного тракта, желчного пузыря, печени</w:t>
            </w:r>
          </w:p>
        </w:tc>
        <w:tc>
          <w:tcPr>
            <w:tcW w:w="3190"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Уменьшается нагрузка на мышцы брюшного пресса, ограничиваются прыжки.</w:t>
            </w:r>
          </w:p>
        </w:tc>
        <w:tc>
          <w:tcPr>
            <w:tcW w:w="31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sectPr w:rsidR="00523BCB" w:rsidRPr="00523BCB" w:rsidSect="000118B2">
          <w:headerReference w:type="default" r:id="rId7"/>
          <w:footerReference w:type="first" r:id="rId8"/>
          <w:pgSz w:w="11906" w:h="16838"/>
          <w:pgMar w:top="1418" w:right="851" w:bottom="1134" w:left="1701" w:header="709" w:footer="709" w:gutter="0"/>
          <w:cols w:space="708"/>
          <w:titlePg/>
          <w:docGrid w:linePitch="360"/>
        </w:sectPr>
      </w:pP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p w:rsidR="00523BCB" w:rsidRPr="00523BCB" w:rsidRDefault="00523BCB" w:rsidP="00523BCB">
      <w:pPr>
        <w:widowControl w:val="0"/>
        <w:autoSpaceDE w:val="0"/>
        <w:autoSpaceDN w:val="0"/>
        <w:adjustRightInd w:val="0"/>
        <w:spacing w:after="0" w:line="240" w:lineRule="auto"/>
        <w:jc w:val="right"/>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Приложение № 2</w:t>
      </w:r>
    </w:p>
    <w:p w:rsidR="00523BCB" w:rsidRPr="00523BCB" w:rsidRDefault="00523BCB" w:rsidP="00523BCB">
      <w:pPr>
        <w:widowControl w:val="0"/>
        <w:autoSpaceDE w:val="0"/>
        <w:autoSpaceDN w:val="0"/>
        <w:adjustRightInd w:val="0"/>
        <w:spacing w:after="0" w:line="240" w:lineRule="auto"/>
        <w:jc w:val="right"/>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Таблица 3</w:t>
      </w:r>
    </w:p>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b/>
          <w:bCs/>
          <w:sz w:val="28"/>
          <w:szCs w:val="28"/>
          <w:lang w:eastAsia="ru-RU"/>
        </w:rPr>
        <w:t>Результаты те</w:t>
      </w:r>
      <w:r w:rsidR="00165EF4">
        <w:rPr>
          <w:rFonts w:ascii="Times New Roman CYR" w:eastAsia="Times New Roman" w:hAnsi="Times New Roman CYR" w:cs="Times New Roman CYR"/>
          <w:b/>
          <w:bCs/>
          <w:sz w:val="28"/>
          <w:szCs w:val="28"/>
          <w:lang w:eastAsia="ru-RU"/>
        </w:rPr>
        <w:t>стирования в ______ классе, 2015-2016 и 2017-2018</w:t>
      </w:r>
      <w:r w:rsidRPr="00523BCB">
        <w:rPr>
          <w:rFonts w:ascii="Times New Roman CYR" w:eastAsia="Times New Roman" w:hAnsi="Times New Roman CYR" w:cs="Times New Roman CYR"/>
          <w:b/>
          <w:bCs/>
          <w:sz w:val="28"/>
          <w:szCs w:val="28"/>
          <w:lang w:eastAsia="ru-RU"/>
        </w:rPr>
        <w:t xml:space="preserve"> </w:t>
      </w:r>
      <w:proofErr w:type="spellStart"/>
      <w:r w:rsidRPr="00523BCB">
        <w:rPr>
          <w:rFonts w:ascii="Times New Roman CYR" w:eastAsia="Times New Roman" w:hAnsi="Times New Roman CYR" w:cs="Times New Roman CYR"/>
          <w:b/>
          <w:bCs/>
          <w:sz w:val="28"/>
          <w:szCs w:val="28"/>
          <w:lang w:eastAsia="ru-RU"/>
        </w:rPr>
        <w:t>уч</w:t>
      </w:r>
      <w:proofErr w:type="spellEnd"/>
      <w:r w:rsidRPr="00523BCB">
        <w:rPr>
          <w:rFonts w:ascii="Times New Roman CYR" w:eastAsia="Times New Roman" w:hAnsi="Times New Roman CYR" w:cs="Times New Roman CYR"/>
          <w:b/>
          <w:bCs/>
          <w:sz w:val="28"/>
          <w:szCs w:val="28"/>
          <w:lang w:eastAsia="ru-RU"/>
        </w:rPr>
        <w:t>. год</w:t>
      </w: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2"/>
        <w:gridCol w:w="1325"/>
        <w:gridCol w:w="1194"/>
        <w:gridCol w:w="568"/>
        <w:gridCol w:w="568"/>
        <w:gridCol w:w="568"/>
        <w:gridCol w:w="568"/>
        <w:gridCol w:w="568"/>
        <w:gridCol w:w="568"/>
        <w:gridCol w:w="568"/>
        <w:gridCol w:w="568"/>
        <w:gridCol w:w="568"/>
        <w:gridCol w:w="568"/>
        <w:gridCol w:w="568"/>
        <w:gridCol w:w="568"/>
        <w:gridCol w:w="568"/>
        <w:gridCol w:w="568"/>
        <w:gridCol w:w="568"/>
        <w:gridCol w:w="568"/>
        <w:gridCol w:w="568"/>
        <w:gridCol w:w="568"/>
        <w:gridCol w:w="568"/>
        <w:gridCol w:w="569"/>
      </w:tblGrid>
      <w:tr w:rsidR="00523BCB" w:rsidRPr="00523BCB" w:rsidTr="002F47D3">
        <w:tc>
          <w:tcPr>
            <w:tcW w:w="622" w:type="dxa"/>
            <w:vMerge w:val="restart"/>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b/>
                <w:bCs/>
                <w:sz w:val="24"/>
                <w:szCs w:val="24"/>
                <w:lang w:eastAsia="ru-RU"/>
              </w:rPr>
              <w:t xml:space="preserve">№ </w:t>
            </w:r>
            <w:proofErr w:type="gramStart"/>
            <w:r w:rsidRPr="00523BCB">
              <w:rPr>
                <w:rFonts w:ascii="Times New Roman CYR" w:eastAsia="Times New Roman" w:hAnsi="Times New Roman CYR" w:cs="Times New Roman CYR"/>
                <w:b/>
                <w:bCs/>
                <w:sz w:val="24"/>
                <w:szCs w:val="24"/>
                <w:lang w:eastAsia="ru-RU"/>
              </w:rPr>
              <w:t>п</w:t>
            </w:r>
            <w:proofErr w:type="gramEnd"/>
            <w:r w:rsidRPr="00523BCB">
              <w:rPr>
                <w:rFonts w:ascii="Times New Roman CYR" w:eastAsia="Times New Roman" w:hAnsi="Times New Roman CYR" w:cs="Times New Roman CYR"/>
                <w:b/>
                <w:bCs/>
                <w:sz w:val="24"/>
                <w:szCs w:val="24"/>
                <w:lang w:eastAsia="ru-RU"/>
              </w:rPr>
              <w:t>/п.</w:t>
            </w:r>
          </w:p>
        </w:tc>
        <w:tc>
          <w:tcPr>
            <w:tcW w:w="1325" w:type="dxa"/>
            <w:vMerge w:val="restart"/>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b/>
                <w:bCs/>
                <w:sz w:val="24"/>
                <w:szCs w:val="24"/>
                <w:lang w:eastAsia="ru-RU"/>
              </w:rPr>
              <w:t>Ф. И. ученика</w:t>
            </w:r>
          </w:p>
        </w:tc>
        <w:tc>
          <w:tcPr>
            <w:tcW w:w="1194" w:type="dxa"/>
            <w:vMerge w:val="restart"/>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b/>
                <w:bCs/>
                <w:sz w:val="24"/>
                <w:szCs w:val="24"/>
                <w:lang w:eastAsia="ru-RU"/>
              </w:rPr>
              <w:t>Группа здоровья</w:t>
            </w:r>
          </w:p>
        </w:tc>
        <w:tc>
          <w:tcPr>
            <w:tcW w:w="5680" w:type="dxa"/>
            <w:gridSpan w:val="10"/>
          </w:tcPr>
          <w:p w:rsidR="00523BCB" w:rsidRPr="00523BCB" w:rsidRDefault="00165EF4"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
                <w:bCs/>
                <w:sz w:val="28"/>
                <w:szCs w:val="28"/>
                <w:lang w:eastAsia="ru-RU"/>
              </w:rPr>
              <w:t>2015</w:t>
            </w:r>
            <w:r w:rsidR="00523BCB" w:rsidRPr="00523BCB">
              <w:rPr>
                <w:rFonts w:ascii="Times New Roman CYR" w:eastAsia="Times New Roman" w:hAnsi="Times New Roman CYR" w:cs="Times New Roman CYR"/>
                <w:b/>
                <w:bCs/>
                <w:sz w:val="28"/>
                <w:szCs w:val="28"/>
                <w:lang w:eastAsia="ru-RU"/>
              </w:rPr>
              <w:t>-201</w:t>
            </w:r>
            <w:r>
              <w:rPr>
                <w:rFonts w:ascii="Times New Roman CYR" w:eastAsia="Times New Roman" w:hAnsi="Times New Roman CYR" w:cs="Times New Roman CYR"/>
                <w:b/>
                <w:bCs/>
                <w:sz w:val="28"/>
                <w:szCs w:val="28"/>
                <w:lang w:eastAsia="ru-RU"/>
              </w:rPr>
              <w:t>6</w:t>
            </w:r>
          </w:p>
        </w:tc>
        <w:tc>
          <w:tcPr>
            <w:tcW w:w="5681" w:type="dxa"/>
            <w:gridSpan w:val="10"/>
          </w:tcPr>
          <w:p w:rsidR="00523BCB" w:rsidRPr="00523BCB" w:rsidRDefault="00165EF4"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
                <w:bCs/>
                <w:sz w:val="28"/>
                <w:szCs w:val="28"/>
                <w:lang w:eastAsia="ru-RU"/>
              </w:rPr>
              <w:t>2017</w:t>
            </w:r>
            <w:r w:rsidR="00523BCB" w:rsidRPr="00523BCB">
              <w:rPr>
                <w:rFonts w:ascii="Times New Roman CYR" w:eastAsia="Times New Roman" w:hAnsi="Times New Roman CYR" w:cs="Times New Roman CYR"/>
                <w:b/>
                <w:bCs/>
                <w:sz w:val="28"/>
                <w:szCs w:val="28"/>
                <w:lang w:eastAsia="ru-RU"/>
              </w:rPr>
              <w:t>-201</w:t>
            </w:r>
            <w:r>
              <w:rPr>
                <w:rFonts w:ascii="Times New Roman CYR" w:eastAsia="Times New Roman" w:hAnsi="Times New Roman CYR" w:cs="Times New Roman CYR"/>
                <w:b/>
                <w:bCs/>
                <w:sz w:val="28"/>
                <w:szCs w:val="28"/>
                <w:lang w:eastAsia="ru-RU"/>
              </w:rPr>
              <w:t>8</w:t>
            </w:r>
          </w:p>
        </w:tc>
      </w:tr>
      <w:tr w:rsidR="00523BCB" w:rsidRPr="00523BCB" w:rsidTr="002F47D3">
        <w:tc>
          <w:tcPr>
            <w:tcW w:w="622" w:type="dxa"/>
            <w:vMerge/>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1325" w:type="dxa"/>
            <w:vMerge/>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1194" w:type="dxa"/>
            <w:vMerge/>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2840" w:type="dxa"/>
            <w:gridSpan w:val="5"/>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Сентябрь</w:t>
            </w:r>
          </w:p>
        </w:tc>
        <w:tc>
          <w:tcPr>
            <w:tcW w:w="2840" w:type="dxa"/>
            <w:gridSpan w:val="5"/>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Май</w:t>
            </w:r>
          </w:p>
        </w:tc>
        <w:tc>
          <w:tcPr>
            <w:tcW w:w="2840" w:type="dxa"/>
            <w:gridSpan w:val="5"/>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Сентябрь</w:t>
            </w:r>
          </w:p>
        </w:tc>
        <w:tc>
          <w:tcPr>
            <w:tcW w:w="2841" w:type="dxa"/>
            <w:gridSpan w:val="5"/>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Май</w:t>
            </w:r>
          </w:p>
        </w:tc>
      </w:tr>
      <w:tr w:rsidR="00523BCB" w:rsidRPr="00523BCB" w:rsidTr="002F47D3">
        <w:trPr>
          <w:cantSplit/>
          <w:trHeight w:val="2052"/>
        </w:trPr>
        <w:tc>
          <w:tcPr>
            <w:tcW w:w="622" w:type="dxa"/>
            <w:vMerge/>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1325" w:type="dxa"/>
            <w:vMerge/>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1194" w:type="dxa"/>
            <w:vMerge/>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Бег 30м</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proofErr w:type="spellStart"/>
            <w:r w:rsidRPr="00523BCB">
              <w:rPr>
                <w:rFonts w:ascii="Times New Roman CYR" w:eastAsia="Times New Roman" w:hAnsi="Times New Roman CYR" w:cs="Times New Roman CYR"/>
                <w:sz w:val="24"/>
                <w:szCs w:val="24"/>
                <w:lang w:eastAsia="ru-RU"/>
              </w:rPr>
              <w:t>Прыж</w:t>
            </w:r>
            <w:proofErr w:type="gramStart"/>
            <w:r w:rsidRPr="00523BCB">
              <w:rPr>
                <w:rFonts w:ascii="Times New Roman CYR" w:eastAsia="Times New Roman" w:hAnsi="Times New Roman CYR" w:cs="Times New Roman CYR"/>
                <w:sz w:val="24"/>
                <w:szCs w:val="24"/>
                <w:lang w:eastAsia="ru-RU"/>
              </w:rPr>
              <w:t>.в</w:t>
            </w:r>
            <w:proofErr w:type="spellEnd"/>
            <w:proofErr w:type="gramEnd"/>
            <w:r w:rsidRPr="00523BCB">
              <w:rPr>
                <w:rFonts w:ascii="Times New Roman CYR" w:eastAsia="Times New Roman" w:hAnsi="Times New Roman CYR" w:cs="Times New Roman CYR"/>
                <w:sz w:val="24"/>
                <w:szCs w:val="24"/>
                <w:lang w:eastAsia="ru-RU"/>
              </w:rPr>
              <w:t xml:space="preserve"> длину</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 xml:space="preserve">Подтягивание </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6-ти мин. бег</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proofErr w:type="spellStart"/>
            <w:r w:rsidRPr="00523BCB">
              <w:rPr>
                <w:rFonts w:ascii="Times New Roman CYR" w:eastAsia="Times New Roman" w:hAnsi="Times New Roman CYR" w:cs="Times New Roman CYR"/>
                <w:sz w:val="24"/>
                <w:szCs w:val="24"/>
                <w:lang w:eastAsia="ru-RU"/>
              </w:rPr>
              <w:t>Челн</w:t>
            </w:r>
            <w:proofErr w:type="gramStart"/>
            <w:r w:rsidRPr="00523BCB">
              <w:rPr>
                <w:rFonts w:ascii="Times New Roman CYR" w:eastAsia="Times New Roman" w:hAnsi="Times New Roman CYR" w:cs="Times New Roman CYR"/>
                <w:sz w:val="24"/>
                <w:szCs w:val="24"/>
                <w:lang w:eastAsia="ru-RU"/>
              </w:rPr>
              <w:t>.б</w:t>
            </w:r>
            <w:proofErr w:type="gramEnd"/>
            <w:r w:rsidRPr="00523BCB">
              <w:rPr>
                <w:rFonts w:ascii="Times New Roman CYR" w:eastAsia="Times New Roman" w:hAnsi="Times New Roman CYR" w:cs="Times New Roman CYR"/>
                <w:sz w:val="24"/>
                <w:szCs w:val="24"/>
                <w:lang w:eastAsia="ru-RU"/>
              </w:rPr>
              <w:t>ег</w:t>
            </w:r>
            <w:proofErr w:type="spellEnd"/>
            <w:r w:rsidRPr="00523BCB">
              <w:rPr>
                <w:rFonts w:ascii="Times New Roman CYR" w:eastAsia="Times New Roman" w:hAnsi="Times New Roman CYR" w:cs="Times New Roman CYR"/>
                <w:sz w:val="24"/>
                <w:szCs w:val="24"/>
                <w:lang w:eastAsia="ru-RU"/>
              </w:rPr>
              <w:t xml:space="preserve"> 3х10м</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Бег 30м</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proofErr w:type="spellStart"/>
            <w:r w:rsidRPr="00523BCB">
              <w:rPr>
                <w:rFonts w:ascii="Times New Roman CYR" w:eastAsia="Times New Roman" w:hAnsi="Times New Roman CYR" w:cs="Times New Roman CYR"/>
                <w:sz w:val="24"/>
                <w:szCs w:val="24"/>
                <w:lang w:eastAsia="ru-RU"/>
              </w:rPr>
              <w:t>Прыж</w:t>
            </w:r>
            <w:proofErr w:type="gramStart"/>
            <w:r w:rsidRPr="00523BCB">
              <w:rPr>
                <w:rFonts w:ascii="Times New Roman CYR" w:eastAsia="Times New Roman" w:hAnsi="Times New Roman CYR" w:cs="Times New Roman CYR"/>
                <w:sz w:val="24"/>
                <w:szCs w:val="24"/>
                <w:lang w:eastAsia="ru-RU"/>
              </w:rPr>
              <w:t>.в</w:t>
            </w:r>
            <w:proofErr w:type="spellEnd"/>
            <w:proofErr w:type="gramEnd"/>
            <w:r w:rsidRPr="00523BCB">
              <w:rPr>
                <w:rFonts w:ascii="Times New Roman CYR" w:eastAsia="Times New Roman" w:hAnsi="Times New Roman CYR" w:cs="Times New Roman CYR"/>
                <w:sz w:val="24"/>
                <w:szCs w:val="24"/>
                <w:lang w:eastAsia="ru-RU"/>
              </w:rPr>
              <w:t xml:space="preserve"> длину</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Подтягивание</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6-ти мин. бег</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proofErr w:type="spellStart"/>
            <w:r w:rsidRPr="00523BCB">
              <w:rPr>
                <w:rFonts w:ascii="Times New Roman CYR" w:eastAsia="Times New Roman" w:hAnsi="Times New Roman CYR" w:cs="Times New Roman CYR"/>
                <w:sz w:val="24"/>
                <w:szCs w:val="24"/>
                <w:lang w:eastAsia="ru-RU"/>
              </w:rPr>
              <w:t>Челн</w:t>
            </w:r>
            <w:proofErr w:type="gramStart"/>
            <w:r w:rsidRPr="00523BCB">
              <w:rPr>
                <w:rFonts w:ascii="Times New Roman CYR" w:eastAsia="Times New Roman" w:hAnsi="Times New Roman CYR" w:cs="Times New Roman CYR"/>
                <w:sz w:val="24"/>
                <w:szCs w:val="24"/>
                <w:lang w:eastAsia="ru-RU"/>
              </w:rPr>
              <w:t>.б</w:t>
            </w:r>
            <w:proofErr w:type="gramEnd"/>
            <w:r w:rsidRPr="00523BCB">
              <w:rPr>
                <w:rFonts w:ascii="Times New Roman CYR" w:eastAsia="Times New Roman" w:hAnsi="Times New Roman CYR" w:cs="Times New Roman CYR"/>
                <w:sz w:val="24"/>
                <w:szCs w:val="24"/>
                <w:lang w:eastAsia="ru-RU"/>
              </w:rPr>
              <w:t>ег</w:t>
            </w:r>
            <w:proofErr w:type="spellEnd"/>
            <w:r w:rsidRPr="00523BCB">
              <w:rPr>
                <w:rFonts w:ascii="Times New Roman CYR" w:eastAsia="Times New Roman" w:hAnsi="Times New Roman CYR" w:cs="Times New Roman CYR"/>
                <w:sz w:val="24"/>
                <w:szCs w:val="24"/>
                <w:lang w:eastAsia="ru-RU"/>
              </w:rPr>
              <w:t xml:space="preserve"> 3х10м</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Бег 30м</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proofErr w:type="spellStart"/>
            <w:r w:rsidRPr="00523BCB">
              <w:rPr>
                <w:rFonts w:ascii="Times New Roman CYR" w:eastAsia="Times New Roman" w:hAnsi="Times New Roman CYR" w:cs="Times New Roman CYR"/>
                <w:sz w:val="24"/>
                <w:szCs w:val="24"/>
                <w:lang w:eastAsia="ru-RU"/>
              </w:rPr>
              <w:t>Прыж</w:t>
            </w:r>
            <w:proofErr w:type="gramStart"/>
            <w:r w:rsidRPr="00523BCB">
              <w:rPr>
                <w:rFonts w:ascii="Times New Roman CYR" w:eastAsia="Times New Roman" w:hAnsi="Times New Roman CYR" w:cs="Times New Roman CYR"/>
                <w:sz w:val="24"/>
                <w:szCs w:val="24"/>
                <w:lang w:eastAsia="ru-RU"/>
              </w:rPr>
              <w:t>.в</w:t>
            </w:r>
            <w:proofErr w:type="spellEnd"/>
            <w:proofErr w:type="gramEnd"/>
            <w:r w:rsidRPr="00523BCB">
              <w:rPr>
                <w:rFonts w:ascii="Times New Roman CYR" w:eastAsia="Times New Roman" w:hAnsi="Times New Roman CYR" w:cs="Times New Roman CYR"/>
                <w:sz w:val="24"/>
                <w:szCs w:val="24"/>
                <w:lang w:eastAsia="ru-RU"/>
              </w:rPr>
              <w:t xml:space="preserve"> длину</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Подтягивание</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6-ти мин. бег</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proofErr w:type="spellStart"/>
            <w:r w:rsidRPr="00523BCB">
              <w:rPr>
                <w:rFonts w:ascii="Times New Roman CYR" w:eastAsia="Times New Roman" w:hAnsi="Times New Roman CYR" w:cs="Times New Roman CYR"/>
                <w:sz w:val="24"/>
                <w:szCs w:val="24"/>
                <w:lang w:eastAsia="ru-RU"/>
              </w:rPr>
              <w:t>Челн</w:t>
            </w:r>
            <w:proofErr w:type="gramStart"/>
            <w:r w:rsidRPr="00523BCB">
              <w:rPr>
                <w:rFonts w:ascii="Times New Roman CYR" w:eastAsia="Times New Roman" w:hAnsi="Times New Roman CYR" w:cs="Times New Roman CYR"/>
                <w:sz w:val="24"/>
                <w:szCs w:val="24"/>
                <w:lang w:eastAsia="ru-RU"/>
              </w:rPr>
              <w:t>.б</w:t>
            </w:r>
            <w:proofErr w:type="gramEnd"/>
            <w:r w:rsidRPr="00523BCB">
              <w:rPr>
                <w:rFonts w:ascii="Times New Roman CYR" w:eastAsia="Times New Roman" w:hAnsi="Times New Roman CYR" w:cs="Times New Roman CYR"/>
                <w:sz w:val="24"/>
                <w:szCs w:val="24"/>
                <w:lang w:eastAsia="ru-RU"/>
              </w:rPr>
              <w:t>ег</w:t>
            </w:r>
            <w:proofErr w:type="spellEnd"/>
            <w:r w:rsidRPr="00523BCB">
              <w:rPr>
                <w:rFonts w:ascii="Times New Roman CYR" w:eastAsia="Times New Roman" w:hAnsi="Times New Roman CYR" w:cs="Times New Roman CYR"/>
                <w:sz w:val="24"/>
                <w:szCs w:val="24"/>
                <w:lang w:eastAsia="ru-RU"/>
              </w:rPr>
              <w:t xml:space="preserve"> 3х10м</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Бег 30м</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proofErr w:type="spellStart"/>
            <w:r w:rsidRPr="00523BCB">
              <w:rPr>
                <w:rFonts w:ascii="Times New Roman CYR" w:eastAsia="Times New Roman" w:hAnsi="Times New Roman CYR" w:cs="Times New Roman CYR"/>
                <w:sz w:val="24"/>
                <w:szCs w:val="24"/>
                <w:lang w:eastAsia="ru-RU"/>
              </w:rPr>
              <w:t>Прыж</w:t>
            </w:r>
            <w:proofErr w:type="gramStart"/>
            <w:r w:rsidRPr="00523BCB">
              <w:rPr>
                <w:rFonts w:ascii="Times New Roman CYR" w:eastAsia="Times New Roman" w:hAnsi="Times New Roman CYR" w:cs="Times New Roman CYR"/>
                <w:sz w:val="24"/>
                <w:szCs w:val="24"/>
                <w:lang w:eastAsia="ru-RU"/>
              </w:rPr>
              <w:t>.в</w:t>
            </w:r>
            <w:proofErr w:type="spellEnd"/>
            <w:proofErr w:type="gramEnd"/>
            <w:r w:rsidRPr="00523BCB">
              <w:rPr>
                <w:rFonts w:ascii="Times New Roman CYR" w:eastAsia="Times New Roman" w:hAnsi="Times New Roman CYR" w:cs="Times New Roman CYR"/>
                <w:sz w:val="24"/>
                <w:szCs w:val="24"/>
                <w:lang w:eastAsia="ru-RU"/>
              </w:rPr>
              <w:t xml:space="preserve"> длину</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Подтягивание</w:t>
            </w:r>
          </w:p>
        </w:tc>
        <w:tc>
          <w:tcPr>
            <w:tcW w:w="568"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6-ти мин. бег</w:t>
            </w:r>
          </w:p>
        </w:tc>
        <w:tc>
          <w:tcPr>
            <w:tcW w:w="569" w:type="dxa"/>
            <w:textDirection w:val="btLr"/>
          </w:tcPr>
          <w:p w:rsidR="00523BCB" w:rsidRPr="00523BCB" w:rsidRDefault="00523BCB" w:rsidP="00523BCB">
            <w:pPr>
              <w:widowControl w:val="0"/>
              <w:autoSpaceDE w:val="0"/>
              <w:autoSpaceDN w:val="0"/>
              <w:adjustRightInd w:val="0"/>
              <w:spacing w:after="0" w:line="240" w:lineRule="auto"/>
              <w:ind w:left="113" w:right="113"/>
              <w:rPr>
                <w:rFonts w:ascii="Times New Roman CYR" w:eastAsia="Times New Roman" w:hAnsi="Times New Roman CYR" w:cs="Times New Roman CYR"/>
                <w:sz w:val="24"/>
                <w:szCs w:val="24"/>
                <w:lang w:eastAsia="ru-RU"/>
              </w:rPr>
            </w:pPr>
            <w:proofErr w:type="spellStart"/>
            <w:r w:rsidRPr="00523BCB">
              <w:rPr>
                <w:rFonts w:ascii="Times New Roman CYR" w:eastAsia="Times New Roman" w:hAnsi="Times New Roman CYR" w:cs="Times New Roman CYR"/>
                <w:sz w:val="24"/>
                <w:szCs w:val="24"/>
                <w:lang w:eastAsia="ru-RU"/>
              </w:rPr>
              <w:t>Челн</w:t>
            </w:r>
            <w:proofErr w:type="gramStart"/>
            <w:r w:rsidRPr="00523BCB">
              <w:rPr>
                <w:rFonts w:ascii="Times New Roman CYR" w:eastAsia="Times New Roman" w:hAnsi="Times New Roman CYR" w:cs="Times New Roman CYR"/>
                <w:sz w:val="24"/>
                <w:szCs w:val="24"/>
                <w:lang w:eastAsia="ru-RU"/>
              </w:rPr>
              <w:t>.б</w:t>
            </w:r>
            <w:proofErr w:type="gramEnd"/>
            <w:r w:rsidRPr="00523BCB">
              <w:rPr>
                <w:rFonts w:ascii="Times New Roman CYR" w:eastAsia="Times New Roman" w:hAnsi="Times New Roman CYR" w:cs="Times New Roman CYR"/>
                <w:sz w:val="24"/>
                <w:szCs w:val="24"/>
                <w:lang w:eastAsia="ru-RU"/>
              </w:rPr>
              <w:t>ег</w:t>
            </w:r>
            <w:proofErr w:type="spellEnd"/>
            <w:r w:rsidRPr="00523BCB">
              <w:rPr>
                <w:rFonts w:ascii="Times New Roman CYR" w:eastAsia="Times New Roman" w:hAnsi="Times New Roman CYR" w:cs="Times New Roman CYR"/>
                <w:sz w:val="24"/>
                <w:szCs w:val="24"/>
                <w:lang w:eastAsia="ru-RU"/>
              </w:rPr>
              <w:t xml:space="preserve"> 3х10м</w:t>
            </w:r>
          </w:p>
        </w:tc>
      </w:tr>
      <w:tr w:rsidR="00523BCB" w:rsidRPr="00523BCB" w:rsidTr="002F47D3">
        <w:tc>
          <w:tcPr>
            <w:tcW w:w="622"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1</w:t>
            </w:r>
          </w:p>
        </w:tc>
        <w:tc>
          <w:tcPr>
            <w:tcW w:w="1325" w:type="dxa"/>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1194"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9"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r>
      <w:tr w:rsidR="00523BCB" w:rsidRPr="00523BCB" w:rsidTr="002F47D3">
        <w:tc>
          <w:tcPr>
            <w:tcW w:w="622"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2</w:t>
            </w:r>
          </w:p>
        </w:tc>
        <w:tc>
          <w:tcPr>
            <w:tcW w:w="1325" w:type="dxa"/>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1194"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9"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r>
      <w:tr w:rsidR="00523BCB" w:rsidRPr="00523BCB" w:rsidTr="002F47D3">
        <w:tc>
          <w:tcPr>
            <w:tcW w:w="622"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3</w:t>
            </w:r>
          </w:p>
        </w:tc>
        <w:tc>
          <w:tcPr>
            <w:tcW w:w="1325" w:type="dxa"/>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1194"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9"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r>
      <w:tr w:rsidR="00523BCB" w:rsidRPr="00523BCB" w:rsidTr="002F47D3">
        <w:tc>
          <w:tcPr>
            <w:tcW w:w="622"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4</w:t>
            </w:r>
          </w:p>
        </w:tc>
        <w:tc>
          <w:tcPr>
            <w:tcW w:w="1325" w:type="dxa"/>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1194"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9"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r>
      <w:tr w:rsidR="00523BCB" w:rsidRPr="00523BCB" w:rsidTr="002F47D3">
        <w:tc>
          <w:tcPr>
            <w:tcW w:w="622"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5</w:t>
            </w:r>
          </w:p>
        </w:tc>
        <w:tc>
          <w:tcPr>
            <w:tcW w:w="1325" w:type="dxa"/>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1194"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9"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r>
      <w:tr w:rsidR="00523BCB" w:rsidRPr="00523BCB" w:rsidTr="002F47D3">
        <w:tc>
          <w:tcPr>
            <w:tcW w:w="622"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6</w:t>
            </w:r>
          </w:p>
        </w:tc>
        <w:tc>
          <w:tcPr>
            <w:tcW w:w="1325" w:type="dxa"/>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1194"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9"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r>
      <w:tr w:rsidR="00523BCB" w:rsidRPr="00523BCB" w:rsidTr="002F47D3">
        <w:tc>
          <w:tcPr>
            <w:tcW w:w="622"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7</w:t>
            </w:r>
          </w:p>
        </w:tc>
        <w:tc>
          <w:tcPr>
            <w:tcW w:w="1325" w:type="dxa"/>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1194"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9"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r>
      <w:tr w:rsidR="00523BCB" w:rsidRPr="00523BCB" w:rsidTr="002F47D3">
        <w:tc>
          <w:tcPr>
            <w:tcW w:w="622"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8</w:t>
            </w:r>
          </w:p>
        </w:tc>
        <w:tc>
          <w:tcPr>
            <w:tcW w:w="1325" w:type="dxa"/>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1194"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9"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r>
      <w:tr w:rsidR="00523BCB" w:rsidRPr="00523BCB" w:rsidTr="002F47D3">
        <w:tc>
          <w:tcPr>
            <w:tcW w:w="622"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9</w:t>
            </w:r>
          </w:p>
        </w:tc>
        <w:tc>
          <w:tcPr>
            <w:tcW w:w="1325" w:type="dxa"/>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1194"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9"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r>
      <w:tr w:rsidR="00523BCB" w:rsidRPr="00523BCB" w:rsidTr="002F47D3">
        <w:tc>
          <w:tcPr>
            <w:tcW w:w="622"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10</w:t>
            </w:r>
          </w:p>
        </w:tc>
        <w:tc>
          <w:tcPr>
            <w:tcW w:w="1325" w:type="dxa"/>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1194"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9"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r>
      <w:tr w:rsidR="00523BCB" w:rsidRPr="00523BCB" w:rsidTr="002F47D3">
        <w:tc>
          <w:tcPr>
            <w:tcW w:w="622"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11</w:t>
            </w:r>
          </w:p>
        </w:tc>
        <w:tc>
          <w:tcPr>
            <w:tcW w:w="1325" w:type="dxa"/>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1194"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8"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569" w:type="dxa"/>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r>
    </w:tbl>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sectPr w:rsidR="00523BCB" w:rsidRPr="00523BCB" w:rsidSect="00D71BB1">
          <w:pgSz w:w="16838" w:h="11906" w:orient="landscape"/>
          <w:pgMar w:top="851" w:right="1134" w:bottom="1701" w:left="1418" w:header="709" w:footer="709" w:gutter="0"/>
          <w:cols w:space="708"/>
          <w:titlePg/>
          <w:docGrid w:linePitch="360"/>
        </w:sectPr>
      </w:pPr>
    </w:p>
    <w:p w:rsidR="00523BCB" w:rsidRPr="00523BCB" w:rsidRDefault="00523BCB" w:rsidP="00523BCB">
      <w:pPr>
        <w:widowControl w:val="0"/>
        <w:autoSpaceDE w:val="0"/>
        <w:autoSpaceDN w:val="0"/>
        <w:adjustRightInd w:val="0"/>
        <w:spacing w:after="0" w:line="240" w:lineRule="auto"/>
        <w:jc w:val="right"/>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lastRenderedPageBreak/>
        <w:t>Приложение № 3</w:t>
      </w:r>
    </w:p>
    <w:p w:rsidR="00523BCB" w:rsidRPr="00523BCB" w:rsidRDefault="00523BCB" w:rsidP="00523BCB">
      <w:pPr>
        <w:widowControl w:val="0"/>
        <w:autoSpaceDE w:val="0"/>
        <w:autoSpaceDN w:val="0"/>
        <w:adjustRightInd w:val="0"/>
        <w:spacing w:after="0" w:line="240" w:lineRule="auto"/>
        <w:jc w:val="right"/>
        <w:rPr>
          <w:rFonts w:ascii="Times New Roman CYR" w:eastAsia="Times New Roman" w:hAnsi="Times New Roman CYR" w:cs="Times New Roman CYR"/>
          <w:sz w:val="28"/>
          <w:szCs w:val="28"/>
          <w:lang w:eastAsia="ru-RU"/>
        </w:rPr>
      </w:pPr>
      <w:r w:rsidRPr="00523BCB">
        <w:rPr>
          <w:rFonts w:ascii="Times New Roman CYR" w:eastAsia="Times New Roman" w:hAnsi="Times New Roman CYR" w:cs="Times New Roman CYR"/>
          <w:sz w:val="28"/>
          <w:szCs w:val="28"/>
          <w:lang w:eastAsia="ru-RU"/>
        </w:rPr>
        <w:t>Таблица 4</w:t>
      </w:r>
    </w:p>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sidRPr="00523BCB">
        <w:rPr>
          <w:rFonts w:ascii="Times New Roman CYR" w:eastAsia="Times New Roman" w:hAnsi="Times New Roman CYR" w:cs="Times New Roman CYR"/>
          <w:b/>
          <w:bCs/>
          <w:sz w:val="28"/>
          <w:szCs w:val="28"/>
          <w:lang w:eastAsia="ru-RU"/>
        </w:rPr>
        <w:t>Внешние признаки утомления</w:t>
      </w: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bl>
      <w:tblPr>
        <w:tblW w:w="0" w:type="auto"/>
        <w:tblLayout w:type="fixed"/>
        <w:tblLook w:val="0000"/>
      </w:tblPr>
      <w:tblGrid>
        <w:gridCol w:w="1541"/>
        <w:gridCol w:w="2091"/>
        <w:gridCol w:w="2646"/>
        <w:gridCol w:w="3292"/>
      </w:tblGrid>
      <w:tr w:rsidR="00523BCB" w:rsidRPr="00523BCB" w:rsidTr="002F47D3">
        <w:tc>
          <w:tcPr>
            <w:tcW w:w="154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523BCB">
              <w:rPr>
                <w:rFonts w:ascii="Times New Roman CYR" w:eastAsia="Times New Roman" w:hAnsi="Times New Roman CYR" w:cs="Times New Roman CYR"/>
                <w:b/>
                <w:bCs/>
                <w:sz w:val="24"/>
                <w:szCs w:val="24"/>
                <w:lang w:eastAsia="ru-RU"/>
              </w:rPr>
              <w:t>Признаки</w:t>
            </w:r>
          </w:p>
        </w:tc>
        <w:tc>
          <w:tcPr>
            <w:tcW w:w="20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523BCB">
              <w:rPr>
                <w:rFonts w:ascii="Times New Roman CYR" w:eastAsia="Times New Roman" w:hAnsi="Times New Roman CYR" w:cs="Times New Roman CYR"/>
                <w:b/>
                <w:bCs/>
                <w:sz w:val="24"/>
                <w:szCs w:val="24"/>
                <w:lang w:eastAsia="ru-RU"/>
              </w:rPr>
              <w:t>Небольшое физиологическое утомление</w:t>
            </w:r>
          </w:p>
        </w:tc>
        <w:tc>
          <w:tcPr>
            <w:tcW w:w="2646"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523BCB">
              <w:rPr>
                <w:rFonts w:ascii="Times New Roman CYR" w:eastAsia="Times New Roman" w:hAnsi="Times New Roman CYR" w:cs="Times New Roman CYR"/>
                <w:b/>
                <w:bCs/>
                <w:sz w:val="24"/>
                <w:szCs w:val="24"/>
                <w:lang w:eastAsia="ru-RU"/>
              </w:rPr>
              <w:t>Значительное утомление (острое переутомление 1 степени)</w:t>
            </w:r>
          </w:p>
        </w:tc>
        <w:tc>
          <w:tcPr>
            <w:tcW w:w="3292"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523BCB">
              <w:rPr>
                <w:rFonts w:ascii="Times New Roman CYR" w:eastAsia="Times New Roman" w:hAnsi="Times New Roman CYR" w:cs="Times New Roman CYR"/>
                <w:b/>
                <w:bCs/>
                <w:sz w:val="24"/>
                <w:szCs w:val="24"/>
                <w:lang w:eastAsia="ru-RU"/>
              </w:rPr>
              <w:t>Резкое переутомление (острое переутомление 2 степени)</w:t>
            </w:r>
          </w:p>
        </w:tc>
      </w:tr>
      <w:tr w:rsidR="00523BCB" w:rsidRPr="00523BCB" w:rsidTr="002F47D3">
        <w:tc>
          <w:tcPr>
            <w:tcW w:w="154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523BCB">
              <w:rPr>
                <w:rFonts w:ascii="Times New Roman CYR" w:eastAsia="Times New Roman" w:hAnsi="Times New Roman CYR" w:cs="Times New Roman CYR"/>
                <w:b/>
                <w:sz w:val="24"/>
                <w:szCs w:val="24"/>
                <w:lang w:eastAsia="ru-RU"/>
              </w:rPr>
              <w:t>Окраска кожи</w:t>
            </w:r>
          </w:p>
        </w:tc>
        <w:tc>
          <w:tcPr>
            <w:tcW w:w="20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Небольшое покраснение</w:t>
            </w:r>
          </w:p>
        </w:tc>
        <w:tc>
          <w:tcPr>
            <w:tcW w:w="2646"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Значительное покраснение</w:t>
            </w:r>
          </w:p>
        </w:tc>
        <w:tc>
          <w:tcPr>
            <w:tcW w:w="3292"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 xml:space="preserve">Резкое покраснение, побледнение, </w:t>
            </w:r>
            <w:proofErr w:type="spellStart"/>
            <w:r w:rsidRPr="00523BCB">
              <w:rPr>
                <w:rFonts w:ascii="Times New Roman CYR" w:eastAsia="Times New Roman" w:hAnsi="Times New Roman CYR" w:cs="Times New Roman CYR"/>
                <w:sz w:val="24"/>
                <w:szCs w:val="24"/>
                <w:lang w:eastAsia="ru-RU"/>
              </w:rPr>
              <w:t>синюшность</w:t>
            </w:r>
            <w:proofErr w:type="spellEnd"/>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r w:rsidR="00523BCB" w:rsidRPr="00523BCB" w:rsidTr="002F47D3">
        <w:tc>
          <w:tcPr>
            <w:tcW w:w="154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523BCB">
              <w:rPr>
                <w:rFonts w:ascii="Times New Roman CYR" w:eastAsia="Times New Roman" w:hAnsi="Times New Roman CYR" w:cs="Times New Roman CYR"/>
                <w:b/>
                <w:sz w:val="24"/>
                <w:szCs w:val="24"/>
                <w:lang w:eastAsia="ru-RU"/>
              </w:rPr>
              <w:t xml:space="preserve">Потливость </w:t>
            </w: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p>
        </w:tc>
        <w:tc>
          <w:tcPr>
            <w:tcW w:w="20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 xml:space="preserve">Небольшая </w:t>
            </w:r>
          </w:p>
        </w:tc>
        <w:tc>
          <w:tcPr>
            <w:tcW w:w="2646"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523BCB">
              <w:rPr>
                <w:rFonts w:ascii="Times New Roman CYR" w:eastAsia="Times New Roman" w:hAnsi="Times New Roman CYR" w:cs="Times New Roman CYR"/>
                <w:sz w:val="24"/>
                <w:szCs w:val="24"/>
                <w:lang w:eastAsia="ru-RU"/>
              </w:rPr>
              <w:t>Большая</w:t>
            </w:r>
            <w:proofErr w:type="gramEnd"/>
            <w:r w:rsidRPr="00523BCB">
              <w:rPr>
                <w:rFonts w:ascii="Times New Roman CYR" w:eastAsia="Times New Roman" w:hAnsi="Times New Roman CYR" w:cs="Times New Roman CYR"/>
                <w:sz w:val="24"/>
                <w:szCs w:val="24"/>
                <w:lang w:eastAsia="ru-RU"/>
              </w:rPr>
              <w:t xml:space="preserve"> (выше пояса)</w:t>
            </w:r>
          </w:p>
        </w:tc>
        <w:tc>
          <w:tcPr>
            <w:tcW w:w="3292"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523BCB">
              <w:rPr>
                <w:rFonts w:ascii="Times New Roman CYR" w:eastAsia="Times New Roman" w:hAnsi="Times New Roman CYR" w:cs="Times New Roman CYR"/>
                <w:sz w:val="24"/>
                <w:szCs w:val="24"/>
                <w:lang w:eastAsia="ru-RU"/>
              </w:rPr>
              <w:t>Резкая</w:t>
            </w:r>
            <w:proofErr w:type="gramEnd"/>
            <w:r w:rsidRPr="00523BCB">
              <w:rPr>
                <w:rFonts w:ascii="Times New Roman CYR" w:eastAsia="Times New Roman" w:hAnsi="Times New Roman CYR" w:cs="Times New Roman CYR"/>
                <w:sz w:val="24"/>
                <w:szCs w:val="24"/>
                <w:lang w:eastAsia="ru-RU"/>
              </w:rPr>
              <w:t xml:space="preserve"> (ниже пояса), выступание солей на коде</w:t>
            </w: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r w:rsidR="00523BCB" w:rsidRPr="00523BCB" w:rsidTr="002F47D3">
        <w:tc>
          <w:tcPr>
            <w:tcW w:w="154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523BCB">
              <w:rPr>
                <w:rFonts w:ascii="Times New Roman CYR" w:eastAsia="Times New Roman" w:hAnsi="Times New Roman CYR" w:cs="Times New Roman CYR"/>
                <w:b/>
                <w:sz w:val="24"/>
                <w:szCs w:val="24"/>
                <w:lang w:eastAsia="ru-RU"/>
              </w:rPr>
              <w:t xml:space="preserve">Дыхание </w:t>
            </w:r>
          </w:p>
        </w:tc>
        <w:tc>
          <w:tcPr>
            <w:tcW w:w="20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523BCB">
              <w:rPr>
                <w:rFonts w:ascii="Times New Roman CYR" w:eastAsia="Times New Roman" w:hAnsi="Times New Roman CYR" w:cs="Times New Roman CYR"/>
                <w:sz w:val="24"/>
                <w:szCs w:val="24"/>
                <w:lang w:eastAsia="ru-RU"/>
              </w:rPr>
              <w:t>Учащённое</w:t>
            </w:r>
            <w:proofErr w:type="gramEnd"/>
            <w:r w:rsidRPr="00523BCB">
              <w:rPr>
                <w:rFonts w:ascii="Times New Roman CYR" w:eastAsia="Times New Roman" w:hAnsi="Times New Roman CYR" w:cs="Times New Roman CYR"/>
                <w:sz w:val="24"/>
                <w:szCs w:val="24"/>
                <w:lang w:eastAsia="ru-RU"/>
              </w:rPr>
              <w:t xml:space="preserve"> (до 22-26 в мин на равнине и до 36 – при подъёме в гору)</w:t>
            </w:r>
          </w:p>
        </w:tc>
        <w:tc>
          <w:tcPr>
            <w:tcW w:w="2646"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523BCB">
              <w:rPr>
                <w:rFonts w:ascii="Times New Roman CYR" w:eastAsia="Times New Roman" w:hAnsi="Times New Roman CYR" w:cs="Times New Roman CYR"/>
                <w:sz w:val="24"/>
                <w:szCs w:val="24"/>
                <w:lang w:eastAsia="ru-RU"/>
              </w:rPr>
              <w:t>Учащённое</w:t>
            </w:r>
            <w:proofErr w:type="gramEnd"/>
            <w:r w:rsidRPr="00523BCB">
              <w:rPr>
                <w:rFonts w:ascii="Times New Roman CYR" w:eastAsia="Times New Roman" w:hAnsi="Times New Roman CYR" w:cs="Times New Roman CYR"/>
                <w:sz w:val="24"/>
                <w:szCs w:val="24"/>
                <w:lang w:eastAsia="ru-RU"/>
              </w:rPr>
              <w:t xml:space="preserve"> (38-46 в 1 мин), поверхностное</w:t>
            </w:r>
          </w:p>
        </w:tc>
        <w:tc>
          <w:tcPr>
            <w:tcW w:w="3292"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 xml:space="preserve">Очень </w:t>
            </w:r>
            <w:proofErr w:type="gramStart"/>
            <w:r w:rsidRPr="00523BCB">
              <w:rPr>
                <w:rFonts w:ascii="Times New Roman CYR" w:eastAsia="Times New Roman" w:hAnsi="Times New Roman CYR" w:cs="Times New Roman CYR"/>
                <w:sz w:val="24"/>
                <w:szCs w:val="24"/>
                <w:lang w:eastAsia="ru-RU"/>
              </w:rPr>
              <w:t>учащённое</w:t>
            </w:r>
            <w:proofErr w:type="gramEnd"/>
            <w:r w:rsidRPr="00523BCB">
              <w:rPr>
                <w:rFonts w:ascii="Times New Roman CYR" w:eastAsia="Times New Roman" w:hAnsi="Times New Roman CYR" w:cs="Times New Roman CYR"/>
                <w:sz w:val="24"/>
                <w:szCs w:val="24"/>
                <w:lang w:eastAsia="ru-RU"/>
              </w:rPr>
              <w:t xml:space="preserve"> (более 50-60 в мин), через рот, переходящее в отдельные вздохи, сменяющееся беспорядочным дыханием</w:t>
            </w: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r w:rsidR="00523BCB" w:rsidRPr="00523BCB" w:rsidTr="002F47D3">
        <w:tc>
          <w:tcPr>
            <w:tcW w:w="154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523BCB">
              <w:rPr>
                <w:rFonts w:ascii="Times New Roman CYR" w:eastAsia="Times New Roman" w:hAnsi="Times New Roman CYR" w:cs="Times New Roman CYR"/>
                <w:b/>
                <w:sz w:val="24"/>
                <w:szCs w:val="24"/>
                <w:lang w:eastAsia="ru-RU"/>
              </w:rPr>
              <w:t xml:space="preserve">Движение </w:t>
            </w:r>
          </w:p>
        </w:tc>
        <w:tc>
          <w:tcPr>
            <w:tcW w:w="20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Бодрая походка</w:t>
            </w:r>
          </w:p>
        </w:tc>
        <w:tc>
          <w:tcPr>
            <w:tcW w:w="2646"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Неуверенный шаг, лёгкое покачивание при ходьбе, отставание на марше</w:t>
            </w: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3292"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Резкие покачивания при ходьбе, появление некоординированных движений. Отказ от дальнейшего движения</w:t>
            </w: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r w:rsidR="00523BCB" w:rsidRPr="00523BCB" w:rsidTr="002F47D3">
        <w:tc>
          <w:tcPr>
            <w:tcW w:w="154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523BCB">
              <w:rPr>
                <w:rFonts w:ascii="Times New Roman CYR" w:eastAsia="Times New Roman" w:hAnsi="Times New Roman CYR" w:cs="Times New Roman CYR"/>
                <w:b/>
                <w:sz w:val="24"/>
                <w:szCs w:val="24"/>
                <w:lang w:eastAsia="ru-RU"/>
              </w:rPr>
              <w:t xml:space="preserve">Общий вид, ощущения </w:t>
            </w:r>
          </w:p>
        </w:tc>
        <w:tc>
          <w:tcPr>
            <w:tcW w:w="20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 xml:space="preserve">Обычный </w:t>
            </w:r>
          </w:p>
        </w:tc>
        <w:tc>
          <w:tcPr>
            <w:tcW w:w="2646"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Усталое выражение лица, небольшая сутулость. Снижение интереса к окружающему</w:t>
            </w:r>
          </w:p>
        </w:tc>
        <w:tc>
          <w:tcPr>
            <w:tcW w:w="3292"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Измождённое выражение лица, сильная сутулость («вот-вот упадёт»). Апатия, жалобы на очень сильную слабость (до прострации). Учащённое сердцебиение, головная боль, жжение в груди, тошнота, рвота</w:t>
            </w: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r w:rsidR="00523BCB" w:rsidRPr="00523BCB" w:rsidTr="002F47D3">
        <w:tc>
          <w:tcPr>
            <w:tcW w:w="154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523BCB">
              <w:rPr>
                <w:rFonts w:ascii="Times New Roman CYR" w:eastAsia="Times New Roman" w:hAnsi="Times New Roman CYR" w:cs="Times New Roman CYR"/>
                <w:b/>
                <w:sz w:val="24"/>
                <w:szCs w:val="24"/>
                <w:lang w:eastAsia="ru-RU"/>
              </w:rPr>
              <w:t xml:space="preserve">Мимика </w:t>
            </w: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p>
        </w:tc>
        <w:tc>
          <w:tcPr>
            <w:tcW w:w="20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 xml:space="preserve">Спокойная </w:t>
            </w:r>
          </w:p>
        </w:tc>
        <w:tc>
          <w:tcPr>
            <w:tcW w:w="2646"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 xml:space="preserve">Напряжённая </w:t>
            </w:r>
          </w:p>
        </w:tc>
        <w:tc>
          <w:tcPr>
            <w:tcW w:w="3292"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Искажённая</w:t>
            </w:r>
          </w:p>
        </w:tc>
      </w:tr>
      <w:tr w:rsidR="00523BCB" w:rsidRPr="00523BCB" w:rsidTr="002F47D3">
        <w:tc>
          <w:tcPr>
            <w:tcW w:w="154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523BCB">
              <w:rPr>
                <w:rFonts w:ascii="Times New Roman CYR" w:eastAsia="Times New Roman" w:hAnsi="Times New Roman CYR" w:cs="Times New Roman CYR"/>
                <w:b/>
                <w:sz w:val="24"/>
                <w:szCs w:val="24"/>
                <w:lang w:eastAsia="ru-RU"/>
              </w:rPr>
              <w:t xml:space="preserve">Внимание </w:t>
            </w:r>
          </w:p>
        </w:tc>
        <w:tc>
          <w:tcPr>
            <w:tcW w:w="20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Чёткое, безошибочное выполнение указаний</w:t>
            </w:r>
          </w:p>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2646"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Неточность в выполнении команд, ошибки при смене направления движения</w:t>
            </w:r>
          </w:p>
        </w:tc>
        <w:tc>
          <w:tcPr>
            <w:tcW w:w="3292"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Замедленное, неправильное выполнение команд. Воспринимаются только громкие команды</w:t>
            </w:r>
          </w:p>
        </w:tc>
      </w:tr>
      <w:tr w:rsidR="00523BCB" w:rsidRPr="00523BCB" w:rsidTr="002F47D3">
        <w:tc>
          <w:tcPr>
            <w:tcW w:w="154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523BCB">
              <w:rPr>
                <w:rFonts w:ascii="Times New Roman CYR" w:eastAsia="Times New Roman" w:hAnsi="Times New Roman CYR" w:cs="Times New Roman CYR"/>
                <w:b/>
                <w:sz w:val="24"/>
                <w:szCs w:val="24"/>
                <w:lang w:eastAsia="ru-RU"/>
              </w:rPr>
              <w:t>Пульс, уд/мин</w:t>
            </w:r>
          </w:p>
        </w:tc>
        <w:tc>
          <w:tcPr>
            <w:tcW w:w="2091"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110-150</w:t>
            </w:r>
          </w:p>
        </w:tc>
        <w:tc>
          <w:tcPr>
            <w:tcW w:w="2646"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160-180</w:t>
            </w:r>
          </w:p>
        </w:tc>
        <w:tc>
          <w:tcPr>
            <w:tcW w:w="3292" w:type="dxa"/>
            <w:tcBorders>
              <w:top w:val="single" w:sz="6" w:space="0" w:color="auto"/>
              <w:left w:val="single" w:sz="6" w:space="0" w:color="auto"/>
              <w:bottom w:val="single" w:sz="6" w:space="0" w:color="auto"/>
              <w:right w:val="single" w:sz="6" w:space="0" w:color="auto"/>
            </w:tcBorders>
          </w:tcPr>
          <w:p w:rsidR="00523BCB" w:rsidRPr="00523BCB" w:rsidRDefault="00523BCB" w:rsidP="00523BCB">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23BCB">
              <w:rPr>
                <w:rFonts w:ascii="Times New Roman CYR" w:eastAsia="Times New Roman" w:hAnsi="Times New Roman CYR" w:cs="Times New Roman CYR"/>
                <w:sz w:val="24"/>
                <w:szCs w:val="24"/>
                <w:lang w:eastAsia="ru-RU"/>
              </w:rPr>
              <w:t>180-200 и более</w:t>
            </w:r>
          </w:p>
        </w:tc>
      </w:tr>
    </w:tbl>
    <w:p w:rsidR="00523BCB" w:rsidRPr="00523BCB" w:rsidRDefault="00523BCB" w:rsidP="00523BCB">
      <w:pPr>
        <w:rPr>
          <w:rFonts w:ascii="Times New Roman" w:eastAsia="Times New Roman" w:hAnsi="Times New Roman" w:cs="Times New Roman"/>
          <w:sz w:val="28"/>
          <w:szCs w:val="28"/>
          <w:lang w:eastAsia="ru-RU"/>
        </w:rPr>
      </w:pPr>
    </w:p>
    <w:p w:rsidR="00835CE7" w:rsidRDefault="00835CE7"/>
    <w:sectPr w:rsidR="00835CE7" w:rsidSect="00196AE2">
      <w:pgSz w:w="11906" w:h="16838"/>
      <w:pgMar w:top="1418"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BCB" w:rsidRDefault="00523BCB" w:rsidP="00523BCB">
      <w:pPr>
        <w:spacing w:after="0" w:line="240" w:lineRule="auto"/>
      </w:pPr>
      <w:r>
        <w:separator/>
      </w:r>
    </w:p>
  </w:endnote>
  <w:endnote w:type="continuationSeparator" w:id="1">
    <w:p w:rsidR="00523BCB" w:rsidRDefault="00523BCB" w:rsidP="00523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406062"/>
      <w:docPartObj>
        <w:docPartGallery w:val="Page Numbers (Bottom of Page)"/>
        <w:docPartUnique/>
      </w:docPartObj>
    </w:sdtPr>
    <w:sdtContent>
      <w:p w:rsidR="00523BCB" w:rsidRDefault="00C53D9A">
        <w:pPr>
          <w:pStyle w:val="a5"/>
          <w:jc w:val="right"/>
        </w:pPr>
        <w:r>
          <w:fldChar w:fldCharType="begin"/>
        </w:r>
        <w:r w:rsidR="00523BCB">
          <w:instrText>PAGE   \* MERGEFORMAT</w:instrText>
        </w:r>
        <w:r>
          <w:fldChar w:fldCharType="separate"/>
        </w:r>
        <w:r w:rsidR="00165EF4">
          <w:rPr>
            <w:noProof/>
          </w:rPr>
          <w:t>24</w:t>
        </w:r>
        <w:r>
          <w:fldChar w:fldCharType="end"/>
        </w:r>
      </w:p>
    </w:sdtContent>
  </w:sdt>
  <w:p w:rsidR="00523BCB" w:rsidRDefault="00523BC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BCB" w:rsidRDefault="00523BCB" w:rsidP="00523BCB">
      <w:pPr>
        <w:spacing w:after="0" w:line="240" w:lineRule="auto"/>
      </w:pPr>
      <w:r>
        <w:separator/>
      </w:r>
    </w:p>
  </w:footnote>
  <w:footnote w:type="continuationSeparator" w:id="1">
    <w:p w:rsidR="00523BCB" w:rsidRDefault="00523BCB" w:rsidP="00523B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8B2" w:rsidRDefault="00C53D9A">
    <w:pPr>
      <w:pStyle w:val="a3"/>
      <w:jc w:val="right"/>
    </w:pPr>
    <w:r>
      <w:fldChar w:fldCharType="begin"/>
    </w:r>
    <w:r w:rsidR="00523BCB">
      <w:instrText xml:space="preserve"> PAGE   \* MERGEFORMAT </w:instrText>
    </w:r>
    <w:r>
      <w:fldChar w:fldCharType="separate"/>
    </w:r>
    <w:r w:rsidR="00165EF4">
      <w:rPr>
        <w:noProof/>
      </w:rPr>
      <w:t>22</w:t>
    </w:r>
    <w:r>
      <w:fldChar w:fldCharType="end"/>
    </w:r>
  </w:p>
  <w:p w:rsidR="008355B2" w:rsidRDefault="00165EF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61C5C"/>
    <w:multiLevelType w:val="singleLevel"/>
    <w:tmpl w:val="97F4138E"/>
    <w:lvl w:ilvl="0">
      <w:start w:val="1"/>
      <w:numFmt w:val="decimal"/>
      <w:lvlText w:val="%1."/>
      <w:legacy w:legacy="1" w:legacySpace="0" w:legacyIndent="360"/>
      <w:lvlJc w:val="left"/>
      <w:rPr>
        <w:rFonts w:ascii="Times New Roman CYR" w:hAnsi="Times New Roman CYR" w:hint="default"/>
      </w:rPr>
    </w:lvl>
  </w:abstractNum>
  <w:abstractNum w:abstractNumId="1">
    <w:nsid w:val="323273E5"/>
    <w:multiLevelType w:val="singleLevel"/>
    <w:tmpl w:val="CFC2C984"/>
    <w:lvl w:ilvl="0">
      <w:start w:val="1"/>
      <w:numFmt w:val="decimal"/>
      <w:lvlText w:val="%1"/>
      <w:legacy w:legacy="1" w:legacySpace="0" w:legacyIndent="360"/>
      <w:lvlJc w:val="left"/>
      <w:rPr>
        <w:rFonts w:ascii="Times New Roman CYR" w:hAnsi="Times New Roman CYR" w:hint="default"/>
      </w:rPr>
    </w:lvl>
  </w:abstractNum>
  <w:abstractNum w:abstractNumId="2">
    <w:nsid w:val="34461198"/>
    <w:multiLevelType w:val="singleLevel"/>
    <w:tmpl w:val="CFC2C984"/>
    <w:lvl w:ilvl="0">
      <w:start w:val="1"/>
      <w:numFmt w:val="decimal"/>
      <w:lvlText w:val="%1"/>
      <w:legacy w:legacy="1" w:legacySpace="0" w:legacyIndent="360"/>
      <w:lvlJc w:val="left"/>
      <w:rPr>
        <w:rFonts w:ascii="Times New Roman CYR" w:hAnsi="Times New Roman CYR" w:hint="default"/>
      </w:rPr>
    </w:lvl>
  </w:abstractNum>
  <w:abstractNum w:abstractNumId="3">
    <w:nsid w:val="3B631129"/>
    <w:multiLevelType w:val="singleLevel"/>
    <w:tmpl w:val="97F4138E"/>
    <w:lvl w:ilvl="0">
      <w:start w:val="1"/>
      <w:numFmt w:val="decimal"/>
      <w:lvlText w:val="%1."/>
      <w:legacy w:legacy="1" w:legacySpace="0" w:legacyIndent="360"/>
      <w:lvlJc w:val="left"/>
      <w:rPr>
        <w:rFonts w:ascii="Times New Roman CYR" w:hAnsi="Times New Roman CYR" w:hint="default"/>
      </w:rPr>
    </w:lvl>
  </w:abstractNum>
  <w:abstractNum w:abstractNumId="4">
    <w:nsid w:val="3E4358B9"/>
    <w:multiLevelType w:val="singleLevel"/>
    <w:tmpl w:val="97F4138E"/>
    <w:lvl w:ilvl="0">
      <w:start w:val="1"/>
      <w:numFmt w:val="decimal"/>
      <w:lvlText w:val="%1."/>
      <w:legacy w:legacy="1" w:legacySpace="0" w:legacyIndent="360"/>
      <w:lvlJc w:val="left"/>
      <w:rPr>
        <w:rFonts w:ascii="Times New Roman CYR" w:hAnsi="Times New Roman CYR" w:hint="default"/>
      </w:rPr>
    </w:lvl>
  </w:abstractNum>
  <w:abstractNum w:abstractNumId="5">
    <w:nsid w:val="43B25891"/>
    <w:multiLevelType w:val="singleLevel"/>
    <w:tmpl w:val="CFC2C984"/>
    <w:lvl w:ilvl="0">
      <w:start w:val="1"/>
      <w:numFmt w:val="decimal"/>
      <w:lvlText w:val="%1"/>
      <w:legacy w:legacy="1" w:legacySpace="0" w:legacyIndent="360"/>
      <w:lvlJc w:val="left"/>
      <w:rPr>
        <w:rFonts w:ascii="Times New Roman CYR" w:hAnsi="Times New Roman CYR" w:hint="default"/>
      </w:rPr>
    </w:lvl>
  </w:abstractNum>
  <w:abstractNum w:abstractNumId="6">
    <w:nsid w:val="512663E4"/>
    <w:multiLevelType w:val="singleLevel"/>
    <w:tmpl w:val="97F4138E"/>
    <w:lvl w:ilvl="0">
      <w:start w:val="1"/>
      <w:numFmt w:val="decimal"/>
      <w:lvlText w:val="%1."/>
      <w:legacy w:legacy="1" w:legacySpace="0" w:legacyIndent="360"/>
      <w:lvlJc w:val="left"/>
      <w:rPr>
        <w:rFonts w:ascii="Times New Roman CYR" w:hAnsi="Times New Roman CYR" w:hint="default"/>
      </w:rPr>
    </w:lvl>
  </w:abstractNum>
  <w:abstractNum w:abstractNumId="7">
    <w:nsid w:val="5C347CD0"/>
    <w:multiLevelType w:val="singleLevel"/>
    <w:tmpl w:val="CFC2C984"/>
    <w:lvl w:ilvl="0">
      <w:start w:val="1"/>
      <w:numFmt w:val="decimal"/>
      <w:lvlText w:val="%1"/>
      <w:legacy w:legacy="1" w:legacySpace="0" w:legacyIndent="360"/>
      <w:lvlJc w:val="left"/>
      <w:rPr>
        <w:rFonts w:ascii="Times New Roman CYR" w:hAnsi="Times New Roman CYR" w:hint="default"/>
      </w:rPr>
    </w:lvl>
  </w:abstractNum>
  <w:num w:numId="1">
    <w:abstractNumId w:val="3"/>
  </w:num>
  <w:num w:numId="2">
    <w:abstractNumId w:val="3"/>
    <w:lvlOverride w:ilvl="0">
      <w:lvl w:ilvl="0">
        <w:start w:val="2"/>
        <w:numFmt w:val="decimal"/>
        <w:lvlText w:val="%1."/>
        <w:legacy w:legacy="1" w:legacySpace="0" w:legacyIndent="360"/>
        <w:lvlJc w:val="left"/>
        <w:rPr>
          <w:rFonts w:ascii="Times New Roman CYR" w:hAnsi="Times New Roman CYR" w:hint="default"/>
        </w:rPr>
      </w:lvl>
    </w:lvlOverride>
  </w:num>
  <w:num w:numId="3">
    <w:abstractNumId w:val="3"/>
    <w:lvlOverride w:ilvl="0">
      <w:lvl w:ilvl="0">
        <w:start w:val="3"/>
        <w:numFmt w:val="decimal"/>
        <w:lvlText w:val="%1."/>
        <w:legacy w:legacy="1" w:legacySpace="0" w:legacyIndent="360"/>
        <w:lvlJc w:val="left"/>
        <w:rPr>
          <w:rFonts w:ascii="Times New Roman CYR" w:hAnsi="Times New Roman CYR" w:hint="default"/>
        </w:rPr>
      </w:lvl>
    </w:lvlOverride>
  </w:num>
  <w:num w:numId="4">
    <w:abstractNumId w:val="3"/>
    <w:lvlOverride w:ilvl="0">
      <w:lvl w:ilvl="0">
        <w:start w:val="4"/>
        <w:numFmt w:val="decimal"/>
        <w:lvlText w:val="%1."/>
        <w:legacy w:legacy="1" w:legacySpace="0" w:legacyIndent="360"/>
        <w:lvlJc w:val="left"/>
        <w:rPr>
          <w:rFonts w:ascii="Times New Roman CYR" w:hAnsi="Times New Roman CYR" w:hint="default"/>
        </w:rPr>
      </w:lvl>
    </w:lvlOverride>
  </w:num>
  <w:num w:numId="5">
    <w:abstractNumId w:val="6"/>
  </w:num>
  <w:num w:numId="6">
    <w:abstractNumId w:val="6"/>
    <w:lvlOverride w:ilvl="0">
      <w:lvl w:ilvl="0">
        <w:start w:val="2"/>
        <w:numFmt w:val="decimal"/>
        <w:lvlText w:val="%1."/>
        <w:legacy w:legacy="1" w:legacySpace="0" w:legacyIndent="360"/>
        <w:lvlJc w:val="left"/>
        <w:rPr>
          <w:rFonts w:ascii="Times New Roman CYR" w:hAnsi="Times New Roman CYR" w:hint="default"/>
        </w:rPr>
      </w:lvl>
    </w:lvlOverride>
  </w:num>
  <w:num w:numId="7">
    <w:abstractNumId w:val="6"/>
    <w:lvlOverride w:ilvl="0">
      <w:lvl w:ilvl="0">
        <w:start w:val="3"/>
        <w:numFmt w:val="decimal"/>
        <w:lvlText w:val="%1."/>
        <w:legacy w:legacy="1" w:legacySpace="0" w:legacyIndent="360"/>
        <w:lvlJc w:val="left"/>
        <w:rPr>
          <w:rFonts w:ascii="Times New Roman CYR" w:hAnsi="Times New Roman CYR" w:hint="default"/>
        </w:rPr>
      </w:lvl>
    </w:lvlOverride>
  </w:num>
  <w:num w:numId="8">
    <w:abstractNumId w:val="1"/>
  </w:num>
  <w:num w:numId="9">
    <w:abstractNumId w:val="1"/>
    <w:lvlOverride w:ilvl="0">
      <w:lvl w:ilvl="0">
        <w:start w:val="2"/>
        <w:numFmt w:val="decimal"/>
        <w:lvlText w:val="%1"/>
        <w:legacy w:legacy="1" w:legacySpace="0" w:legacyIndent="360"/>
        <w:lvlJc w:val="left"/>
        <w:rPr>
          <w:rFonts w:ascii="Times New Roman CYR" w:hAnsi="Times New Roman CYR" w:hint="default"/>
        </w:rPr>
      </w:lvl>
    </w:lvlOverride>
  </w:num>
  <w:num w:numId="10">
    <w:abstractNumId w:val="1"/>
    <w:lvlOverride w:ilvl="0">
      <w:lvl w:ilvl="0">
        <w:start w:val="3"/>
        <w:numFmt w:val="decimal"/>
        <w:lvlText w:val="%1"/>
        <w:legacy w:legacy="1" w:legacySpace="0" w:legacyIndent="360"/>
        <w:lvlJc w:val="left"/>
        <w:rPr>
          <w:rFonts w:ascii="Times New Roman CYR" w:hAnsi="Times New Roman CYR" w:hint="default"/>
        </w:rPr>
      </w:lvl>
    </w:lvlOverride>
  </w:num>
  <w:num w:numId="11">
    <w:abstractNumId w:val="1"/>
    <w:lvlOverride w:ilvl="0">
      <w:lvl w:ilvl="0">
        <w:start w:val="4"/>
        <w:numFmt w:val="decimal"/>
        <w:lvlText w:val="%1"/>
        <w:legacy w:legacy="1" w:legacySpace="0" w:legacyIndent="360"/>
        <w:lvlJc w:val="left"/>
        <w:rPr>
          <w:rFonts w:ascii="Times New Roman CYR" w:hAnsi="Times New Roman CYR" w:hint="default"/>
        </w:rPr>
      </w:lvl>
    </w:lvlOverride>
  </w:num>
  <w:num w:numId="12">
    <w:abstractNumId w:val="2"/>
  </w:num>
  <w:num w:numId="13">
    <w:abstractNumId w:val="2"/>
    <w:lvlOverride w:ilvl="0">
      <w:lvl w:ilvl="0">
        <w:start w:val="2"/>
        <w:numFmt w:val="decimal"/>
        <w:lvlText w:val="%1"/>
        <w:legacy w:legacy="1" w:legacySpace="0" w:legacyIndent="360"/>
        <w:lvlJc w:val="left"/>
        <w:rPr>
          <w:rFonts w:ascii="Times New Roman CYR" w:hAnsi="Times New Roman CYR" w:hint="default"/>
        </w:rPr>
      </w:lvl>
    </w:lvlOverride>
  </w:num>
  <w:num w:numId="14">
    <w:abstractNumId w:val="2"/>
    <w:lvlOverride w:ilvl="0">
      <w:lvl w:ilvl="0">
        <w:start w:val="3"/>
        <w:numFmt w:val="decimal"/>
        <w:lvlText w:val="%1"/>
        <w:legacy w:legacy="1" w:legacySpace="0" w:legacyIndent="360"/>
        <w:lvlJc w:val="left"/>
        <w:rPr>
          <w:rFonts w:ascii="Times New Roman CYR" w:hAnsi="Times New Roman CYR" w:hint="default"/>
        </w:rPr>
      </w:lvl>
    </w:lvlOverride>
  </w:num>
  <w:num w:numId="15">
    <w:abstractNumId w:val="2"/>
    <w:lvlOverride w:ilvl="0">
      <w:lvl w:ilvl="0">
        <w:start w:val="4"/>
        <w:numFmt w:val="decimal"/>
        <w:lvlText w:val="%1"/>
        <w:legacy w:legacy="1" w:legacySpace="0" w:legacyIndent="360"/>
        <w:lvlJc w:val="left"/>
        <w:rPr>
          <w:rFonts w:ascii="Times New Roman CYR" w:hAnsi="Times New Roman CYR" w:hint="default"/>
        </w:rPr>
      </w:lvl>
    </w:lvlOverride>
  </w:num>
  <w:num w:numId="16">
    <w:abstractNumId w:val="2"/>
    <w:lvlOverride w:ilvl="0">
      <w:lvl w:ilvl="0">
        <w:start w:val="5"/>
        <w:numFmt w:val="decimal"/>
        <w:lvlText w:val="%1"/>
        <w:legacy w:legacy="1" w:legacySpace="0" w:legacyIndent="360"/>
        <w:lvlJc w:val="left"/>
        <w:rPr>
          <w:rFonts w:ascii="Times New Roman CYR" w:hAnsi="Times New Roman CYR" w:hint="default"/>
        </w:rPr>
      </w:lvl>
    </w:lvlOverride>
  </w:num>
  <w:num w:numId="17">
    <w:abstractNumId w:val="2"/>
    <w:lvlOverride w:ilvl="0">
      <w:lvl w:ilvl="0">
        <w:start w:val="6"/>
        <w:numFmt w:val="decimal"/>
        <w:lvlText w:val="%1"/>
        <w:legacy w:legacy="1" w:legacySpace="0" w:legacyIndent="360"/>
        <w:lvlJc w:val="left"/>
        <w:rPr>
          <w:rFonts w:ascii="Times New Roman CYR" w:hAnsi="Times New Roman CYR" w:hint="default"/>
        </w:rPr>
      </w:lvl>
    </w:lvlOverride>
  </w:num>
  <w:num w:numId="18">
    <w:abstractNumId w:val="2"/>
    <w:lvlOverride w:ilvl="0">
      <w:lvl w:ilvl="0">
        <w:start w:val="7"/>
        <w:numFmt w:val="decimal"/>
        <w:lvlText w:val="%1"/>
        <w:legacy w:legacy="1" w:legacySpace="0" w:legacyIndent="360"/>
        <w:lvlJc w:val="left"/>
        <w:rPr>
          <w:rFonts w:ascii="Times New Roman CYR" w:hAnsi="Times New Roman CYR" w:hint="default"/>
        </w:rPr>
      </w:lvl>
    </w:lvlOverride>
  </w:num>
  <w:num w:numId="19">
    <w:abstractNumId w:val="5"/>
  </w:num>
  <w:num w:numId="20">
    <w:abstractNumId w:val="5"/>
    <w:lvlOverride w:ilvl="0">
      <w:lvl w:ilvl="0">
        <w:start w:val="2"/>
        <w:numFmt w:val="decimal"/>
        <w:lvlText w:val="%1"/>
        <w:legacy w:legacy="1" w:legacySpace="0" w:legacyIndent="360"/>
        <w:lvlJc w:val="left"/>
        <w:rPr>
          <w:rFonts w:ascii="Times New Roman CYR" w:hAnsi="Times New Roman CYR" w:hint="default"/>
        </w:rPr>
      </w:lvl>
    </w:lvlOverride>
  </w:num>
  <w:num w:numId="21">
    <w:abstractNumId w:val="5"/>
    <w:lvlOverride w:ilvl="0">
      <w:lvl w:ilvl="0">
        <w:start w:val="3"/>
        <w:numFmt w:val="decimal"/>
        <w:lvlText w:val="%1"/>
        <w:legacy w:legacy="1" w:legacySpace="0" w:legacyIndent="360"/>
        <w:lvlJc w:val="left"/>
        <w:rPr>
          <w:rFonts w:ascii="Times New Roman CYR" w:hAnsi="Times New Roman CYR" w:hint="default"/>
        </w:rPr>
      </w:lvl>
    </w:lvlOverride>
  </w:num>
  <w:num w:numId="22">
    <w:abstractNumId w:val="5"/>
    <w:lvlOverride w:ilvl="0">
      <w:lvl w:ilvl="0">
        <w:start w:val="4"/>
        <w:numFmt w:val="decimal"/>
        <w:lvlText w:val="%1"/>
        <w:legacy w:legacy="1" w:legacySpace="0" w:legacyIndent="360"/>
        <w:lvlJc w:val="left"/>
        <w:rPr>
          <w:rFonts w:ascii="Times New Roman CYR" w:hAnsi="Times New Roman CYR" w:hint="default"/>
        </w:rPr>
      </w:lvl>
    </w:lvlOverride>
  </w:num>
  <w:num w:numId="23">
    <w:abstractNumId w:val="5"/>
    <w:lvlOverride w:ilvl="0">
      <w:lvl w:ilvl="0">
        <w:start w:val="5"/>
        <w:numFmt w:val="decimal"/>
        <w:lvlText w:val="%1"/>
        <w:legacy w:legacy="1" w:legacySpace="0" w:legacyIndent="360"/>
        <w:lvlJc w:val="left"/>
        <w:rPr>
          <w:rFonts w:ascii="Times New Roman CYR" w:hAnsi="Times New Roman CYR" w:hint="default"/>
        </w:rPr>
      </w:lvl>
    </w:lvlOverride>
  </w:num>
  <w:num w:numId="24">
    <w:abstractNumId w:val="7"/>
  </w:num>
  <w:num w:numId="25">
    <w:abstractNumId w:val="7"/>
    <w:lvlOverride w:ilvl="0">
      <w:lvl w:ilvl="0">
        <w:start w:val="2"/>
        <w:numFmt w:val="decimal"/>
        <w:lvlText w:val="%1"/>
        <w:legacy w:legacy="1" w:legacySpace="0" w:legacyIndent="360"/>
        <w:lvlJc w:val="left"/>
        <w:rPr>
          <w:rFonts w:ascii="Times New Roman CYR" w:hAnsi="Times New Roman CYR" w:hint="default"/>
        </w:rPr>
      </w:lvl>
    </w:lvlOverride>
  </w:num>
  <w:num w:numId="26">
    <w:abstractNumId w:val="7"/>
    <w:lvlOverride w:ilvl="0">
      <w:lvl w:ilvl="0">
        <w:start w:val="3"/>
        <w:numFmt w:val="decimal"/>
        <w:lvlText w:val="%1"/>
        <w:legacy w:legacy="1" w:legacySpace="0" w:legacyIndent="360"/>
        <w:lvlJc w:val="left"/>
        <w:rPr>
          <w:rFonts w:ascii="Times New Roman CYR" w:hAnsi="Times New Roman CYR" w:hint="default"/>
        </w:rPr>
      </w:lvl>
    </w:lvlOverride>
  </w:num>
  <w:num w:numId="27">
    <w:abstractNumId w:val="0"/>
  </w:num>
  <w:num w:numId="28">
    <w:abstractNumId w:val="0"/>
    <w:lvlOverride w:ilvl="0">
      <w:lvl w:ilvl="0">
        <w:start w:val="2"/>
        <w:numFmt w:val="decimal"/>
        <w:lvlText w:val="%1."/>
        <w:legacy w:legacy="1" w:legacySpace="0" w:legacyIndent="360"/>
        <w:lvlJc w:val="left"/>
        <w:rPr>
          <w:rFonts w:ascii="Times New Roman CYR" w:hAnsi="Times New Roman CYR" w:hint="default"/>
        </w:rPr>
      </w:lvl>
    </w:lvlOverride>
  </w:num>
  <w:num w:numId="29">
    <w:abstractNumId w:val="0"/>
    <w:lvlOverride w:ilvl="0">
      <w:lvl w:ilvl="0">
        <w:start w:val="3"/>
        <w:numFmt w:val="decimal"/>
        <w:lvlText w:val="%1."/>
        <w:legacy w:legacy="1" w:legacySpace="0" w:legacyIndent="360"/>
        <w:lvlJc w:val="left"/>
        <w:rPr>
          <w:rFonts w:ascii="Times New Roman CYR" w:hAnsi="Times New Roman CYR" w:hint="default"/>
        </w:rPr>
      </w:lvl>
    </w:lvlOverride>
  </w:num>
  <w:num w:numId="30">
    <w:abstractNumId w:val="4"/>
  </w:num>
  <w:num w:numId="31">
    <w:abstractNumId w:val="4"/>
    <w:lvlOverride w:ilvl="0">
      <w:lvl w:ilvl="0">
        <w:start w:val="2"/>
        <w:numFmt w:val="decimal"/>
        <w:lvlText w:val="%1."/>
        <w:legacy w:legacy="1" w:legacySpace="0" w:legacyIndent="360"/>
        <w:lvlJc w:val="left"/>
        <w:rPr>
          <w:rFonts w:ascii="Times New Roman CYR" w:hAnsi="Times New Roman CYR" w:hint="default"/>
        </w:rPr>
      </w:lvl>
    </w:lvlOverride>
  </w:num>
  <w:num w:numId="32">
    <w:abstractNumId w:val="4"/>
    <w:lvlOverride w:ilvl="0">
      <w:lvl w:ilvl="0">
        <w:start w:val="3"/>
        <w:numFmt w:val="decimal"/>
        <w:lvlText w:val="%1."/>
        <w:legacy w:legacy="1" w:legacySpace="0" w:legacyIndent="360"/>
        <w:lvlJc w:val="left"/>
        <w:rPr>
          <w:rFonts w:ascii="Times New Roman CYR" w:hAnsi="Times New Roman CYR" w:hint="default"/>
        </w:rPr>
      </w:lvl>
    </w:lvlOverride>
  </w:num>
  <w:num w:numId="33">
    <w:abstractNumId w:val="4"/>
    <w:lvlOverride w:ilvl="0">
      <w:lvl w:ilvl="0">
        <w:start w:val="4"/>
        <w:numFmt w:val="decimal"/>
        <w:lvlText w:val="%1."/>
        <w:legacy w:legacy="1" w:legacySpace="0" w:legacyIndent="360"/>
        <w:lvlJc w:val="left"/>
        <w:rPr>
          <w:rFonts w:ascii="Times New Roman CYR" w:hAnsi="Times New Roman CYR" w:hint="default"/>
        </w:rPr>
      </w:lvl>
    </w:lvlOverride>
  </w:num>
  <w:num w:numId="34">
    <w:abstractNumId w:val="4"/>
    <w:lvlOverride w:ilvl="0">
      <w:lvl w:ilvl="0">
        <w:start w:val="5"/>
        <w:numFmt w:val="decimal"/>
        <w:lvlText w:val="%1."/>
        <w:legacy w:legacy="1" w:legacySpace="0" w:legacyIndent="360"/>
        <w:lvlJc w:val="left"/>
        <w:rPr>
          <w:rFonts w:ascii="Times New Roman CYR" w:hAnsi="Times New Roman CYR" w:hint="default"/>
        </w:rPr>
      </w:lvl>
    </w:lvlOverride>
  </w:num>
  <w:num w:numId="35">
    <w:abstractNumId w:val="4"/>
    <w:lvlOverride w:ilvl="0">
      <w:lvl w:ilvl="0">
        <w:start w:val="6"/>
        <w:numFmt w:val="decimal"/>
        <w:lvlText w:val="%1."/>
        <w:legacy w:legacy="1" w:legacySpace="0" w:legacyIndent="360"/>
        <w:lvlJc w:val="left"/>
        <w:rPr>
          <w:rFonts w:ascii="Times New Roman CYR" w:hAnsi="Times New Roman CYR" w:hint="default"/>
        </w:rPr>
      </w:lvl>
    </w:lvlOverride>
  </w:num>
  <w:num w:numId="36">
    <w:abstractNumId w:val="4"/>
    <w:lvlOverride w:ilvl="0">
      <w:lvl w:ilvl="0">
        <w:start w:val="7"/>
        <w:numFmt w:val="decimal"/>
        <w:lvlText w:val="%1."/>
        <w:legacy w:legacy="1" w:legacySpace="0" w:legacyIndent="360"/>
        <w:lvlJc w:val="left"/>
        <w:rPr>
          <w:rFonts w:ascii="Times New Roman CYR" w:hAnsi="Times New Roman CYR" w:hint="default"/>
        </w:rPr>
      </w:lvl>
    </w:lvlOverride>
  </w:num>
  <w:num w:numId="37">
    <w:abstractNumId w:val="4"/>
    <w:lvlOverride w:ilvl="0">
      <w:lvl w:ilvl="0">
        <w:start w:val="8"/>
        <w:numFmt w:val="decimal"/>
        <w:lvlText w:val="%1."/>
        <w:legacy w:legacy="1" w:legacySpace="0" w:legacyIndent="360"/>
        <w:lvlJc w:val="left"/>
        <w:rPr>
          <w:rFonts w:ascii="Times New Roman CYR" w:hAnsi="Times New Roman CYR"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523BCB"/>
    <w:rsid w:val="00165EF4"/>
    <w:rsid w:val="00240734"/>
    <w:rsid w:val="00523BCB"/>
    <w:rsid w:val="00835CE7"/>
    <w:rsid w:val="008E49EC"/>
    <w:rsid w:val="00AC4404"/>
    <w:rsid w:val="00C53D9A"/>
    <w:rsid w:val="00DD03E8"/>
    <w:rsid w:val="00FD24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3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BCB"/>
    <w:pPr>
      <w:tabs>
        <w:tab w:val="center" w:pos="4677"/>
        <w:tab w:val="right" w:pos="9355"/>
      </w:tabs>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523BCB"/>
    <w:rPr>
      <w:rFonts w:ascii="Calibri" w:eastAsia="Times New Roman" w:hAnsi="Calibri" w:cs="Times New Roman"/>
      <w:lang w:eastAsia="ru-RU"/>
    </w:rPr>
  </w:style>
  <w:style w:type="paragraph" w:styleId="a5">
    <w:name w:val="footer"/>
    <w:basedOn w:val="a"/>
    <w:link w:val="a6"/>
    <w:uiPriority w:val="99"/>
    <w:unhideWhenUsed/>
    <w:rsid w:val="00523B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3B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BCB"/>
    <w:pPr>
      <w:tabs>
        <w:tab w:val="center" w:pos="4677"/>
        <w:tab w:val="right" w:pos="9355"/>
      </w:tabs>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523BCB"/>
    <w:rPr>
      <w:rFonts w:ascii="Calibri" w:eastAsia="Times New Roman" w:hAnsi="Calibri" w:cs="Times New Roman"/>
      <w:lang w:eastAsia="ru-RU"/>
    </w:rPr>
  </w:style>
  <w:style w:type="paragraph" w:styleId="a5">
    <w:name w:val="footer"/>
    <w:basedOn w:val="a"/>
    <w:link w:val="a6"/>
    <w:uiPriority w:val="99"/>
    <w:unhideWhenUsed/>
    <w:rsid w:val="00523B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3BC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4817</Words>
  <Characters>27457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5</cp:revision>
  <dcterms:created xsi:type="dcterms:W3CDTF">2018-10-29T04:29:00Z</dcterms:created>
  <dcterms:modified xsi:type="dcterms:W3CDTF">2018-10-29T04:39:00Z</dcterms:modified>
</cp:coreProperties>
</file>