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9F3C31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Default="009F3C31" w:rsidP="009F3C31">
      <w:pPr>
        <w:rPr>
          <w:rFonts w:ascii="Times New Roman" w:hAnsi="Times New Roman" w:cs="Times New Roman"/>
          <w:sz w:val="28"/>
          <w:szCs w:val="28"/>
        </w:rPr>
      </w:pPr>
    </w:p>
    <w:p w:rsidR="009F3C31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3D1CD8" w:rsidRDefault="009F3C31" w:rsidP="009F3C31">
      <w:pPr>
        <w:widowControl w:val="0"/>
        <w:spacing w:after="190" w:line="230" w:lineRule="exact"/>
        <w:ind w:left="980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eastAsia="ru-RU" w:bidi="ru-RU"/>
        </w:rPr>
      </w:pPr>
      <w:r w:rsidRPr="00B249D7">
        <w:rPr>
          <w:rFonts w:ascii="Times New Roman" w:eastAsia="Franklin Gothic Book" w:hAnsi="Times New Roman" w:cs="Times New Roman"/>
          <w:spacing w:val="10"/>
          <w:sz w:val="28"/>
          <w:szCs w:val="28"/>
          <w:lang w:eastAsia="ru-RU" w:bidi="ru-RU"/>
        </w:rPr>
        <w:t>Лабораторная работа</w:t>
      </w:r>
      <w:r>
        <w:rPr>
          <w:rFonts w:ascii="Times New Roman" w:eastAsia="Franklin Gothic Book" w:hAnsi="Times New Roman" w:cs="Times New Roman"/>
          <w:spacing w:val="10"/>
          <w:sz w:val="24"/>
          <w:szCs w:val="24"/>
          <w:lang w:eastAsia="ru-RU" w:bidi="ru-RU"/>
        </w:rPr>
        <w:t xml:space="preserve"> </w:t>
      </w:r>
    </w:p>
    <w:p w:rsidR="009F3C31" w:rsidRPr="00FA5420" w:rsidRDefault="00A01131" w:rsidP="009F3C31">
      <w:pPr>
        <w:widowControl w:val="0"/>
        <w:spacing w:after="278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eastAsia="ru-RU"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eastAsia="ru-RU" w:bidi="ru-RU"/>
        </w:rPr>
        <w:t>КРИВОШИПНО-ШАТУННЫЙ МЕХАНИЗМ (</w:t>
      </w:r>
      <w:r w:rsidR="009F3C31" w:rsidRPr="00FA5420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eastAsia="ru-RU" w:bidi="ru-RU"/>
        </w:rPr>
        <w:t>ПОДВИЖНЫЕ ДЕТАЛИ)</w:t>
      </w:r>
    </w:p>
    <w:p w:rsidR="009F3C31" w:rsidRPr="00F06360" w:rsidRDefault="009F3C31" w:rsidP="009F3C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Pr="00B77389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31" w:rsidRDefault="009F3C31" w:rsidP="009F3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9F3C31" w:rsidRDefault="009F3C31" w:rsidP="009F3C31"/>
    <w:p w:rsidR="009F3C31" w:rsidRPr="00456A15" w:rsidRDefault="009F3C31" w:rsidP="009F3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Омской области БПОУ                                              «</w:t>
      </w:r>
      <w:proofErr w:type="spellStart"/>
      <w:r w:rsidRPr="00456A15">
        <w:rPr>
          <w:rFonts w:ascii="Times New Roman" w:hAnsi="Times New Roman" w:cs="Times New Roman"/>
          <w:sz w:val="24"/>
          <w:szCs w:val="24"/>
        </w:rPr>
        <w:t>Седельниковский</w:t>
      </w:r>
      <w:proofErr w:type="spellEnd"/>
      <w:r w:rsidRPr="00456A15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9F3C31" w:rsidRPr="00456A15" w:rsidRDefault="009F3C31" w:rsidP="009F3C3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A15"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</w:t>
      </w:r>
      <w:proofErr w:type="gramEnd"/>
      <w:r w:rsidRPr="00456A15">
        <w:rPr>
          <w:rFonts w:ascii="Times New Roman" w:hAnsi="Times New Roman" w:cs="Times New Roman"/>
          <w:sz w:val="24"/>
          <w:szCs w:val="24"/>
        </w:rPr>
        <w:t xml:space="preserve"> июня 2013 года.</w:t>
      </w:r>
    </w:p>
    <w:p w:rsidR="009F3C31" w:rsidRPr="00FA5420" w:rsidRDefault="009F3C31" w:rsidP="009F3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 w:rsidRPr="00FA5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420"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9F3C31" w:rsidRPr="00456A15" w:rsidRDefault="009F3C31" w:rsidP="009F3C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56A15">
        <w:rPr>
          <w:rFonts w:ascii="Times New Roman" w:hAnsi="Times New Roman" w:cs="Times New Roman"/>
          <w:b/>
          <w:bCs/>
          <w:sz w:val="24"/>
          <w:szCs w:val="24"/>
        </w:rPr>
        <w:t>Кривошипно-шатунный механизм.</w:t>
      </w:r>
    </w:p>
    <w:p w:rsidR="009F3C31" w:rsidRPr="00456A15" w:rsidRDefault="009F3C31" w:rsidP="009F3C3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56A15">
        <w:rPr>
          <w:rFonts w:ascii="Times New Roman" w:hAnsi="Times New Roman" w:cs="Times New Roman"/>
          <w:sz w:val="24"/>
          <w:szCs w:val="24"/>
        </w:rPr>
        <w:t>лабораторная работа</w:t>
      </w:r>
      <w:r w:rsidRPr="00456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Кривошипно-шатунный механизм (</w:t>
      </w:r>
      <w:r w:rsidRPr="00456A15">
        <w:rPr>
          <w:rFonts w:ascii="Times New Roman" w:hAnsi="Times New Roman" w:cs="Times New Roman"/>
          <w:b/>
          <w:i/>
          <w:sz w:val="24"/>
          <w:szCs w:val="24"/>
        </w:rPr>
        <w:t>подвижные детали)».</w:t>
      </w:r>
    </w:p>
    <w:p w:rsidR="009F3C31" w:rsidRPr="00456A15" w:rsidRDefault="009F3C31" w:rsidP="009F3C31">
      <w:pPr>
        <w:rPr>
          <w:rFonts w:ascii="Times New Roman" w:hAnsi="Times New Roman" w:cs="Times New Roman"/>
          <w:sz w:val="24"/>
          <w:szCs w:val="24"/>
        </w:rPr>
      </w:pPr>
      <w:r w:rsidRPr="00456A15"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 w:rsidRPr="00456A15">
        <w:rPr>
          <w:rFonts w:ascii="Times New Roman" w:hAnsi="Times New Roman" w:cs="Times New Roman"/>
          <w:sz w:val="24"/>
          <w:szCs w:val="24"/>
        </w:rPr>
        <w:t>2 часа.</w:t>
      </w:r>
    </w:p>
    <w:p w:rsidR="009F3C31" w:rsidRPr="009F3C31" w:rsidRDefault="009F3C31" w:rsidP="009F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Цели работы: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изучить устр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ойство и взаимодействие деталей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КШМ, последовательность разбо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рки и сборки; научиться снимать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 устанавливать поршневые коль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ца, очищать от нагара кольцевые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канавки на г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оловках поршней; собирать шатунно-поршневую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группу и устанавливать ее в цилиндр;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изучить устройство коленчатого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вала и способы его установки в б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лок; изучить последовательность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сборки КШМ.</w:t>
      </w:r>
    </w:p>
    <w:p w:rsidR="009F3C31" w:rsidRPr="00FD2053" w:rsidRDefault="009F3C31" w:rsidP="009F3C31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9F3C31" w:rsidRPr="00182990" w:rsidRDefault="009F3C31" w:rsidP="009F3C31">
      <w:pPr>
        <w:pStyle w:val="a3"/>
        <w:spacing w:before="100" w:beforeAutospacing="1"/>
      </w:pPr>
      <w:r>
        <w:rPr>
          <w:b/>
          <w:i/>
        </w:rPr>
        <w:t>Обучающ</w:t>
      </w:r>
      <w:r w:rsidRPr="00182990">
        <w:rPr>
          <w:b/>
          <w:i/>
        </w:rPr>
        <w:t>ие:</w:t>
      </w:r>
    </w:p>
    <w:p w:rsidR="009F3C31" w:rsidRDefault="009F3C31" w:rsidP="009F3C31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>
        <w:rPr>
          <w:rFonts w:ascii="Times New Roman" w:hAnsi="Times New Roman" w:cs="Times New Roman"/>
          <w:sz w:val="24"/>
          <w:szCs w:val="24"/>
        </w:rPr>
        <w:t xml:space="preserve">в  проведения </w:t>
      </w:r>
      <w:r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>
        <w:rPr>
          <w:rFonts w:ascii="Times New Roman" w:hAnsi="Times New Roman" w:cs="Times New Roman"/>
          <w:sz w:val="24"/>
          <w:szCs w:val="24"/>
        </w:rPr>
        <w:t xml:space="preserve"> кривошипно-шатун</w:t>
      </w:r>
      <w:r w:rsidRPr="00374B54">
        <w:rPr>
          <w:rFonts w:ascii="Times New Roman" w:hAnsi="Times New Roman" w:cs="Times New Roman"/>
          <w:sz w:val="24"/>
          <w:szCs w:val="24"/>
        </w:rPr>
        <w:t>ного механизма</w:t>
      </w:r>
      <w:r w:rsidRPr="001829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C31" w:rsidRPr="00182990" w:rsidRDefault="009F3C31" w:rsidP="009F3C31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ых навыков при выполнении разборочно-сборочных</w:t>
      </w:r>
      <w:r w:rsidRPr="00A7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кривошипно-шатун</w:t>
      </w:r>
      <w:r w:rsidRPr="00374B54">
        <w:rPr>
          <w:rFonts w:ascii="Times New Roman" w:hAnsi="Times New Roman" w:cs="Times New Roman"/>
          <w:sz w:val="24"/>
          <w:szCs w:val="24"/>
        </w:rPr>
        <w:t>ного механизма</w:t>
      </w:r>
      <w:r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F3C31" w:rsidRDefault="009F3C31" w:rsidP="009F3C31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9F3C31" w:rsidRDefault="009F3C31" w:rsidP="009F3C31">
      <w:pPr>
        <w:pStyle w:val="a3"/>
        <w:ind w:left="708"/>
        <w:rPr>
          <w:i/>
        </w:rPr>
      </w:pPr>
    </w:p>
    <w:p w:rsidR="009F3C31" w:rsidRPr="005D320D" w:rsidRDefault="009F3C31" w:rsidP="009F3C31">
      <w:pPr>
        <w:pStyle w:val="a3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9F3C31" w:rsidRDefault="009F3C31" w:rsidP="009F3C31">
      <w:pPr>
        <w:pStyle w:val="a3"/>
        <w:spacing w:line="276" w:lineRule="auto"/>
        <w:ind w:left="708"/>
      </w:pPr>
      <w:r w:rsidRPr="00182990">
        <w:t>Развитие навыков самостоятельной работы,</w:t>
      </w:r>
      <w:r>
        <w:t xml:space="preserve">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F3C31" w:rsidRPr="00182990" w:rsidRDefault="009F3C31" w:rsidP="009F3C31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9F3C31" w:rsidRDefault="009F3C31" w:rsidP="009F3C31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9F3C31" w:rsidRPr="00182990" w:rsidRDefault="009F3C31" w:rsidP="009F3C31">
      <w:pPr>
        <w:pStyle w:val="a3"/>
        <w:ind w:left="708"/>
        <w:rPr>
          <w:i/>
        </w:rPr>
      </w:pPr>
    </w:p>
    <w:p w:rsidR="009F3C31" w:rsidRDefault="009F3C31" w:rsidP="009F3C31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>
        <w:rPr>
          <w:rFonts w:ascii="Times New Roman" w:hAnsi="Times New Roman" w:cs="Times New Roman"/>
          <w:sz w:val="24"/>
          <w:szCs w:val="24"/>
        </w:rPr>
        <w:t>бережного отношения к оборудованию и инструментам, работать в коллективе и команде.</w:t>
      </w:r>
    </w:p>
    <w:p w:rsidR="009F3C31" w:rsidRDefault="009F3C31" w:rsidP="009F3C31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9F3C31" w:rsidRPr="009219F8" w:rsidRDefault="009F3C31" w:rsidP="009F3C3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Дидактические задачи:</w:t>
      </w:r>
    </w:p>
    <w:p w:rsidR="009F3C31" w:rsidRDefault="009F3C31" w:rsidP="009F3C3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>нению    разборочно-сборочных работ</w:t>
      </w:r>
      <w:r w:rsidRPr="00F711A5">
        <w:rPr>
          <w:rFonts w:ascii="Times New Roman" w:hAnsi="Times New Roman" w:cs="Times New Roman"/>
          <w:sz w:val="24"/>
          <w:szCs w:val="24"/>
        </w:rPr>
        <w:t xml:space="preserve"> с изучением детале</w:t>
      </w:r>
      <w:r>
        <w:rPr>
          <w:rFonts w:ascii="Times New Roman" w:hAnsi="Times New Roman" w:cs="Times New Roman"/>
          <w:sz w:val="24"/>
          <w:szCs w:val="24"/>
        </w:rPr>
        <w:t>й кривошипно-шатун</w:t>
      </w:r>
      <w:r w:rsidRPr="00374B54">
        <w:rPr>
          <w:rFonts w:ascii="Times New Roman" w:hAnsi="Times New Roman" w:cs="Times New Roman"/>
          <w:sz w:val="24"/>
          <w:szCs w:val="24"/>
        </w:rPr>
        <w:t>ного механизма</w:t>
      </w:r>
      <w:r w:rsidRPr="00F711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F3C31" w:rsidRPr="00A731EA" w:rsidRDefault="009F3C31" w:rsidP="009F3C31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9F3C31" w:rsidRPr="00A731EA" w:rsidRDefault="009F3C31" w:rsidP="009F3C31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9F3C31" w:rsidRPr="00A731EA" w:rsidRDefault="009F3C31" w:rsidP="009F3C3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A731EA">
        <w:rPr>
          <w:rFonts w:ascii="Times New Roman" w:hAnsi="Times New Roman" w:cs="Times New Roman"/>
          <w:i/>
          <w:sz w:val="24"/>
          <w:szCs w:val="24"/>
        </w:rPr>
        <w:t>:</w:t>
      </w:r>
    </w:p>
    <w:p w:rsidR="009F3C31" w:rsidRPr="00364480" w:rsidRDefault="009F3C31" w:rsidP="009F3C31">
      <w:pPr>
        <w:pStyle w:val="a5"/>
        <w:shd w:val="clear" w:color="auto" w:fill="FFFFFF"/>
        <w:spacing w:before="0" w:beforeAutospacing="0" w:after="0" w:afterAutospacing="0"/>
        <w:rPr>
          <w:rStyle w:val="FontStyle14"/>
          <w:color w:val="000000"/>
        </w:rPr>
      </w:pPr>
      <w:r>
        <w:t>-</w:t>
      </w:r>
      <w:r w:rsidRPr="00364480">
        <w:rPr>
          <w:color w:val="000000"/>
        </w:rPr>
        <w:t xml:space="preserve"> </w:t>
      </w:r>
      <w:r w:rsidRPr="00486B5E">
        <w:rPr>
          <w:color w:val="000000"/>
        </w:rPr>
        <w:t>снятия и установки агрегатов и узлов автомобиля</w:t>
      </w:r>
      <w:r w:rsidRPr="00A731EA">
        <w:t>.</w:t>
      </w:r>
    </w:p>
    <w:p w:rsidR="009F3C31" w:rsidRPr="00A731EA" w:rsidRDefault="009F3C31" w:rsidP="009F3C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9F3C31" w:rsidRPr="00A731EA" w:rsidRDefault="009F3C31" w:rsidP="009F3C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снимать и устанавливать агрегаты и узлы автомобиля</w:t>
      </w:r>
      <w:r w:rsidRPr="00A731EA">
        <w:rPr>
          <w:rFonts w:ascii="Times New Roman" w:hAnsi="Times New Roman" w:cs="Times New Roman"/>
          <w:sz w:val="24"/>
          <w:szCs w:val="24"/>
        </w:rPr>
        <w:t>.</w:t>
      </w:r>
    </w:p>
    <w:p w:rsidR="009F3C31" w:rsidRPr="00A731EA" w:rsidRDefault="009F3C31" w:rsidP="009F3C3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1EA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9F3C31" w:rsidRDefault="009F3C31" w:rsidP="009F3C31">
      <w:pPr>
        <w:pStyle w:val="a4"/>
        <w:rPr>
          <w:rFonts w:ascii="Times New Roman" w:hAnsi="Times New Roman" w:cs="Times New Roman"/>
          <w:sz w:val="24"/>
          <w:szCs w:val="24"/>
        </w:rPr>
      </w:pPr>
      <w:r w:rsidRPr="00A731EA">
        <w:rPr>
          <w:rFonts w:ascii="Times New Roman" w:hAnsi="Times New Roman" w:cs="Times New Roman"/>
          <w:sz w:val="24"/>
          <w:szCs w:val="24"/>
        </w:rPr>
        <w:t>-</w:t>
      </w:r>
      <w:r w:rsidRPr="0036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устройство и конструктивные особенности обслуживаемых автомобилей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F3C31" w:rsidRPr="00A731EA" w:rsidRDefault="009F3C31" w:rsidP="009F3C3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6B5E">
        <w:rPr>
          <w:rFonts w:ascii="Times New Roman" w:hAnsi="Times New Roman" w:cs="Times New Roman"/>
          <w:color w:val="000000"/>
          <w:sz w:val="24"/>
          <w:szCs w:val="24"/>
        </w:rPr>
        <w:t>назначение и взаимодействие основных узлов ремонтируемых автомобилей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C31" w:rsidRPr="00A731EA" w:rsidRDefault="009F3C31" w:rsidP="009F3C31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3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 студентов формируются </w:t>
      </w:r>
    </w:p>
    <w:p w:rsidR="009F3C31" w:rsidRPr="00186D03" w:rsidRDefault="009F3C31" w:rsidP="009F3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9F3C31" w:rsidRDefault="009F3C31" w:rsidP="009F3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9F3C31" w:rsidRPr="00186D03" w:rsidRDefault="009F3C31" w:rsidP="009F3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9F3C31" w:rsidRDefault="009F3C31" w:rsidP="009F3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C31" w:rsidRDefault="009F3C31" w:rsidP="009F3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F3C31" w:rsidRDefault="009F3C31" w:rsidP="009F3C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9F3C31" w:rsidRDefault="009F3C31" w:rsidP="009F3C31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:rsidR="009F3C31" w:rsidRPr="00A53DF0" w:rsidRDefault="009F3C31" w:rsidP="009F3C31">
      <w:pPr>
        <w:pStyle w:val="Style14"/>
        <w:widowControl/>
        <w:spacing w:before="7" w:line="276" w:lineRule="auto"/>
        <w:ind w:firstLine="367"/>
        <w:rPr>
          <w:rStyle w:val="FontStyle25"/>
          <w:rFonts w:ascii="Times New Roman" w:hAnsi="Times New Roman" w:cs="Times New Roman"/>
        </w:rPr>
      </w:pPr>
    </w:p>
    <w:p w:rsidR="009F3C31" w:rsidRPr="00A53DF0" w:rsidRDefault="009F3C31" w:rsidP="009F3C31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F3C31" w:rsidRPr="002D00EC" w:rsidRDefault="009F3C31" w:rsidP="009F3C3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61A">
        <w:rPr>
          <w:rFonts w:ascii="Times New Roman" w:hAnsi="Times New Roman" w:cs="Times New Roman"/>
          <w:bCs/>
          <w:sz w:val="24"/>
          <w:szCs w:val="24"/>
        </w:rPr>
        <w:t>Ламака</w:t>
      </w:r>
      <w:proofErr w:type="spellEnd"/>
      <w:r w:rsidRPr="0072461A">
        <w:rPr>
          <w:rFonts w:ascii="Times New Roman" w:hAnsi="Times New Roman" w:cs="Times New Roman"/>
          <w:bCs/>
          <w:sz w:val="24"/>
          <w:szCs w:val="24"/>
        </w:rPr>
        <w:t xml:space="preserve">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4F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4366C5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4366C5">
        <w:rPr>
          <w:rFonts w:ascii="Times New Roman" w:hAnsi="Times New Roman" w:cs="Times New Roman"/>
          <w:sz w:val="24"/>
          <w:szCs w:val="24"/>
        </w:rPr>
        <w:t>. проф. образования /</w:t>
      </w:r>
      <w:proofErr w:type="spellStart"/>
      <w:r w:rsidRPr="004366C5">
        <w:rPr>
          <w:rFonts w:ascii="Times New Roman" w:hAnsi="Times New Roman" w:cs="Times New Roman"/>
          <w:sz w:val="24"/>
          <w:szCs w:val="24"/>
        </w:rPr>
        <w:t>Ф.И.Ламака</w:t>
      </w:r>
      <w:proofErr w:type="spellEnd"/>
      <w:r w:rsidRPr="004366C5">
        <w:rPr>
          <w:rFonts w:ascii="Times New Roman" w:hAnsi="Times New Roman" w:cs="Times New Roman"/>
          <w:sz w:val="24"/>
          <w:szCs w:val="24"/>
        </w:rPr>
        <w:t>. — 8-е изд., стер. — М.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Издательский центр</w:t>
      </w:r>
      <w:r>
        <w:rPr>
          <w:rFonts w:ascii="Times New Roman" w:hAnsi="Times New Roman" w:cs="Times New Roman"/>
          <w:sz w:val="24"/>
          <w:szCs w:val="24"/>
        </w:rPr>
        <w:t xml:space="preserve"> 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9F3C31" w:rsidRDefault="009F3C31" w:rsidP="009F3C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 А.С. Техническое обслуживание и ремонт автомобилей: в 2 ч. – учебник для </w:t>
      </w:r>
      <w:proofErr w:type="spellStart"/>
      <w:r>
        <w:rPr>
          <w:rFonts w:ascii="Times New Roman" w:hAnsi="Times New Roman"/>
          <w:sz w:val="24"/>
          <w:szCs w:val="24"/>
        </w:rPr>
        <w:t>нач</w:t>
      </w:r>
      <w:proofErr w:type="spellEnd"/>
      <w:r>
        <w:rPr>
          <w:rFonts w:ascii="Times New Roman" w:hAnsi="Times New Roman"/>
          <w:sz w:val="24"/>
          <w:szCs w:val="24"/>
        </w:rPr>
        <w:t>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9F3C31" w:rsidRDefault="009F3C31" w:rsidP="009F3C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Кузнецов А.С. Слесарь по ремонту автомобилей (моторист):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нач</w:t>
      </w:r>
      <w:proofErr w:type="spellEnd"/>
      <w:r>
        <w:rPr>
          <w:rFonts w:ascii="Times New Roman" w:hAnsi="Times New Roman"/>
          <w:sz w:val="24"/>
          <w:szCs w:val="24"/>
        </w:rPr>
        <w:t>. проф. образования / А.С. Кузнецов. – 8-е изд., стер. – М.: Издательский центр «Академия», 2013.</w:t>
      </w:r>
    </w:p>
    <w:p w:rsidR="009F3C31" w:rsidRPr="00257959" w:rsidRDefault="009F3C31" w:rsidP="009F3C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Автомеханик / сост. А.А. </w:t>
      </w:r>
      <w:proofErr w:type="spellStart"/>
      <w:r>
        <w:rPr>
          <w:rFonts w:ascii="Times New Roman" w:hAnsi="Times New Roman"/>
          <w:sz w:val="24"/>
          <w:szCs w:val="24"/>
        </w:rPr>
        <w:t>Ханников</w:t>
      </w:r>
      <w:proofErr w:type="spellEnd"/>
      <w:r>
        <w:rPr>
          <w:rFonts w:ascii="Times New Roman" w:hAnsi="Times New Roman"/>
          <w:sz w:val="24"/>
          <w:szCs w:val="24"/>
        </w:rPr>
        <w:t>. – 2-е изд. – Минск: Современная школа, 2010.</w:t>
      </w:r>
    </w:p>
    <w:p w:rsidR="009F3C31" w:rsidRDefault="009F3C31" w:rsidP="009F3C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="00CA4F5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9F3C31" w:rsidRDefault="009F3C31" w:rsidP="009F3C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9F3C31" w:rsidRDefault="009F3C31" w:rsidP="009F3C3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В.И. Ремонт автомобилей и двигателей: Учебник для студ. Учреждений сред. Проф. Образования / В.И. </w:t>
      </w: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>, Н.Н. Митрохин. – 3-е изд., стер. – М.: Издательский центр «Академия», 2005.</w:t>
      </w:r>
    </w:p>
    <w:p w:rsidR="009F3C31" w:rsidRDefault="009F3C31" w:rsidP="009F3C3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 к-68 Ремонт автомобилей / Серия «Библиотека автомобилиста». Ростов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9F3C31" w:rsidRDefault="009F3C31" w:rsidP="009F3C3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К-66 Ремонт автомобилей. Практический курс / Серия «Библиотека автомобилиста». – Ростов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9F3C31" w:rsidRDefault="009F3C31" w:rsidP="009F3C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Чумаченко Ю.Т., </w:t>
      </w:r>
      <w:proofErr w:type="spellStart"/>
      <w:r>
        <w:rPr>
          <w:rFonts w:ascii="Times New Roman" w:hAnsi="Times New Roman"/>
          <w:sz w:val="24"/>
          <w:szCs w:val="24"/>
        </w:rPr>
        <w:t>Рассанов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Б.Б. Автомобильный практикум: Учебное пособие к выполнению лабораторно-практических работ. Изд. 2-е, доп. – Ростов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Феникс, 2003.</w:t>
      </w:r>
    </w:p>
    <w:p w:rsidR="009F3C31" w:rsidRDefault="009F3C31" w:rsidP="009F3C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Слон Ю.М. С-48 Автомеханик / Серия «Учебники, учебные пособия». – Ростов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2003.</w:t>
      </w:r>
    </w:p>
    <w:p w:rsidR="009F3C31" w:rsidRPr="00747B1B" w:rsidRDefault="009F3C31" w:rsidP="009F3C31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Жолобов</w:t>
      </w:r>
      <w:proofErr w:type="spellEnd"/>
      <w:r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/>
          <w:sz w:val="24"/>
          <w:szCs w:val="24"/>
        </w:rPr>
        <w:t>Конаков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</w:p>
    <w:p w:rsid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КРИВОШИПНО-ШАТУННЫЙ МЕХАНИЗМ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(ПОДВИЖНЫЕ ДЕТАЛИ)</w:t>
      </w:r>
    </w:p>
    <w:p w:rsid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Цели работы: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изучить устр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ойство и взаимодействие деталей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КШМ, последовательность разбо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рки и сборки; научиться снимать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 устанавливать поршневые коль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ца, очищать от нагара кольцевые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канавки на г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оловках поршней; собирать шатунно-поршневую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группу и устанавливать ее в цилиндр;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изучить устройство коленчатого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вала и способы его установки в б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лок; изучить последовательность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сборки КШМ.</w:t>
      </w:r>
    </w:p>
    <w:p w:rsid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Оборудование: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двигатели 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втомобилей марок ГАЗ, ЗИЛ, ВАЗ, </w:t>
      </w:r>
      <w:r>
        <w:rPr>
          <w:rFonts w:ascii="Cambria Math" w:eastAsia="Arial Unicode MS" w:hAnsi="Cambria Math" w:cs="Cambria Math"/>
          <w:sz w:val="24"/>
          <w:szCs w:val="24"/>
        </w:rPr>
        <w:t>«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Волга</w:t>
      </w:r>
      <w:r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, двигатель ЯМЗ-740 в сборе; детали подвижной группы</w:t>
      </w:r>
      <w:r w:rsidR="000D15E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КШМ; приспособления для разборочно-сборочных работ; пресс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;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наборы рожковых, торцевых и накидных ключей; динамометрическая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рукоятка.</w:t>
      </w:r>
    </w:p>
    <w:p w:rsid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Содержание работы: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изучить подвижные детали КШМ.</w:t>
      </w:r>
    </w:p>
    <w:p w:rsidR="000D15E4" w:rsidRDefault="000D15E4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Описание устройства. </w:t>
      </w: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Коленчатый вал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двигателя служит для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преобразования возвратно-пос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тупательного движения поршня во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вращательное движение вала.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Коленчатые валы изготовляют из 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ысокопрочного чугуна (двигатели </w:t>
      </w:r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Kia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Rio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Hyundai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Accent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Ford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Focus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Chevrolet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Niva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  <w:lang w:val="en-US"/>
        </w:rPr>
        <w:t>Lada</w:t>
      </w:r>
      <w:proofErr w:type="spellEnd"/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Priora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семейства </w:t>
      </w:r>
      <w:r w:rsidR="00D26828">
        <w:rPr>
          <w:rFonts w:ascii="Cambria Math" w:eastAsia="Arial Unicode MS" w:hAnsi="Cambria Math" w:cs="Cambria Math"/>
          <w:sz w:val="24"/>
          <w:szCs w:val="24"/>
        </w:rPr>
        <w:t>«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ГАЗель</w:t>
      </w:r>
      <w:proofErr w:type="spellEnd"/>
      <w:r w:rsidR="00D26828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D26828">
        <w:rPr>
          <w:rFonts w:ascii="Cambria Math" w:eastAsia="Arial Unicode MS" w:hAnsi="Cambria Math" w:cs="Cambria Math"/>
          <w:sz w:val="24"/>
          <w:szCs w:val="24"/>
        </w:rPr>
        <w:t>«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Волга</w:t>
      </w:r>
      <w:r w:rsidR="00D26828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ГАЗ-31029, -3110, семейство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ВАЗ) или из высокоуглеродистой стали (двигатели ЯМЗ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-740, -741, </w:t>
      </w:r>
      <w:r w:rsidR="00D26828">
        <w:rPr>
          <w:rFonts w:ascii="Times New Roman" w:eastAsia="Arial Unicode MS" w:hAnsi="Times New Roman" w:cs="Times New Roman"/>
          <w:sz w:val="24"/>
          <w:szCs w:val="24"/>
        </w:rPr>
        <w:t>З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Л-433100, -5301, ИЖ-2126 и др.).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Чугунные коленчатые валы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изготовляют литьем, а стальные — ковкой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Основными частями коленчатого вала являются коренные ишатунные шейки, которые соединяются щеками и сопрягаются сними переходными галтелями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Коленчатый и распределительный валы соединяются с помощью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косозубых зубчатых колес, при их взаимодействии возникаютсилы, стремящиеся сдвинуть коленчатый вал в осевом направлении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Кроме того, при работе сцепления, установленного на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маховике, возникают силы того же направления. Особенно большое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осевое смещение вала имеет место при выключении или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включении сцепления. Для предотвращения нежелательного смещенияодин из коренных подшипников делают упорным. Коленчатые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валы двигателей автомобилей </w:t>
      </w:r>
      <w:r w:rsidR="00D26828">
        <w:rPr>
          <w:rFonts w:ascii="Cambria Math" w:eastAsia="Arial Unicode MS" w:hAnsi="Cambria Math" w:cs="Cambria Math"/>
          <w:sz w:val="24"/>
          <w:szCs w:val="24"/>
        </w:rPr>
        <w:t>«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ГАЗель</w:t>
      </w:r>
      <w:proofErr w:type="spellEnd"/>
      <w:r w:rsidR="00D26828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, ГАЗ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-31029, -3307 </w:t>
      </w:r>
      <w:r w:rsidR="00D26828">
        <w:rPr>
          <w:rFonts w:ascii="Cambria Math" w:eastAsia="Arial Unicode MS" w:hAnsi="Cambria Math" w:cs="Cambria Math"/>
          <w:sz w:val="24"/>
          <w:szCs w:val="24"/>
        </w:rPr>
        <w:t>«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Волга</w:t>
      </w:r>
      <w:r w:rsidR="00D26828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удерживаются от осевого смещения биметаллическими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упорными шайбами переднего</w:t>
      </w:r>
      <w:r w:rsidR="00D26828">
        <w:rPr>
          <w:rFonts w:ascii="Times New Roman" w:eastAsia="Arial Unicode MS" w:hAnsi="Times New Roman" w:cs="Times New Roman"/>
          <w:sz w:val="24"/>
          <w:szCs w:val="24"/>
        </w:rPr>
        <w:t xml:space="preserve"> коренного подшипника. В автомоб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илях </w:t>
      </w:r>
      <w:r w:rsidR="00D26828">
        <w:rPr>
          <w:rFonts w:ascii="Cambria Math" w:eastAsia="Arial Unicode MS" w:hAnsi="Cambria Math" w:cs="Cambria Math"/>
          <w:sz w:val="24"/>
          <w:szCs w:val="24"/>
        </w:rPr>
        <w:t>«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ГАЗель</w:t>
      </w:r>
      <w:proofErr w:type="spellEnd"/>
      <w:r w:rsidR="00D26828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устанавливают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сталеалюминиевые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шайбы, в ГАЗ</w:t>
      </w: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31029 </w:t>
      </w:r>
      <w:r w:rsidR="00D26828">
        <w:rPr>
          <w:rFonts w:ascii="Cambria Math" w:eastAsia="Arial Unicode MS" w:hAnsi="Cambria Math" w:cs="Cambria Math"/>
          <w:sz w:val="24"/>
          <w:szCs w:val="24"/>
        </w:rPr>
        <w:t>«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Волга</w:t>
      </w:r>
      <w:r w:rsidR="00D26828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—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сталебаббитовые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>. В автомобилях ЗИЛ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-433100,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5301 коленчатые валы удерживаются от осевого перемещения</w:t>
      </w:r>
      <w:r w:rsidR="000D15E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D26828">
        <w:rPr>
          <w:rFonts w:ascii="Times New Roman" w:eastAsia="Arial Unicode MS" w:hAnsi="Times New Roman" w:cs="Times New Roman"/>
          <w:sz w:val="24"/>
          <w:szCs w:val="24"/>
        </w:rPr>
        <w:t>с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талеалюминиевыми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полукольцами, которые установлены в гнездагорца опоры пятой коренной шейки и зафиксированы от проворачивания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выступами, входящими в пазы крышки опоры. Осевые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перемещения коленчатых валов двигателей автомобилей ВАЗ</w:t>
      </w:r>
      <w:r w:rsidR="00D26828">
        <w:rPr>
          <w:rFonts w:ascii="Times New Roman" w:eastAsia="Arial Unicode MS" w:hAnsi="Times New Roman" w:cs="Times New Roman"/>
          <w:sz w:val="24"/>
          <w:szCs w:val="24"/>
        </w:rPr>
        <w:t>-21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10, -2111, -2112 сдерживаются упорными полукольцами, установленными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по обе стороны среднего коренного подшипника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>с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одной стороны металлокерамическим полукольцом, с другой —</w:t>
      </w:r>
    </w:p>
    <w:p w:rsidR="00512EE1" w:rsidRPr="00512EE1" w:rsidRDefault="00D26828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ст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алеалюминиевым</w:t>
      </w:r>
      <w:proofErr w:type="spellEnd"/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F3C31" w:rsidRDefault="009F3C3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Коренные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и </w:t>
      </w:r>
      <w:r w:rsidR="00D26828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шатунные подшипники вало</w:t>
      </w: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в </w:t>
      </w:r>
      <w:r>
        <w:rPr>
          <w:rFonts w:ascii="Times New Roman" w:eastAsia="Arial Unicode MS" w:hAnsi="Times New Roman" w:cs="Times New Roman"/>
          <w:sz w:val="24"/>
          <w:szCs w:val="24"/>
        </w:rPr>
        <w:t>представляют соб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ой тонкостенные вкладыши, к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оторые уменьшают износ коренных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шеек и опор.</w:t>
      </w:r>
    </w:p>
    <w:p w:rsidR="009F3C31" w:rsidRDefault="009F3C3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p w:rsidR="00512EE1" w:rsidRPr="00512EE1" w:rsidRDefault="00D26828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Махови</w:t>
      </w:r>
      <w:r w:rsidR="00512EE1"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к </w:t>
      </w:r>
      <w:r>
        <w:rPr>
          <w:rFonts w:ascii="Times New Roman" w:eastAsia="Arial Unicode MS" w:hAnsi="Times New Roman" w:cs="Times New Roman"/>
          <w:sz w:val="24"/>
          <w:szCs w:val="24"/>
        </w:rPr>
        <w:t>обеспечивает выход по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рш</w:t>
      </w:r>
      <w:r>
        <w:rPr>
          <w:rFonts w:ascii="Times New Roman" w:eastAsia="Arial Unicode MS" w:hAnsi="Times New Roman" w:cs="Times New Roman"/>
          <w:sz w:val="24"/>
          <w:szCs w:val="24"/>
        </w:rPr>
        <w:t>н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ей из м</w:t>
      </w:r>
      <w:r>
        <w:rPr>
          <w:rFonts w:ascii="Times New Roman" w:eastAsia="Arial Unicode MS" w:hAnsi="Times New Roman" w:cs="Times New Roman"/>
          <w:sz w:val="24"/>
          <w:szCs w:val="24"/>
        </w:rPr>
        <w:t>ертвых точ</w:t>
      </w:r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ек 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 xml:space="preserve">(ИМТ и НМТ), накапливая энергию </w:t>
      </w:r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во время рабочего хода. Маховик 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большой массы способс</w:t>
      </w:r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твует </w:t>
      </w:r>
      <w:proofErr w:type="gramStart"/>
      <w:r w:rsidR="00512EE1">
        <w:rPr>
          <w:rFonts w:ascii="Times New Roman" w:eastAsia="Arial Unicode MS" w:hAnsi="Times New Roman" w:cs="Times New Roman"/>
          <w:sz w:val="24"/>
          <w:szCs w:val="24"/>
        </w:rPr>
        <w:t>более плавному</w:t>
      </w:r>
      <w:proofErr w:type="gramEnd"/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 переходу с 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одного режима на другой, улучшает пуск двигателя, особенно припуске рукояткой. На маховике н</w:t>
      </w:r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апрессовано зубчатое колесо для 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пуска двигателя с помощью стартер</w:t>
      </w:r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а. Маховики отливают из серого 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чугуна. Для увеличения</w:t>
      </w:r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 момента инерции основная масса 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металла находится на ободе. Мах</w:t>
      </w:r>
      <w:r w:rsidR="00512EE1">
        <w:rPr>
          <w:rFonts w:ascii="Times New Roman" w:eastAsia="Arial Unicode MS" w:hAnsi="Times New Roman" w:cs="Times New Roman"/>
          <w:sz w:val="24"/>
          <w:szCs w:val="24"/>
        </w:rPr>
        <w:t xml:space="preserve">овик в сборе с коленчатым валом </w:t>
      </w:r>
      <w:r>
        <w:rPr>
          <w:rFonts w:ascii="Times New Roman" w:eastAsia="Arial Unicode MS" w:hAnsi="Times New Roman" w:cs="Times New Roman"/>
          <w:sz w:val="24"/>
          <w:szCs w:val="24"/>
        </w:rPr>
        <w:t>и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 xml:space="preserve"> сцеплением проходит динамическую и статическую балансировку,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которую в дальнейшем необходимо соблюдать, для этого всеузлы следует соединять в порядке, установленном при балансировке.</w:t>
      </w:r>
    </w:p>
    <w:p w:rsidR="009F3C31" w:rsidRDefault="009F3C3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Поршень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воспринимает усилия газ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ов при рабочем ходе и участвует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во вспомогательных тактах — впус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к, сжатие и выпуск отработавших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газов. Основными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частями поршня являются головка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 днищем и направляющая часть поршня, так называемая юбка.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На внутренней части головки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поршня имеются ребра жесткости.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Соединение поршня с шатуном ос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уществляется с помощью бобышки,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 которой выполнены кольцевые канавки дл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я установки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стопорных колец поршневого пальца. В головке поршня </w:t>
      </w:r>
      <w:proofErr w:type="gramStart"/>
      <w:r w:rsidRPr="00512EE1">
        <w:rPr>
          <w:rFonts w:ascii="Times New Roman" w:eastAsia="Arial Unicode MS" w:hAnsi="Times New Roman" w:cs="Times New Roman"/>
          <w:sz w:val="24"/>
          <w:szCs w:val="24"/>
        </w:rPr>
        <w:t>выполнены</w:t>
      </w:r>
      <w:proofErr w:type="gramEnd"/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кольцевые канавки для установки</w:t>
      </w:r>
      <w:r w:rsidR="000D15E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маслосъемного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и компрессионных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колец. Для верхнего к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омпрессионного кольца в головку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поршня заливается чугунное ко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льцо, в котором также прорезана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канавка. В канавке маслосъемного кольца имеются сквозные отверстия,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идущие внутрь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поршня, — это дренажные каналы.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Как правило, в двигателях 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станавливают два компрессионных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 одно маслосъемное кольцо. П</w:t>
      </w:r>
      <w:r>
        <w:rPr>
          <w:rFonts w:ascii="Times New Roman" w:eastAsia="Arial Unicode MS" w:hAnsi="Times New Roman" w:cs="Times New Roman"/>
          <w:sz w:val="24"/>
          <w:szCs w:val="24"/>
        </w:rPr>
        <w:t>оршни двигателя автомобиля ЗИЛ-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5301 имеют по три компресси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онных и одному маслосъемному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кольцу.</w:t>
      </w:r>
    </w:p>
    <w:p w:rsidR="009F3C31" w:rsidRDefault="009F3C3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Компрессионные кольца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служат д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ля уплотнения поршня в цилиндре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при его возвратно-посту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пательном движении и для отвода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теплоты от головки пор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шня к цилиндрам. Они сдерживают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прорыв газов из камеры сгорания в картер двигателя. </w:t>
      </w:r>
      <w:r w:rsidRPr="00512EE1">
        <w:rPr>
          <w:rFonts w:ascii="Times New Roman" w:eastAsia="Arial Unicode MS" w:hAnsi="Times New Roman" w:cs="Times New Roman"/>
          <w:i/>
          <w:iCs/>
          <w:sz w:val="24"/>
          <w:szCs w:val="24"/>
        </w:rPr>
        <w:t>Маслосъемные</w:t>
      </w:r>
      <w:r w:rsidR="000D15E4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кольца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предназначены для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снятия излишков масла со стенок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цилиндров, уменьшая проникн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овение масла в камеру сгорания.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Чугунные маслосъемные коль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ца имеют по наружной окружности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кольцевую проточку, уменьшающую опорную поверхность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кольца. Также применяютс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я кольца с витым цилиндрическим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пружинным расширителем брас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летного типа, характеризующиеся высокой гибкостью.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Стальные маслосъемные кольца могут быть четырех- или трехэлементными.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Четырехэлементное маслосъемное кольцо </w:t>
      </w:r>
      <w:r w:rsidR="00D26828">
        <w:rPr>
          <w:rFonts w:ascii="Times New Roman" w:eastAsia="Arial Unicode MS" w:hAnsi="Times New Roman" w:cs="Times New Roman"/>
          <w:sz w:val="24"/>
          <w:szCs w:val="24"/>
        </w:rPr>
        <w:t>сос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тоит из двух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стальных кольцевых дисков, а та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>кже осевого и радиального рас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ширителей.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Трехэлементное маслосъемное кольцо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состоит из двух стальных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кольцевых дисков и одного стал</w:t>
      </w:r>
      <w:r>
        <w:rPr>
          <w:rFonts w:ascii="Times New Roman" w:eastAsia="Arial Unicode MS" w:hAnsi="Times New Roman" w:cs="Times New Roman"/>
          <w:sz w:val="24"/>
          <w:szCs w:val="24"/>
        </w:rPr>
        <w:t>ьного двух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функционального рас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ширителя.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lastRenderedPageBreak/>
        <w:t>Стальные кольцевые ди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ски покрывают хромом на толщину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0,08...0,13 мм. При установке кол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ец необходимо обращать внимание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на метку для правильного рас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положения их в канавках поршня.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Кроме того, при установке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поршня в блок цилиндров двигателя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плоские кольцевые диски ну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жно устанавливать так, чтобы их за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мки располагались под углом 180° друг к другу и под углом 90°</w:t>
      </w:r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 замкам компрессионных колец. Замки осевого и радиальногорасширителей должны быть расположены под углом 90°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. Н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а поршнях двигателя автомобиля ЗИЛ-433100 устанавливаютп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о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два компрессионных и одному маслосъемному кольцу: верхнее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компрессионное кольцо изготовляется из высокопрочного чугуна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 т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ра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пеце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идального симметричного сечения с бочкообразной 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рабочей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поверхностью, нижнее компрессионное кольц</w:t>
      </w:r>
      <w:proofErr w:type="gramStart"/>
      <w:r w:rsidR="00800AB4">
        <w:rPr>
          <w:rFonts w:ascii="Times New Roman" w:eastAsia="Arial Unicode MS" w:hAnsi="Times New Roman" w:cs="Times New Roman"/>
          <w:sz w:val="24"/>
          <w:szCs w:val="24"/>
        </w:rPr>
        <w:t>о-</w:t>
      </w:r>
      <w:proofErr w:type="gramEnd"/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из серого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легированного чугуна, его рабочая поверхность имеет конусность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Маслосъемное кольцо изготовляется из серого легированного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чугуна коробчатого симметричного сечения с </w:t>
      </w:r>
      <w:proofErr w:type="gramStart"/>
      <w:r w:rsidRPr="00512EE1">
        <w:rPr>
          <w:rFonts w:ascii="Times New Roman" w:eastAsia="Arial Unicode MS" w:hAnsi="Times New Roman" w:cs="Times New Roman"/>
          <w:sz w:val="24"/>
          <w:szCs w:val="24"/>
        </w:rPr>
        <w:t>витым</w:t>
      </w:r>
      <w:proofErr w:type="gram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пружинным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расширителем. Рабочая поверхность всех колец покрыта хромом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Маслосъемные кольца двигателей автомобилей</w:t>
      </w:r>
      <w:r w:rsidR="00043D9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800AB4">
        <w:rPr>
          <w:rFonts w:ascii="Times New Roman" w:eastAsia="Arial Unicode MS" w:hAnsi="Times New Roman" w:cs="Times New Roman"/>
          <w:sz w:val="24"/>
          <w:szCs w:val="24"/>
        </w:rPr>
        <w:t>Hyundai</w:t>
      </w:r>
      <w:proofErr w:type="spellEnd"/>
      <w:r w:rsidR="009F3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800AB4">
        <w:rPr>
          <w:rFonts w:ascii="Times New Roman" w:eastAsia="Arial Unicode MS" w:hAnsi="Times New Roman" w:cs="Times New Roman"/>
          <w:sz w:val="24"/>
          <w:szCs w:val="24"/>
        </w:rPr>
        <w:t>Santa</w:t>
      </w:r>
      <w:proofErr w:type="spellEnd"/>
      <w:r w:rsidR="00800AB4">
        <w:rPr>
          <w:rFonts w:ascii="Times New Roman" w:eastAsia="Arial Unicode MS" w:hAnsi="Times New Roman" w:cs="Times New Roman"/>
          <w:sz w:val="24"/>
          <w:szCs w:val="24"/>
          <w:lang w:val="en-US"/>
        </w:rPr>
        <w:t>Fe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00AB4">
        <w:rPr>
          <w:rFonts w:ascii="Times New Roman" w:eastAsia="Arial Unicode MS" w:hAnsi="Times New Roman" w:cs="Times New Roman"/>
          <w:sz w:val="24"/>
          <w:szCs w:val="24"/>
          <w:lang w:val="en-US"/>
        </w:rPr>
        <w:t>U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AZ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Hunter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00AB4">
        <w:rPr>
          <w:rFonts w:ascii="Cambria Math" w:eastAsia="Arial Unicode MS" w:hAnsi="Cambria Math" w:cs="Cambria Math"/>
          <w:sz w:val="24"/>
          <w:szCs w:val="24"/>
        </w:rPr>
        <w:t>«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ГАЗель-33021</w:t>
      </w:r>
      <w:r w:rsidR="00800AB4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состоят из трех элементов без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радиального расширителя, а на автомобилях ВАЗ-21213 и</w:t>
      </w:r>
      <w:r w:rsidR="00043D9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800AB4">
        <w:rPr>
          <w:rFonts w:ascii="Times New Roman" w:eastAsia="Arial Unicode MS" w:hAnsi="Times New Roman" w:cs="Times New Roman"/>
          <w:sz w:val="24"/>
          <w:szCs w:val="24"/>
        </w:rPr>
        <w:t>Lada</w:t>
      </w:r>
      <w:proofErr w:type="spellEnd"/>
      <w:r w:rsidR="00043D9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00AB4">
        <w:rPr>
          <w:rFonts w:ascii="Times New Roman" w:eastAsia="Arial Unicode MS" w:hAnsi="Times New Roman" w:cs="Times New Roman"/>
          <w:sz w:val="24"/>
          <w:szCs w:val="24"/>
          <w:lang w:val="en-US"/>
        </w:rPr>
        <w:t>P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riora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маслосъемные кольца чугунные коробчатого сечения с витым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пружинным расширителем.</w:t>
      </w:r>
    </w:p>
    <w:p w:rsidR="00ED76B8" w:rsidRDefault="00ED76B8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Поршневые пальцы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предназначены для шарнирного соеди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нения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поршня с шатуном. На па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лец действуют большие нагрузки,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>изменя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ющиеся как по величине, та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к и по направлению. Изготовляют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поршневые пальцы из мало- и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ли среднеуглеродистой стали. На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некоторых двигателях автомоби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лей марки ВАЗ, </w:t>
      </w:r>
      <w:proofErr w:type="spellStart"/>
      <w:r w:rsidR="00800AB4">
        <w:rPr>
          <w:rFonts w:ascii="Times New Roman" w:eastAsia="Arial Unicode MS" w:hAnsi="Times New Roman" w:cs="Times New Roman"/>
          <w:sz w:val="24"/>
          <w:szCs w:val="24"/>
        </w:rPr>
        <w:t>Kia</w:t>
      </w:r>
      <w:proofErr w:type="spellEnd"/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800AB4">
        <w:rPr>
          <w:rFonts w:ascii="Times New Roman" w:eastAsia="Arial Unicode MS" w:hAnsi="Times New Roman" w:cs="Times New Roman"/>
          <w:sz w:val="24"/>
          <w:szCs w:val="24"/>
        </w:rPr>
        <w:t>Rio</w:t>
      </w:r>
      <w:proofErr w:type="spellEnd"/>
      <w:r w:rsidR="00800AB4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="00800AB4">
        <w:rPr>
          <w:rFonts w:ascii="Times New Roman" w:eastAsia="Arial Unicode MS" w:hAnsi="Times New Roman" w:cs="Times New Roman"/>
          <w:sz w:val="24"/>
          <w:szCs w:val="24"/>
        </w:rPr>
        <w:t>Renault</w:t>
      </w:r>
      <w:proofErr w:type="spellEnd"/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EB1AF7">
        <w:rPr>
          <w:rFonts w:ascii="Times New Roman" w:eastAsia="Arial Unicode MS" w:hAnsi="Times New Roman" w:cs="Times New Roman"/>
          <w:sz w:val="24"/>
          <w:szCs w:val="24"/>
        </w:rPr>
        <w:t>I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oqan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Ford</w:t>
      </w:r>
      <w:proofErr w:type="spellEnd"/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Focus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и некотор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ых других установлены поршневые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пальцы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неплавающего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типа. В это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м случае палец, поршень и шатун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подбирают по размерам, верхнюю головку шатуна в электро</w:t>
      </w:r>
      <w:r w:rsidR="00800AB4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>еч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и 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>при температур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е 240 °С выдерживают в течение 15 мин</w:t>
      </w:r>
      <w:proofErr w:type="gramStart"/>
      <w:r w:rsidR="00800AB4">
        <w:rPr>
          <w:rFonts w:ascii="Times New Roman" w:eastAsia="Arial Unicode MS" w:hAnsi="Times New Roman" w:cs="Times New Roman"/>
          <w:sz w:val="24"/>
          <w:szCs w:val="24"/>
        </w:rPr>
        <w:t>,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>з</w:t>
      </w:r>
      <w:proofErr w:type="gramEnd"/>
      <w:r w:rsidR="00EB1AF7">
        <w:rPr>
          <w:rFonts w:ascii="Times New Roman" w:eastAsia="Arial Unicode MS" w:hAnsi="Times New Roman" w:cs="Times New Roman"/>
          <w:sz w:val="24"/>
          <w:szCs w:val="24"/>
        </w:rPr>
        <w:t>ат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ем шатун закрепляют в тисках, надевают на него поршень и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>за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прессовывают палец. После охлаждения изменить положение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пальца невозможно. Поршень с шатуном должен быть собран так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чтобы стрелка на днище поршня была направлена в сторону отверстиядля выхода масла на нижней головке шатуна.</w:t>
      </w:r>
    </w:p>
    <w:p w:rsidR="00ED76B8" w:rsidRDefault="00ED76B8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Шатун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передает усилия через 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 xml:space="preserve">палец на поршень, а при рабочем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ходе — с поршня через пал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 xml:space="preserve">ец на коленчатый вал двигателя,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преобразуя возвратно-поступательное 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 xml:space="preserve">движение поршня во вращательное движение коленчатого вала.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Основными частями шатуна являю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 xml:space="preserve">тся стержень, верхняя головка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 нижняя головка с кр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>ышкой. Так как шатун испытывает больш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ие нагрузки, изменяющ</w:t>
      </w:r>
      <w:r w:rsidR="00EB1AF7">
        <w:rPr>
          <w:rFonts w:ascii="Times New Roman" w:eastAsia="Arial Unicode MS" w:hAnsi="Times New Roman" w:cs="Times New Roman"/>
          <w:sz w:val="24"/>
          <w:szCs w:val="24"/>
        </w:rPr>
        <w:t xml:space="preserve">иеся по величине и направлению,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он, как правило, имеет двутавровое сечение.</w:t>
      </w:r>
    </w:p>
    <w:p w:rsidR="00512EE1" w:rsidRPr="00EB1AF7" w:rsidRDefault="00512EE1" w:rsidP="00EB1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Роль подшипников в нижней головке шатуна выполняют </w:t>
      </w:r>
      <w:r w:rsidR="00EB1AF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вклады</w:t>
      </w: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ш</w:t>
      </w:r>
      <w:r w:rsidR="00EB1AF7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и</w:t>
      </w:r>
      <w:r w:rsidRPr="00512EE1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которые изготовляют из низкоуглеродистой стальной ленты с тонким слоем антифрикционного сплава. В двигателях автомобилей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B1AF7">
        <w:rPr>
          <w:rFonts w:ascii="Cambria Math" w:eastAsia="Arial Unicode MS" w:hAnsi="Cambria Math" w:cs="Cambria Math"/>
          <w:sz w:val="24"/>
          <w:szCs w:val="24"/>
        </w:rPr>
        <w:t>«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ГАЗель</w:t>
      </w:r>
      <w:proofErr w:type="spellEnd"/>
      <w:r w:rsidR="00EB1AF7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антифрикционный слой представляет собой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высокооловянистый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алюминиевый сплав. В двигателях автомобилей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ГАЗ-31029 </w:t>
      </w:r>
      <w:r w:rsidR="00EB1AF7">
        <w:rPr>
          <w:rFonts w:ascii="Cambria Math" w:eastAsia="Arial Unicode MS" w:hAnsi="Cambria Math" w:cs="Cambria Math"/>
          <w:sz w:val="24"/>
          <w:szCs w:val="24"/>
        </w:rPr>
        <w:t>«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Волга</w:t>
      </w:r>
      <w:r w:rsidR="00EB1AF7">
        <w:rPr>
          <w:rFonts w:ascii="Cambria Math" w:eastAsia="Arial Unicode MS" w:hAnsi="Cambria Math" w:cs="Cambria Math"/>
          <w:sz w:val="24"/>
          <w:szCs w:val="24"/>
        </w:rPr>
        <w:t>»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, ЗИЛ-5301, ИЖ-2126 устанавливают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сталеалюминиевые</w:t>
      </w:r>
      <w:proofErr w:type="spellEnd"/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вкладыши. В дизеле ЗИЛ-433100 используют трехслойные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вкладыши с антифрикционным слоем из свинцовой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бронзы. Для предотвращения проворачивания внутри головок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шатунов на вкладышах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выштампованы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усики, а на арке и крышкеголовки шатуна имеются пазы.</w:t>
      </w:r>
    </w:p>
    <w:p w:rsidR="00533F1E" w:rsidRDefault="00533F1E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b/>
          <w:bCs/>
          <w:sz w:val="24"/>
          <w:szCs w:val="24"/>
        </w:rPr>
        <w:t>Порядок разборки и сборки шатунно-поршневой группы: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1) вынуть из поршней ст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опорные пружинные кольца и </w:t>
      </w:r>
      <w:proofErr w:type="spellStart"/>
      <w:r w:rsidR="00533F1E">
        <w:rPr>
          <w:rFonts w:ascii="Times New Roman" w:eastAsia="Arial Unicode MS" w:hAnsi="Times New Roman" w:cs="Times New Roman"/>
          <w:sz w:val="24"/>
          <w:szCs w:val="24"/>
        </w:rPr>
        <w:t>вы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прессовать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пальцы с помощью специального приспособления;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2) снять поршневые кольца с помощью съемника;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3) очистить кольцевые канавки о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т нагара, используя специальное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приспособление;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lastRenderedPageBreak/>
        <w:t>4) подобрать по цилиндру поршне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вые кольца; для этого поршневые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кольца по очереди вста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вить в цилиндр и с помощью щупа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измерить зазор в стыке колец,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 который в стыке компрессионных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колец должен быть 0,3...0,7 мм, у стальных дисков маслосъемного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кольца зазор должен составлять 0,3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>... 1,0 мм (минимальный зазор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у изношен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>ных цилиндров 0,3 мм)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5) проверить величину зазо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ра между боковыми частями колец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 стенками канавок поршня. Осев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ой зазор проверяется щупом по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окружности поршня в нескольких места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х. Боковой зазор компрессионных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колец должен быть 0,05...0,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09 мм, у сборного маслосъемного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>льца — 0,13...0,34 мм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6) подобрать поршни по разме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ру цилиндров; для этого поршень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днищем вниз вместе с лентой-щупом опустить в 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>цилиндр. Лента-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щуп должна иметь следующие ра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>змеры: ширина — 10,0 мм; толщи</w:t>
      </w:r>
      <w:r w:rsidR="00D26828">
        <w:rPr>
          <w:rFonts w:ascii="Times New Roman" w:eastAsia="Arial Unicode MS" w:hAnsi="Times New Roman" w:cs="Times New Roman"/>
          <w:sz w:val="24"/>
          <w:szCs w:val="24"/>
        </w:rPr>
        <w:t>на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 - 0,05 мм; длина -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130,0 мм (измер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ения производят при температуре 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>(</w:t>
      </w:r>
      <w:r w:rsidR="00776F11" w:rsidRPr="00776F11">
        <w:rPr>
          <w:rFonts w:ascii="Times New Roman" w:eastAsia="Arial Unicode MS" w:hAnsi="Times New Roman" w:cs="Times New Roman"/>
          <w:sz w:val="24"/>
          <w:szCs w:val="24"/>
        </w:rPr>
        <w:t>20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76F1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+</w:t>
      </w:r>
      <w:r w:rsidR="00776F11">
        <w:rPr>
          <w:rFonts w:ascii="Times New Roman" w:eastAsia="Arial Unicode MS" w:hAnsi="Times New Roman" w:cs="Times New Roman"/>
          <w:sz w:val="24"/>
          <w:szCs w:val="24"/>
          <w:vertAlign w:val="subscript"/>
        </w:rPr>
        <w:t>_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76F11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)°С). Усилие протягивания ленты-щупа динамометром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35...55 Н. Палец к шатуну подбирается по посадке вверхнюю головку шатуна. Он должен двигаться без заеданий, ноне выпадать из головки при наклоне под углом 45°;</w:t>
      </w:r>
    </w:p>
    <w:p w:rsidR="00533F1E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7) палец с помощью специального приспособления запрессовывают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затем в кольцевые проточки бобышек вставляют стопорные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кольца. Шатунно-поршневые группы в сборе по массе недолжны отличаться между собой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 xml:space="preserve"> более чем 12 г;</w:t>
      </w:r>
    </w:p>
    <w:p w:rsidR="00512EE1" w:rsidRPr="00512EE1" w:rsidRDefault="00533F1E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8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) поршень с шатуном в сборе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устанавливают в цилиндр с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по</w:t>
      </w:r>
      <w:r w:rsidR="00512EE1" w:rsidRPr="00512EE1">
        <w:rPr>
          <w:rFonts w:ascii="Times New Roman" w:eastAsia="Arial Unicode MS" w:hAnsi="Times New Roman" w:cs="Times New Roman"/>
          <w:sz w:val="24"/>
          <w:szCs w:val="24"/>
        </w:rPr>
        <w:t>мощью специального приспособл</w:t>
      </w:r>
      <w:r>
        <w:rPr>
          <w:rFonts w:ascii="Times New Roman" w:eastAsia="Arial Unicode MS" w:hAnsi="Times New Roman" w:cs="Times New Roman"/>
          <w:sz w:val="24"/>
          <w:szCs w:val="24"/>
        </w:rPr>
        <w:t>ения.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Коленчатый вал в сборке с ма</w:t>
      </w:r>
      <w:r w:rsidR="00533F1E">
        <w:rPr>
          <w:rFonts w:ascii="Times New Roman" w:eastAsia="Arial Unicode MS" w:hAnsi="Times New Roman" w:cs="Times New Roman"/>
          <w:sz w:val="24"/>
          <w:szCs w:val="24"/>
        </w:rPr>
        <w:t>ховиком и сцепление разбирается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и собирается на стенде. Пр</w:t>
      </w:r>
      <w:r w:rsidR="003B396A">
        <w:rPr>
          <w:rFonts w:ascii="Times New Roman" w:eastAsia="Arial Unicode MS" w:hAnsi="Times New Roman" w:cs="Times New Roman"/>
          <w:sz w:val="24"/>
          <w:szCs w:val="24"/>
        </w:rPr>
        <w:t xml:space="preserve">и этом необходимо вывернуть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пробки из грязеуловителей шат</w:t>
      </w:r>
      <w:r w:rsidR="003B396A">
        <w:rPr>
          <w:rFonts w:ascii="Times New Roman" w:eastAsia="Arial Unicode MS" w:hAnsi="Times New Roman" w:cs="Times New Roman"/>
          <w:sz w:val="24"/>
          <w:szCs w:val="24"/>
        </w:rPr>
        <w:t>унных шеек и очистить их, а за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тем</w:t>
      </w:r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завернуть их и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раскернить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пазы, для того чтобы предотвратить</w:t>
      </w:r>
      <w:bookmarkStart w:id="0" w:name="_GoBack"/>
      <w:bookmarkEnd w:id="0"/>
      <w:r w:rsidR="00776F1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512EE1">
        <w:rPr>
          <w:rFonts w:ascii="Times New Roman" w:eastAsia="Arial Unicode MS" w:hAnsi="Times New Roman" w:cs="Times New Roman"/>
          <w:sz w:val="24"/>
          <w:szCs w:val="24"/>
        </w:rPr>
        <w:t>самовыворачивание</w:t>
      </w:r>
      <w:proofErr w:type="spellEnd"/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 пробок при работе двигателя.</w:t>
      </w:r>
    </w:p>
    <w:p w:rsidR="003B396A" w:rsidRDefault="003B396A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КОНТРОЛЬНЫЕ ВОПРОСЫ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1. Опишите назначение и устрой</w:t>
      </w:r>
      <w:r w:rsidR="003B396A">
        <w:rPr>
          <w:rFonts w:ascii="Times New Roman" w:eastAsia="Arial Unicode MS" w:hAnsi="Times New Roman" w:cs="Times New Roman"/>
          <w:sz w:val="24"/>
          <w:szCs w:val="24"/>
        </w:rPr>
        <w:t xml:space="preserve">ство коленчатых валов. Из каких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 xml:space="preserve">металлов и как они изготовляются? </w:t>
      </w:r>
      <w:r w:rsidR="003B396A">
        <w:rPr>
          <w:rFonts w:ascii="Times New Roman" w:eastAsia="Arial Unicode MS" w:hAnsi="Times New Roman" w:cs="Times New Roman"/>
          <w:sz w:val="24"/>
          <w:szCs w:val="24"/>
        </w:rPr>
        <w:t xml:space="preserve">Каковы достоинства и недостатки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используемых материалов?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2. Каково назначение и устройство шатунов и их подшипников?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3. Опишите назначение и устройство поршней.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4. Каково назначение, устройство и работа поршневых колец?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5. Каково назначение, устройство и работа поршневых пальцев?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6. Опишите назначение маховика</w:t>
      </w:r>
      <w:r w:rsidR="003B396A">
        <w:rPr>
          <w:rFonts w:ascii="Times New Roman" w:eastAsia="Arial Unicode MS" w:hAnsi="Times New Roman" w:cs="Times New Roman"/>
          <w:sz w:val="24"/>
          <w:szCs w:val="24"/>
        </w:rPr>
        <w:t xml:space="preserve">. Как осуществляется правильное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соединение маховика с коленчатым валом?</w:t>
      </w:r>
    </w:p>
    <w:p w:rsidR="00512EE1" w:rsidRPr="00512EE1" w:rsidRDefault="00512EE1" w:rsidP="0051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7. Каким образом коленчатые ва</w:t>
      </w:r>
      <w:r w:rsidR="003B396A">
        <w:rPr>
          <w:rFonts w:ascii="Times New Roman" w:eastAsia="Arial Unicode MS" w:hAnsi="Times New Roman" w:cs="Times New Roman"/>
          <w:sz w:val="24"/>
          <w:szCs w:val="24"/>
        </w:rPr>
        <w:t xml:space="preserve">лы различных моделей двигателей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сдерживают от осевого смещения?</w:t>
      </w:r>
    </w:p>
    <w:p w:rsidR="003A0CB1" w:rsidRPr="003B396A" w:rsidRDefault="00512EE1" w:rsidP="003B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2EE1">
        <w:rPr>
          <w:rFonts w:ascii="Times New Roman" w:eastAsia="Arial Unicode MS" w:hAnsi="Times New Roman" w:cs="Times New Roman"/>
          <w:sz w:val="24"/>
          <w:szCs w:val="24"/>
        </w:rPr>
        <w:t>8. Каково назначение и устройство к</w:t>
      </w:r>
      <w:r w:rsidR="003B396A">
        <w:rPr>
          <w:rFonts w:ascii="Times New Roman" w:eastAsia="Arial Unicode MS" w:hAnsi="Times New Roman" w:cs="Times New Roman"/>
          <w:sz w:val="24"/>
          <w:szCs w:val="24"/>
        </w:rPr>
        <w:t xml:space="preserve">оренных подшипников коленчатого </w:t>
      </w:r>
      <w:r w:rsidRPr="00512EE1">
        <w:rPr>
          <w:rFonts w:ascii="Times New Roman" w:eastAsia="Arial Unicode MS" w:hAnsi="Times New Roman" w:cs="Times New Roman"/>
          <w:sz w:val="24"/>
          <w:szCs w:val="24"/>
        </w:rPr>
        <w:t>вала?</w:t>
      </w:r>
    </w:p>
    <w:sectPr w:rsidR="003A0CB1" w:rsidRPr="003B396A" w:rsidSect="0055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EE1"/>
    <w:rsid w:val="00043D9B"/>
    <w:rsid w:val="000D15E4"/>
    <w:rsid w:val="00187217"/>
    <w:rsid w:val="001F1FBF"/>
    <w:rsid w:val="00227D45"/>
    <w:rsid w:val="003A0CB1"/>
    <w:rsid w:val="003B396A"/>
    <w:rsid w:val="004E1DF9"/>
    <w:rsid w:val="00512EE1"/>
    <w:rsid w:val="00533F1E"/>
    <w:rsid w:val="00552C5D"/>
    <w:rsid w:val="00776F11"/>
    <w:rsid w:val="00800AB4"/>
    <w:rsid w:val="009F3C31"/>
    <w:rsid w:val="00A01131"/>
    <w:rsid w:val="00CA1BA2"/>
    <w:rsid w:val="00CA4F52"/>
    <w:rsid w:val="00D26828"/>
    <w:rsid w:val="00EB1AF7"/>
    <w:rsid w:val="00ED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9F3C31"/>
    <w:rPr>
      <w:rFonts w:ascii="Arial Narrow" w:hAnsi="Arial Narrow" w:cs="Arial Narrow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9F3C31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F3C31"/>
    <w:rPr>
      <w:rFonts w:ascii="Bookman Old Style" w:hAnsi="Bookman Old Style" w:cs="Bookman Old Style"/>
      <w:sz w:val="26"/>
      <w:szCs w:val="26"/>
    </w:rPr>
  </w:style>
  <w:style w:type="character" w:customStyle="1" w:styleId="FontStyle14">
    <w:name w:val="Font Style14"/>
    <w:basedOn w:val="a0"/>
    <w:uiPriority w:val="99"/>
    <w:rsid w:val="009F3C31"/>
    <w:rPr>
      <w:rFonts w:ascii="Bookman Old Style" w:hAnsi="Bookman Old Style" w:cs="Bookman Old Style"/>
      <w:sz w:val="24"/>
      <w:szCs w:val="24"/>
    </w:rPr>
  </w:style>
  <w:style w:type="paragraph" w:styleId="a4">
    <w:name w:val="No Spacing"/>
    <w:uiPriority w:val="1"/>
    <w:qFormat/>
    <w:rsid w:val="009F3C3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2018-05-03T04:04:00Z</dcterms:created>
  <dcterms:modified xsi:type="dcterms:W3CDTF">2018-05-08T14:16:00Z</dcterms:modified>
</cp:coreProperties>
</file>