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87" w:rsidRPr="006A7EB0" w:rsidRDefault="00AA5B3B" w:rsidP="00AA5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EB0">
        <w:rPr>
          <w:rFonts w:ascii="Times New Roman" w:hAnsi="Times New Roman" w:cs="Times New Roman"/>
          <w:b/>
          <w:sz w:val="28"/>
          <w:szCs w:val="28"/>
        </w:rPr>
        <w:t>Оптимизация оздоровительной работы в дошкольном образовательном учреждении.</w:t>
      </w:r>
    </w:p>
    <w:p w:rsidR="00AA5B3B" w:rsidRDefault="00AA5B3B" w:rsidP="006A7E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детей дошкольного возраста, как и других групп населения, социально обусловлено и зависит от таких факторов, как состояние окружающей среды, здоровья родителей и наследственности, условий жизни и воспитания ребенка в семье, образовательном учреждении. Значительным фактором, формирующим здоровье указанного детского контингента, является система вос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питания и обучения в дошкольном образовательном учреждении (ДОУ)</w:t>
      </w:r>
      <w:r w:rsidR="006A7EB0">
        <w:rPr>
          <w:rFonts w:ascii="Times New Roman" w:hAnsi="Times New Roman" w:cs="Times New Roman"/>
          <w:sz w:val="28"/>
          <w:szCs w:val="28"/>
        </w:rPr>
        <w:t>.</w:t>
      </w:r>
    </w:p>
    <w:p w:rsidR="006A7EB0" w:rsidRDefault="006A7EB0" w:rsidP="006A7E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образовательном учреждении должна создаваться специальная оздоровительная среда, которая заключается: в ориентации коллектива сотрудников ДОУ на здоровье формирующую работу, дополнительной комплектации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развивающе</w:t>
      </w:r>
      <w:proofErr w:type="spellEnd"/>
      <w:r>
        <w:rPr>
          <w:rFonts w:ascii="Times New Roman" w:hAnsi="Times New Roman" w:cs="Times New Roman"/>
          <w:sz w:val="28"/>
          <w:szCs w:val="28"/>
        </w:rPr>
        <w:t>-оздоровительным оборудованием, организации специальных оздоровительных мероприятий.</w:t>
      </w:r>
    </w:p>
    <w:p w:rsidR="006A7EB0" w:rsidRDefault="00447DA0" w:rsidP="006A7E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Оптимизация оздоровительной работы требует создания коллектива единомышленников – сотрудников, объединенных общими задачами и вооруженных основами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знаний. Последнее обстоятельство обусловливает разработку программы постоянно действующего семинара сотрудников по повышению их компетентности в вопросах формирования, сохранения и обеспечения здоровья детей. </w:t>
      </w:r>
      <w:r w:rsidR="00814ECA">
        <w:rPr>
          <w:rFonts w:ascii="Times New Roman" w:hAnsi="Times New Roman" w:cs="Times New Roman"/>
          <w:sz w:val="28"/>
          <w:szCs w:val="28"/>
        </w:rPr>
        <w:t>При этом естественной выглядит и корректировка их функциональных обязанностей в аспекте роли и места каждого в достижении здоровья воспитанников. Полученные знания применяются педагогами в таких формах оздоровления</w:t>
      </w:r>
      <w:r w:rsidR="00225D76">
        <w:rPr>
          <w:rFonts w:ascii="Times New Roman" w:hAnsi="Times New Roman" w:cs="Times New Roman"/>
          <w:sz w:val="28"/>
          <w:szCs w:val="28"/>
        </w:rPr>
        <w:t xml:space="preserve"> как: </w:t>
      </w:r>
      <w:proofErr w:type="spellStart"/>
      <w:r w:rsidR="00225D76"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 w:rsidR="00225D76">
        <w:rPr>
          <w:rFonts w:ascii="Times New Roman" w:hAnsi="Times New Roman" w:cs="Times New Roman"/>
          <w:sz w:val="28"/>
          <w:szCs w:val="28"/>
        </w:rPr>
        <w:t>, гимнастика после сна, оздоровительные прогулки, динамические паузы между занятиями. Немаловажным является и контроль, осуществляемый педагогами, за положением тела и осанкой воспитанников во время игр и занятий.</w:t>
      </w:r>
    </w:p>
    <w:p w:rsidR="00225D76" w:rsidRDefault="00225D76" w:rsidP="00225D7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D76" w:rsidRDefault="00225D76" w:rsidP="00225D7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25D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семинаров для педагогов дошкольного образовательного учреждения по направлениям </w:t>
      </w:r>
      <w:proofErr w:type="spellStart"/>
      <w:r w:rsidRPr="00225D76">
        <w:rPr>
          <w:rFonts w:ascii="Times New Roman" w:hAnsi="Times New Roman" w:cs="Times New Roman"/>
          <w:b/>
          <w:sz w:val="28"/>
          <w:szCs w:val="28"/>
        </w:rPr>
        <w:t>здоровьеформирующей</w:t>
      </w:r>
      <w:proofErr w:type="spellEnd"/>
      <w:r w:rsidRPr="00225D76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647"/>
        <w:gridCol w:w="612"/>
        <w:gridCol w:w="664"/>
        <w:gridCol w:w="612"/>
        <w:gridCol w:w="663"/>
        <w:gridCol w:w="612"/>
        <w:gridCol w:w="664"/>
        <w:gridCol w:w="612"/>
        <w:gridCol w:w="639"/>
        <w:gridCol w:w="12"/>
        <w:gridCol w:w="722"/>
      </w:tblGrid>
      <w:tr w:rsidR="009510A8" w:rsidTr="009510A8">
        <w:trPr>
          <w:cantSplit/>
          <w:trHeight w:val="1134"/>
        </w:trPr>
        <w:tc>
          <w:tcPr>
            <w:tcW w:w="2013" w:type="dxa"/>
          </w:tcPr>
          <w:p w:rsidR="009510A8" w:rsidRP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510A8">
              <w:rPr>
                <w:rFonts w:ascii="Times New Roman" w:hAnsi="Times New Roman" w:cs="Times New Roman"/>
              </w:rPr>
              <w:t>Тема семинара</w:t>
            </w:r>
          </w:p>
        </w:tc>
        <w:tc>
          <w:tcPr>
            <w:tcW w:w="647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trike/>
              </w:rPr>
            </w:pPr>
            <w:proofErr w:type="spellStart"/>
            <w:r w:rsidRPr="009510A8">
              <w:rPr>
                <w:rFonts w:ascii="Times New Roman" w:hAnsi="Times New Roman" w:cs="Times New Roman"/>
              </w:rPr>
              <w:t>Сентяб</w:t>
            </w:r>
            <w:proofErr w:type="spellEnd"/>
            <w:r w:rsidRPr="00951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Октяб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4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3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12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Февр.</w:t>
            </w:r>
          </w:p>
        </w:tc>
        <w:tc>
          <w:tcPr>
            <w:tcW w:w="664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12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51" w:type="dxa"/>
            <w:gridSpan w:val="2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9510A8">
              <w:rPr>
                <w:rFonts w:ascii="Times New Roman" w:hAnsi="Times New Roman" w:cs="Times New Roman"/>
              </w:rPr>
              <w:t>Май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" w:type="dxa"/>
            <w:textDirection w:val="btLr"/>
          </w:tcPr>
          <w:p w:rsidR="009510A8" w:rsidRPr="009510A8" w:rsidRDefault="009510A8" w:rsidP="009510A8">
            <w:pPr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</w:tr>
      <w:tr w:rsidR="009510A8" w:rsidTr="009510A8"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B7840">
              <w:rPr>
                <w:rFonts w:ascii="Times New Roman" w:hAnsi="Times New Roman" w:cs="Times New Roman"/>
              </w:rPr>
              <w:t xml:space="preserve">Основные виды нарушений ОДА у дошкольников, их </w:t>
            </w:r>
            <w:proofErr w:type="spellStart"/>
            <w:r w:rsidRPr="00FB7840">
              <w:rPr>
                <w:rFonts w:ascii="Times New Roman" w:hAnsi="Times New Roman" w:cs="Times New Roman"/>
              </w:rPr>
              <w:t>характиристики</w:t>
            </w:r>
            <w:proofErr w:type="spellEnd"/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после сна, методика проведения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средств оздоровления в группе (тренажеры, массажные приспособления)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Мелкомоторная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гимнастика, методика проведения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Физкультминутки, направленные на активизацию нервной системы, расслабление мышц плечевого пояса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применения упражнений на дыхание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rPr>
          <w:trHeight w:val="1089"/>
        </w:trPr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B7840">
              <w:rPr>
                <w:rFonts w:ascii="Times New Roman" w:hAnsi="Times New Roman" w:cs="Times New Roman"/>
              </w:rPr>
              <w:lastRenderedPageBreak/>
              <w:t>Физкультминутки, направленные на укрепление осанки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rPr>
          <w:trHeight w:val="2166"/>
        </w:trPr>
        <w:tc>
          <w:tcPr>
            <w:tcW w:w="2013" w:type="dxa"/>
          </w:tcPr>
          <w:p w:rsidR="009510A8" w:rsidRPr="00FB7840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двигательной активности детей на прогулке в осенне-зимний период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0A8" w:rsidTr="009510A8">
        <w:trPr>
          <w:trHeight w:val="1420"/>
        </w:trPr>
        <w:tc>
          <w:tcPr>
            <w:tcW w:w="201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солнечными лучами в условиях прогулки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9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510A8" w:rsidTr="009510A8">
        <w:trPr>
          <w:trHeight w:val="1559"/>
        </w:trPr>
        <w:tc>
          <w:tcPr>
            <w:tcW w:w="201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корригирующих упражнений на прогулке</w:t>
            </w:r>
          </w:p>
        </w:tc>
        <w:tc>
          <w:tcPr>
            <w:tcW w:w="647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34" w:type="dxa"/>
            <w:gridSpan w:val="2"/>
          </w:tcPr>
          <w:p w:rsidR="009510A8" w:rsidRDefault="009510A8" w:rsidP="00225D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5D76" w:rsidRDefault="00225D76" w:rsidP="00225D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10A8" w:rsidRDefault="009510A8" w:rsidP="00225D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средствами, используемыми педагогами в решении задач оптимизации коррекционно-оздоровительной работы, являются:</w:t>
      </w:r>
    </w:p>
    <w:p w:rsidR="00E52092" w:rsidRDefault="00E52092" w:rsidP="00225D7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мелкомоторная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гимнастика:</w:t>
      </w:r>
      <w:r>
        <w:rPr>
          <w:rFonts w:ascii="Times New Roman" w:hAnsi="Times New Roman" w:cs="Times New Roman"/>
          <w:sz w:val="28"/>
          <w:szCs w:val="28"/>
        </w:rPr>
        <w:t xml:space="preserve"> «Сидит белка на тележке»: И.П. – сидя за партой, кисти сжать в кулачок.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5"/>
        <w:gridCol w:w="3919"/>
      </w:tblGrid>
      <w:tr w:rsidR="00E52092" w:rsidTr="00E52092">
        <w:trPr>
          <w:trHeight w:val="500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ихотворения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</w:tr>
      <w:tr w:rsidR="00E52092" w:rsidTr="00E52092">
        <w:trPr>
          <w:trHeight w:val="453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Сидит белка на тележке,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вправо.</w:t>
            </w:r>
          </w:p>
        </w:tc>
      </w:tr>
      <w:tr w:rsidR="00E52092" w:rsidTr="00E52092">
        <w:trPr>
          <w:trHeight w:val="400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Продает она орешки: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влево.</w:t>
            </w:r>
          </w:p>
        </w:tc>
      </w:tr>
      <w:tr w:rsidR="00E52092" w:rsidTr="00E52092">
        <w:trPr>
          <w:trHeight w:val="325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Лисичке-сестричке,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Разогнуть большой палец.</w:t>
            </w:r>
          </w:p>
        </w:tc>
      </w:tr>
      <w:tr w:rsidR="00E52092" w:rsidTr="00E52092">
        <w:trPr>
          <w:trHeight w:val="350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 xml:space="preserve">Воробью, 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Разогнуть указательный палец.</w:t>
            </w:r>
          </w:p>
        </w:tc>
      </w:tr>
      <w:tr w:rsidR="00E52092" w:rsidTr="00E52092">
        <w:trPr>
          <w:trHeight w:val="350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Синичке,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Разогнуть средний палец.</w:t>
            </w:r>
          </w:p>
        </w:tc>
      </w:tr>
      <w:tr w:rsidR="00E52092" w:rsidTr="00E52092">
        <w:trPr>
          <w:trHeight w:val="351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Мишке толстопятому,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Разогнуть безымянный палец.</w:t>
            </w:r>
          </w:p>
        </w:tc>
      </w:tr>
      <w:tr w:rsidR="00E52092" w:rsidTr="00E52092">
        <w:trPr>
          <w:trHeight w:val="325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Заиньке усатому,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Разогнуть мизинец.</w:t>
            </w:r>
          </w:p>
        </w:tc>
      </w:tr>
      <w:tr w:rsidR="00E52092" w:rsidTr="00E52092">
        <w:trPr>
          <w:trHeight w:val="415"/>
        </w:trPr>
        <w:tc>
          <w:tcPr>
            <w:tcW w:w="4195" w:type="dxa"/>
          </w:tcPr>
          <w:p w:rsidR="00E52092" w:rsidRPr="00E52092" w:rsidRDefault="00E52092" w:rsidP="00E52092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Вот как!</w:t>
            </w:r>
          </w:p>
        </w:tc>
        <w:tc>
          <w:tcPr>
            <w:tcW w:w="3919" w:type="dxa"/>
          </w:tcPr>
          <w:p w:rsidR="00E52092" w:rsidRPr="00E52092" w:rsidRDefault="00E52092" w:rsidP="00E520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92">
              <w:rPr>
                <w:rFonts w:ascii="Times New Roman" w:hAnsi="Times New Roman" w:cs="Times New Roman"/>
                <w:sz w:val="24"/>
                <w:szCs w:val="24"/>
              </w:rPr>
              <w:t>Сомкнуть пальцы в замок</w:t>
            </w:r>
          </w:p>
        </w:tc>
      </w:tr>
    </w:tbl>
    <w:p w:rsidR="00225D76" w:rsidRDefault="00225D76" w:rsidP="00E5209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092" w:rsidRDefault="00E52092" w:rsidP="00E520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гимнастика для глаз:</w:t>
      </w:r>
    </w:p>
    <w:p w:rsidR="00E52092" w:rsidRDefault="00E52092" w:rsidP="00E520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Закрыть глаза. Отдых 1-15 сек. Открыть глаза. Повторить 2-3 раза.</w:t>
      </w:r>
    </w:p>
    <w:p w:rsidR="00E52092" w:rsidRDefault="00E52092" w:rsidP="00E520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Посмотреть вдаль</w:t>
      </w:r>
      <w:r w:rsidR="00863917">
        <w:rPr>
          <w:rFonts w:ascii="Times New Roman" w:hAnsi="Times New Roman" w:cs="Times New Roman"/>
          <w:sz w:val="28"/>
          <w:szCs w:val="28"/>
        </w:rPr>
        <w:t>. Закрыть глаза на 5-6 сек. Открыть, посмотреть на кончик носа. Закрыть глаза на 5-6 сек. Открыть глаза, повторить 2-3 раза.</w:t>
      </w:r>
    </w:p>
    <w:p w:rsidR="00863917" w:rsidRDefault="00863917" w:rsidP="00E520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Самомассаж. Закрыть глаза и делать лёгкие круговые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подушечками пальцев, поглаживая надбровные дуги 20-30 сек. Закрыть глаза. Отдых 10-15 сек. Открыть глаза.</w:t>
      </w:r>
    </w:p>
    <w:p w:rsidR="00863917" w:rsidRDefault="00863917" w:rsidP="00E520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гимнастика для снятия нервного напряжения:</w:t>
      </w:r>
    </w:p>
    <w:p w:rsidR="00863917" w:rsidRDefault="00863917" w:rsidP="00E5209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Лягушечки-квакушечки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368" w:type="dxa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5"/>
        <w:gridCol w:w="3443"/>
      </w:tblGrid>
      <w:tr w:rsidR="00863917" w:rsidTr="00863917">
        <w:trPr>
          <w:trHeight w:val="264"/>
        </w:trPr>
        <w:tc>
          <w:tcPr>
            <w:tcW w:w="6925" w:type="dxa"/>
          </w:tcPr>
          <w:p w:rsidR="00863917" w:rsidRPr="002619B0" w:rsidRDefault="00863917" w:rsidP="002619B0">
            <w:pPr>
              <w:spacing w:after="0" w:line="360" w:lineRule="auto"/>
              <w:ind w:left="63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кст ст</w:t>
            </w:r>
            <w:proofErr w:type="gramEnd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ихотворения</w:t>
            </w:r>
          </w:p>
        </w:tc>
        <w:tc>
          <w:tcPr>
            <w:tcW w:w="3443" w:type="dxa"/>
          </w:tcPr>
          <w:p w:rsidR="00863917" w:rsidRPr="002619B0" w:rsidRDefault="00863917" w:rsidP="002619B0">
            <w:pPr>
              <w:spacing w:after="0" w:line="360" w:lineRule="auto"/>
              <w:ind w:left="637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</w:p>
        </w:tc>
      </w:tr>
      <w:tr w:rsidR="00863917" w:rsidTr="002619B0">
        <w:trPr>
          <w:trHeight w:val="375"/>
        </w:trPr>
        <w:tc>
          <w:tcPr>
            <w:tcW w:w="6925" w:type="dxa"/>
          </w:tcPr>
          <w:p w:rsidR="00863917" w:rsidRPr="002619B0" w:rsidRDefault="00863917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Лягушечки</w:t>
            </w:r>
            <w:proofErr w:type="spellEnd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квакушечки</w:t>
            </w:r>
            <w:proofErr w:type="spellEnd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 по берегу гуляют</w:t>
            </w:r>
          </w:p>
        </w:tc>
        <w:tc>
          <w:tcPr>
            <w:tcW w:w="3443" w:type="dxa"/>
          </w:tcPr>
          <w:p w:rsidR="00863917" w:rsidRPr="002619B0" w:rsidRDefault="00863917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Прыжки на двух ногах</w:t>
            </w:r>
          </w:p>
        </w:tc>
      </w:tr>
      <w:tr w:rsidR="00863917" w:rsidTr="002619B0">
        <w:trPr>
          <w:trHeight w:val="385"/>
        </w:trPr>
        <w:tc>
          <w:tcPr>
            <w:tcW w:w="6925" w:type="dxa"/>
          </w:tcPr>
          <w:p w:rsidR="00863917" w:rsidRPr="002619B0" w:rsidRDefault="00863917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Комариков – судариков и мошек собирают </w:t>
            </w:r>
          </w:p>
        </w:tc>
        <w:tc>
          <w:tcPr>
            <w:tcW w:w="3443" w:type="dxa"/>
          </w:tcPr>
          <w:p w:rsidR="00863917" w:rsidRPr="002619B0" w:rsidRDefault="002619B0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Приседания с хлопками</w:t>
            </w:r>
          </w:p>
        </w:tc>
      </w:tr>
      <w:tr w:rsidR="00863917" w:rsidTr="002619B0">
        <w:trPr>
          <w:trHeight w:val="810"/>
        </w:trPr>
        <w:tc>
          <w:tcPr>
            <w:tcW w:w="6925" w:type="dxa"/>
          </w:tcPr>
          <w:p w:rsidR="00863917" w:rsidRPr="002619B0" w:rsidRDefault="00863917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Журавлики – кораблики летят под небесами, все серые и белые, с длинными носами</w:t>
            </w:r>
          </w:p>
        </w:tc>
        <w:tc>
          <w:tcPr>
            <w:tcW w:w="3443" w:type="dxa"/>
          </w:tcPr>
          <w:p w:rsidR="00863917" w:rsidRPr="002619B0" w:rsidRDefault="002619B0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Шаги на месте </w:t>
            </w:r>
            <w:proofErr w:type="gramStart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 взмахами рук</w:t>
            </w:r>
          </w:p>
        </w:tc>
      </w:tr>
      <w:tr w:rsidR="00863917" w:rsidTr="002619B0">
        <w:trPr>
          <w:trHeight w:val="811"/>
        </w:trPr>
        <w:tc>
          <w:tcPr>
            <w:tcW w:w="6925" w:type="dxa"/>
          </w:tcPr>
          <w:p w:rsidR="00863917" w:rsidRPr="002619B0" w:rsidRDefault="00863917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Лягушечки</w:t>
            </w:r>
            <w:proofErr w:type="spellEnd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квакушечки</w:t>
            </w:r>
            <w:proofErr w:type="spellEnd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, коль </w:t>
            </w:r>
            <w:proofErr w:type="gramStart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живы</w:t>
            </w:r>
            <w:proofErr w:type="gramEnd"/>
            <w:r w:rsidRPr="002619B0">
              <w:rPr>
                <w:rFonts w:ascii="Times New Roman" w:hAnsi="Times New Roman" w:cs="Times New Roman"/>
                <w:sz w:val="24"/>
                <w:szCs w:val="24"/>
              </w:rPr>
              <w:t xml:space="preserve"> быть хотите, то поскорей от журавлей в болото уходите».</w:t>
            </w:r>
          </w:p>
        </w:tc>
        <w:tc>
          <w:tcPr>
            <w:tcW w:w="3443" w:type="dxa"/>
          </w:tcPr>
          <w:p w:rsidR="00863917" w:rsidRPr="002619B0" w:rsidRDefault="002619B0" w:rsidP="002619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9B0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90</w:t>
            </w:r>
            <w:r w:rsidRPr="002619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</w:tbl>
    <w:p w:rsidR="00863917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</w:rPr>
        <w:t>дыхательная гимнастика;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«Трубач». Сидя на стуле, кисти рук сжаты в трубочку, подняты вверх ко рту. Медленный выдох с громким произношением звука « п-ф-ф-ф»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овторить 4 – 5 раз.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«Каша кипит» Сидя на скамейке, одна рука лежит на животе, другая на груди. Выпячивая живот и набирая воздух в грудь (вдыхая воздух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втягивая живот – выдох. При выдохе громкое произношение звука «Ш-ш-ш». Повторить 1-5 раз. 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гимнастика для активизации внимания: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с хлопками.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1-8 – шаги на месте с хлопками рук;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– приставные шаги вправо, хлопки возле правого плеча;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– то же в другую сторону.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ударами ладонями по бёдрам;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– хлопки руками за спиной.</w:t>
      </w:r>
    </w:p>
    <w:p w:rsidR="007206A2" w:rsidRDefault="007206A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Планомерное, регулярное использование воспитателями и педагогами предметниками</w:t>
      </w:r>
      <w:r w:rsidR="007254D2">
        <w:rPr>
          <w:rFonts w:ascii="Times New Roman" w:hAnsi="Times New Roman" w:cs="Times New Roman"/>
          <w:sz w:val="28"/>
          <w:szCs w:val="28"/>
        </w:rPr>
        <w:t xml:space="preserve"> в процессе своей деятельности различных видов оздоровительной гимнастики. Обеспечивает наиболее полноценное решение задач укрепления здоровья детей, повышения их работоспособности, а также коррекции имеющихся у них отклонений в развитии.</w:t>
      </w:r>
    </w:p>
    <w:p w:rsidR="007254D2" w:rsidRDefault="007254D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двигательной активности детей в течение пребывания в детском саду группы имеют дополнительную комплектацию следующим оборудованием:</w:t>
      </w:r>
    </w:p>
    <w:p w:rsidR="007254D2" w:rsidRDefault="007254D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тренажёры для укрепления мышц ног и корпуса;</w:t>
      </w:r>
    </w:p>
    <w:p w:rsidR="007254D2" w:rsidRDefault="007254D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массажные мячи и коврики;</w:t>
      </w:r>
    </w:p>
    <w:p w:rsidR="007254D2" w:rsidRDefault="007254D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массажные устройства для мышц и ног;</w:t>
      </w:r>
    </w:p>
    <w:p w:rsidR="007254D2" w:rsidRDefault="007254D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устройства для тренировки дыхательной системы;</w:t>
      </w:r>
    </w:p>
    <w:p w:rsidR="007254D2" w:rsidRDefault="007254D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устройства для коррекции осанки.</w:t>
      </w:r>
    </w:p>
    <w:p w:rsidR="007254D2" w:rsidRDefault="007254D2" w:rsidP="00A916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профилактики заболеваемости детей и повышения резистентности организма используется разработанная циклограмма оздоровительных мероприятий (табл. 2)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основу составляют технологии медицинского и технического сопровождения процесса физического воспитания в дошкольном образовательном учреждении. </w:t>
      </w:r>
    </w:p>
    <w:p w:rsidR="0023130F" w:rsidRDefault="0023130F" w:rsidP="00A916F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54D2" w:rsidRDefault="007254D2" w:rsidP="00A916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53590F" w:rsidRDefault="0053590F" w:rsidP="00535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оздоровительных мероприятий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6098" w:rsidTr="0053590F">
        <w:trPr>
          <w:trHeight w:val="251"/>
        </w:trPr>
        <w:tc>
          <w:tcPr>
            <w:tcW w:w="3970" w:type="dxa"/>
            <w:vMerge w:val="restart"/>
          </w:tcPr>
          <w:p w:rsidR="00A06098" w:rsidRPr="007254D2" w:rsidRDefault="00A06098" w:rsidP="00A06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5812" w:type="dxa"/>
            <w:gridSpan w:val="10"/>
          </w:tcPr>
          <w:p w:rsidR="00A06098" w:rsidRPr="00A06098" w:rsidRDefault="00A06098" w:rsidP="00A060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06098">
              <w:rPr>
                <w:rFonts w:ascii="Times New Roman" w:hAnsi="Times New Roman" w:cs="Times New Roman"/>
              </w:rPr>
              <w:t>есяцы</w:t>
            </w:r>
          </w:p>
        </w:tc>
      </w:tr>
      <w:tr w:rsidR="0053590F" w:rsidTr="0053590F">
        <w:trPr>
          <w:trHeight w:val="250"/>
        </w:trPr>
        <w:tc>
          <w:tcPr>
            <w:tcW w:w="3970" w:type="dxa"/>
            <w:vMerge/>
          </w:tcPr>
          <w:p w:rsidR="00A06098" w:rsidRDefault="00A06098" w:rsidP="00A06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  <w:r w:rsidRPr="00A06098">
              <w:rPr>
                <w:rFonts w:ascii="Times New Roman" w:hAnsi="Times New Roman" w:cs="Times New Roman"/>
              </w:rPr>
              <w:t>6</w:t>
            </w:r>
          </w:p>
        </w:tc>
      </w:tr>
      <w:tr w:rsidR="0053590F" w:rsidTr="0053590F">
        <w:tc>
          <w:tcPr>
            <w:tcW w:w="3970" w:type="dxa"/>
          </w:tcPr>
          <w:p w:rsidR="00A06098" w:rsidRPr="00A06098" w:rsidRDefault="00D25464" w:rsidP="00A06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Поливитамины</w:t>
            </w:r>
          </w:p>
        </w:tc>
        <w:tc>
          <w:tcPr>
            <w:tcW w:w="709" w:type="dxa"/>
          </w:tcPr>
          <w:p w:rsidR="00A06098" w:rsidRPr="00A06098" w:rsidRDefault="0053590F" w:rsidP="00A06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098" w:rsidRPr="00A06098" w:rsidRDefault="0053590F" w:rsidP="00A06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6098" w:rsidRPr="00A06098" w:rsidRDefault="00A06098" w:rsidP="00A060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590F" w:rsidTr="0053590F">
        <w:tc>
          <w:tcPr>
            <w:tcW w:w="3970" w:type="dxa"/>
          </w:tcPr>
          <w:p w:rsidR="00A06098" w:rsidRPr="00D25464" w:rsidRDefault="00D25464" w:rsidP="00A060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Чесночные капли</w:t>
            </w:r>
          </w:p>
        </w:tc>
        <w:tc>
          <w:tcPr>
            <w:tcW w:w="709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098" w:rsidRDefault="0053590F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098" w:rsidRDefault="0053590F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6098" w:rsidRDefault="00A06098" w:rsidP="00A06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464" w:rsidTr="0053590F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3970" w:type="dxa"/>
          </w:tcPr>
          <w:p w:rsidR="00D25464" w:rsidRPr="00D25464" w:rsidRDefault="00D25464" w:rsidP="00D254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Физиотерапия</w:t>
            </w:r>
          </w:p>
        </w:tc>
        <w:tc>
          <w:tcPr>
            <w:tcW w:w="5812" w:type="dxa"/>
            <w:gridSpan w:val="10"/>
          </w:tcPr>
          <w:p w:rsidR="00D25464" w:rsidRPr="00D25464" w:rsidRDefault="0053590F" w:rsidP="0053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назначению врача</w:t>
            </w:r>
          </w:p>
        </w:tc>
      </w:tr>
      <w:tr w:rsidR="00D25464" w:rsidTr="0053590F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970" w:type="dxa"/>
          </w:tcPr>
          <w:p w:rsidR="00D25464" w:rsidRDefault="00D25464" w:rsidP="00D254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5812" w:type="dxa"/>
            <w:gridSpan w:val="10"/>
          </w:tcPr>
          <w:p w:rsidR="00D25464" w:rsidRDefault="0053590F" w:rsidP="0053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назначению врача курсами</w:t>
            </w:r>
          </w:p>
        </w:tc>
      </w:tr>
      <w:tr w:rsidR="0053590F" w:rsidTr="0053590F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3970" w:type="dxa"/>
          </w:tcPr>
          <w:p w:rsidR="0053590F" w:rsidRDefault="0053590F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Контрастно-</w:t>
            </w:r>
          </w:p>
          <w:p w:rsidR="0053590F" w:rsidRDefault="0053590F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воздушное закаливание</w:t>
            </w:r>
          </w:p>
        </w:tc>
        <w:tc>
          <w:tcPr>
            <w:tcW w:w="5812" w:type="dxa"/>
            <w:gridSpan w:val="10"/>
          </w:tcPr>
          <w:p w:rsidR="0053590F" w:rsidRDefault="0053590F" w:rsidP="0053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режиме дня</w:t>
            </w:r>
          </w:p>
        </w:tc>
      </w:tr>
      <w:tr w:rsidR="0053590F" w:rsidTr="0053590F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3970" w:type="dxa"/>
          </w:tcPr>
          <w:p w:rsidR="0053590F" w:rsidRDefault="0053590F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по ФК на воздухе</w:t>
            </w:r>
          </w:p>
        </w:tc>
        <w:tc>
          <w:tcPr>
            <w:tcW w:w="1843" w:type="dxa"/>
            <w:gridSpan w:val="3"/>
          </w:tcPr>
          <w:p w:rsidR="0053590F" w:rsidRDefault="0053590F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701" w:type="dxa"/>
            <w:gridSpan w:val="3"/>
          </w:tcPr>
          <w:p w:rsidR="0053590F" w:rsidRDefault="0053590F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268" w:type="dxa"/>
            <w:gridSpan w:val="4"/>
          </w:tcPr>
          <w:p w:rsidR="0053590F" w:rsidRDefault="0053590F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 в неделю</w:t>
            </w:r>
          </w:p>
        </w:tc>
      </w:tr>
      <w:tr w:rsidR="00D25464" w:rsidTr="0053590F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970" w:type="dxa"/>
          </w:tcPr>
          <w:p w:rsidR="00D25464" w:rsidRDefault="00D25464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Массаж</w:t>
            </w:r>
          </w:p>
        </w:tc>
        <w:tc>
          <w:tcPr>
            <w:tcW w:w="5812" w:type="dxa"/>
            <w:gridSpan w:val="10"/>
          </w:tcPr>
          <w:p w:rsidR="00D25464" w:rsidRDefault="0053590F" w:rsidP="0053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назначению врача 10 процедур</w:t>
            </w:r>
          </w:p>
        </w:tc>
      </w:tr>
      <w:tr w:rsidR="00D25464" w:rsidTr="0053590F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3970" w:type="dxa"/>
          </w:tcPr>
          <w:p w:rsidR="00D25464" w:rsidRDefault="00D25464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Чесночные капли</w:t>
            </w:r>
          </w:p>
        </w:tc>
        <w:tc>
          <w:tcPr>
            <w:tcW w:w="5812" w:type="dxa"/>
            <w:gridSpan w:val="10"/>
          </w:tcPr>
          <w:p w:rsidR="00D25464" w:rsidRDefault="0053590F" w:rsidP="0053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эпидемий</w:t>
            </w:r>
          </w:p>
        </w:tc>
      </w:tr>
      <w:tr w:rsidR="00D25464" w:rsidTr="0053590F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3970" w:type="dxa"/>
          </w:tcPr>
          <w:p w:rsidR="00D25464" w:rsidRDefault="00D25464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Ионизация воздуха</w:t>
            </w:r>
          </w:p>
        </w:tc>
        <w:tc>
          <w:tcPr>
            <w:tcW w:w="5812" w:type="dxa"/>
            <w:gridSpan w:val="10"/>
          </w:tcPr>
          <w:p w:rsidR="00D25464" w:rsidRDefault="0053590F" w:rsidP="0053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проведений физкультурных занятий в помещении</w:t>
            </w:r>
          </w:p>
        </w:tc>
      </w:tr>
      <w:tr w:rsidR="00D25464" w:rsidTr="0053590F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3970" w:type="dxa"/>
          </w:tcPr>
          <w:p w:rsidR="00D25464" w:rsidRDefault="00D25464" w:rsidP="00D25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Фитотерапия</w:t>
            </w:r>
          </w:p>
        </w:tc>
        <w:tc>
          <w:tcPr>
            <w:tcW w:w="5812" w:type="dxa"/>
            <w:gridSpan w:val="10"/>
          </w:tcPr>
          <w:p w:rsidR="00D25464" w:rsidRDefault="0053590F" w:rsidP="00535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 </w:t>
            </w:r>
            <w:proofErr w:type="spellStart"/>
            <w:r>
              <w:rPr>
                <w:rFonts w:ascii="Times New Roman" w:hAnsi="Times New Roman" w:cs="Times New Roman"/>
              </w:rPr>
              <w:t>медпоказаниям</w:t>
            </w:r>
            <w:proofErr w:type="spellEnd"/>
          </w:p>
        </w:tc>
      </w:tr>
    </w:tbl>
    <w:p w:rsidR="0053590F" w:rsidRDefault="0053590F" w:rsidP="007254D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254D2" w:rsidRPr="007206A2" w:rsidRDefault="0053590F" w:rsidP="0053590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представленных выше направлений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здоровьеформирующей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в ДОУ способствует более плодотворному решению задач оздоровительного воздействия.</w:t>
      </w:r>
    </w:p>
    <w:sectPr w:rsidR="007254D2" w:rsidRPr="0072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3B"/>
    <w:rsid w:val="00225D76"/>
    <w:rsid w:val="0023130F"/>
    <w:rsid w:val="002619B0"/>
    <w:rsid w:val="002B51C8"/>
    <w:rsid w:val="003E360C"/>
    <w:rsid w:val="00447DA0"/>
    <w:rsid w:val="0053590F"/>
    <w:rsid w:val="006A7EB0"/>
    <w:rsid w:val="007206A2"/>
    <w:rsid w:val="007254D2"/>
    <w:rsid w:val="00814ECA"/>
    <w:rsid w:val="00863917"/>
    <w:rsid w:val="009510A8"/>
    <w:rsid w:val="00A06098"/>
    <w:rsid w:val="00A916F6"/>
    <w:rsid w:val="00AA5B3B"/>
    <w:rsid w:val="00D25464"/>
    <w:rsid w:val="00E52092"/>
    <w:rsid w:val="00F34787"/>
    <w:rsid w:val="00F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A513-3122-40C2-A98B-914706AD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dcterms:created xsi:type="dcterms:W3CDTF">2019-02-11T10:36:00Z</dcterms:created>
  <dcterms:modified xsi:type="dcterms:W3CDTF">2019-02-11T10:38:00Z</dcterms:modified>
</cp:coreProperties>
</file>