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5B7EEE" w:rsidRDefault="005B7EEE">
      <w:r>
        <w:t xml:space="preserve">      </w:t>
      </w:r>
    </w:p>
    <w:p w:rsidR="005B7EEE" w:rsidRDefault="005B7EEE"/>
    <w:p w:rsidR="005B7EEE" w:rsidRDefault="005B7EEE"/>
    <w:p w:rsidR="005B7EEE" w:rsidRDefault="005B7EEE"/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5B7EEE">
      <w:pPr>
        <w:tabs>
          <w:tab w:val="left" w:pos="9949"/>
        </w:tabs>
        <w:jc w:val="both"/>
      </w:pPr>
    </w:p>
    <w:p w:rsidR="005B7EEE" w:rsidRDefault="005B7EEE" w:rsidP="00EA33BD">
      <w:pPr>
        <w:tabs>
          <w:tab w:val="left" w:pos="1772"/>
        </w:tabs>
        <w:spacing w:after="0" w:line="240" w:lineRule="auto"/>
        <w:outlineLvl w:val="0"/>
        <w:rPr>
          <w:rFonts w:ascii="Times New Roman" w:hAnsi="Times New Roman" w:cs="Times New Roman"/>
          <w:b/>
          <w:color w:val="003E75" w:themeColor="background2" w:themeShade="40"/>
          <w:sz w:val="24"/>
          <w:szCs w:val="24"/>
        </w:rPr>
      </w:pPr>
      <w:r w:rsidRPr="001502B9">
        <w:rPr>
          <w:rFonts w:ascii="Times New Roman" w:hAnsi="Times New Roman" w:cs="Times New Roman"/>
          <w:b/>
          <w:color w:val="003E75" w:themeColor="background2" w:themeShade="40"/>
          <w:sz w:val="24"/>
          <w:szCs w:val="24"/>
        </w:rPr>
        <w:t xml:space="preserve">     </w:t>
      </w:r>
    </w:p>
    <w:p w:rsidR="00EA33BD" w:rsidRDefault="00EA33BD" w:rsidP="00EA33BD">
      <w:pPr>
        <w:tabs>
          <w:tab w:val="left" w:pos="1772"/>
        </w:tabs>
        <w:spacing w:after="0" w:line="240" w:lineRule="auto"/>
        <w:outlineLvl w:val="0"/>
        <w:rPr>
          <w:rFonts w:ascii="Times New Roman" w:hAnsi="Times New Roman" w:cs="Times New Roman"/>
          <w:b/>
          <w:color w:val="003E75" w:themeColor="background2" w:themeShade="40"/>
          <w:sz w:val="24"/>
          <w:szCs w:val="24"/>
        </w:rPr>
      </w:pPr>
    </w:p>
    <w:p w:rsidR="00EA33BD" w:rsidRPr="001502B9" w:rsidRDefault="00EA33BD" w:rsidP="00EA33BD">
      <w:pPr>
        <w:tabs>
          <w:tab w:val="left" w:pos="1772"/>
        </w:tabs>
        <w:spacing w:after="0" w:line="240" w:lineRule="auto"/>
        <w:outlineLvl w:val="0"/>
        <w:rPr>
          <w:rFonts w:ascii="Times New Roman" w:hAnsi="Times New Roman" w:cs="Times New Roman"/>
          <w:b/>
          <w:color w:val="3A4452" w:themeColor="text2" w:themeShade="BF"/>
          <w:sz w:val="24"/>
          <w:szCs w:val="24"/>
        </w:rPr>
      </w:pPr>
    </w:p>
    <w:p w:rsidR="005B7EEE" w:rsidRPr="001502B9" w:rsidRDefault="005B7EEE" w:rsidP="005B7EEE">
      <w:pPr>
        <w:tabs>
          <w:tab w:val="left" w:pos="1772"/>
        </w:tabs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3E75" w:themeColor="background2" w:themeShade="40"/>
          <w:sz w:val="24"/>
          <w:szCs w:val="24"/>
        </w:rPr>
      </w:pPr>
      <w:r w:rsidRPr="001502B9">
        <w:rPr>
          <w:rFonts w:ascii="Times New Roman" w:hAnsi="Times New Roman" w:cs="Times New Roman"/>
          <w:b/>
          <w:noProof/>
          <w:color w:val="003E75" w:themeColor="background2" w:themeShade="4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-182880</wp:posOffset>
            </wp:positionV>
            <wp:extent cx="4419600" cy="3507740"/>
            <wp:effectExtent l="19050" t="0" r="0" b="0"/>
            <wp:wrapNone/>
            <wp:docPr id="10" name="Рисунок 5" descr="IMG20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-01.jpg"/>
                    <pic:cNvPicPr/>
                  </pic:nvPicPr>
                  <pic:blipFill>
                    <a:blip r:embed="rId6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02B9">
        <w:rPr>
          <w:rFonts w:ascii="Times New Roman" w:hAnsi="Times New Roman" w:cs="Times New Roman"/>
          <w:b/>
          <w:color w:val="003E75" w:themeColor="background2" w:themeShade="40"/>
          <w:sz w:val="24"/>
          <w:szCs w:val="24"/>
        </w:rPr>
        <w:t xml:space="preserve">                                          </w:t>
      </w:r>
      <w:r w:rsidRPr="001502B9">
        <w:rPr>
          <w:rFonts w:ascii="Times New Roman" w:hAnsi="Times New Roman" w:cs="Times New Roman"/>
          <w:color w:val="003E75" w:themeColor="background2" w:themeShade="40"/>
          <w:sz w:val="24"/>
          <w:szCs w:val="24"/>
        </w:rPr>
        <w:t xml:space="preserve">       «</w:t>
      </w:r>
      <w:r w:rsidRPr="001502B9">
        <w:rPr>
          <w:rFonts w:ascii="Times New Roman" w:hAnsi="Times New Roman" w:cs="Times New Roman"/>
          <w:b/>
          <w:i/>
          <w:color w:val="003E75" w:themeColor="background2" w:themeShade="40"/>
          <w:sz w:val="24"/>
          <w:szCs w:val="24"/>
        </w:rPr>
        <w:t xml:space="preserve">Лучший способ изучить </w:t>
      </w:r>
    </w:p>
    <w:p w:rsidR="005B7EEE" w:rsidRPr="001502B9" w:rsidRDefault="005B7EEE" w:rsidP="005B7EEE">
      <w:pPr>
        <w:tabs>
          <w:tab w:val="left" w:pos="1772"/>
        </w:tabs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3E75" w:themeColor="background2" w:themeShade="40"/>
          <w:sz w:val="24"/>
          <w:szCs w:val="24"/>
        </w:rPr>
      </w:pPr>
      <w:r w:rsidRPr="001502B9">
        <w:rPr>
          <w:rFonts w:ascii="Times New Roman" w:hAnsi="Times New Roman" w:cs="Times New Roman"/>
          <w:b/>
          <w:i/>
          <w:color w:val="003E75" w:themeColor="background2" w:themeShade="40"/>
          <w:sz w:val="24"/>
          <w:szCs w:val="24"/>
        </w:rPr>
        <w:t>что-либо - это открыть самому»</w:t>
      </w:r>
    </w:p>
    <w:p w:rsidR="005B7EEE" w:rsidRPr="001502B9" w:rsidRDefault="005B7EEE" w:rsidP="005B7EEE">
      <w:pPr>
        <w:tabs>
          <w:tab w:val="left" w:pos="1772"/>
        </w:tabs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3E75" w:themeColor="background2" w:themeShade="40"/>
          <w:sz w:val="24"/>
          <w:szCs w:val="24"/>
        </w:rPr>
      </w:pPr>
      <w:r w:rsidRPr="001502B9">
        <w:rPr>
          <w:rFonts w:ascii="Times New Roman" w:hAnsi="Times New Roman" w:cs="Times New Roman"/>
          <w:b/>
          <w:i/>
          <w:color w:val="003E75" w:themeColor="background2" w:themeShade="40"/>
          <w:sz w:val="24"/>
          <w:szCs w:val="24"/>
        </w:rPr>
        <w:t>Д. Пойа</w:t>
      </w:r>
    </w:p>
    <w:p w:rsidR="005B7EEE" w:rsidRPr="001502B9" w:rsidRDefault="005B7EEE" w:rsidP="005B7EEE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i/>
          <w:color w:val="3A4452" w:themeColor="text2" w:themeShade="BF"/>
          <w:sz w:val="28"/>
          <w:szCs w:val="28"/>
        </w:rPr>
      </w:pPr>
    </w:p>
    <w:p w:rsidR="005B7EEE" w:rsidRDefault="005B7EEE" w:rsidP="005B7EEE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EEE" w:rsidRDefault="005B7EEE" w:rsidP="005B7EEE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EEE" w:rsidRDefault="005B7EEE" w:rsidP="005B7EEE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EEE" w:rsidRDefault="005B7EEE" w:rsidP="005B7EEE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EEE" w:rsidRDefault="005B7EEE" w:rsidP="005B7EEE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EEE" w:rsidRPr="005B7EEE" w:rsidRDefault="005B7EEE" w:rsidP="005B7EEE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EEE" w:rsidRPr="005B7EEE" w:rsidRDefault="005B7EEE" w:rsidP="005B7EEE">
      <w:pPr>
        <w:tabs>
          <w:tab w:val="left" w:pos="1772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7EEE" w:rsidRDefault="005B7EEE" w:rsidP="005B7EEE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5B7EEE" w:rsidRPr="00FE3AF7" w:rsidRDefault="005B7EEE" w:rsidP="005B7EEE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3E75" w:themeColor="background2" w:themeShade="40"/>
          <w:sz w:val="52"/>
          <w:szCs w:val="52"/>
        </w:rPr>
      </w:pPr>
      <w:r w:rsidRPr="00FE3AF7">
        <w:rPr>
          <w:rFonts w:ascii="Times New Roman" w:hAnsi="Times New Roman" w:cs="Times New Roman"/>
          <w:b/>
          <w:color w:val="003E75" w:themeColor="background2" w:themeShade="40"/>
          <w:sz w:val="52"/>
          <w:szCs w:val="52"/>
        </w:rPr>
        <w:t xml:space="preserve">РЕКОМЕНДАЦИИ </w:t>
      </w:r>
    </w:p>
    <w:p w:rsidR="00FE3AF7" w:rsidRDefault="005B7EEE" w:rsidP="00FE3AF7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3E75" w:themeColor="background2" w:themeShade="40"/>
          <w:sz w:val="52"/>
          <w:szCs w:val="52"/>
        </w:rPr>
      </w:pPr>
      <w:r w:rsidRPr="00FE3AF7">
        <w:rPr>
          <w:rFonts w:ascii="Times New Roman" w:hAnsi="Times New Roman" w:cs="Times New Roman"/>
          <w:b/>
          <w:color w:val="003E75" w:themeColor="background2" w:themeShade="40"/>
          <w:sz w:val="52"/>
          <w:szCs w:val="52"/>
        </w:rPr>
        <w:t xml:space="preserve">ПО ИЗГОТОВЛЕНИЮ </w:t>
      </w:r>
    </w:p>
    <w:p w:rsidR="00FE3AF7" w:rsidRPr="00FE3AF7" w:rsidRDefault="00FE3AF7" w:rsidP="00FE3AF7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404040" w:themeColor="text1" w:themeTint="BF"/>
          <w:sz w:val="52"/>
          <w:szCs w:val="52"/>
        </w:rPr>
      </w:pPr>
      <w:r w:rsidRPr="00FE3AF7">
        <w:rPr>
          <w:rFonts w:ascii="Times New Roman" w:hAnsi="Times New Roman" w:cs="Times New Roman"/>
          <w:b/>
          <w:color w:val="003E75" w:themeColor="background2" w:themeShade="40"/>
          <w:sz w:val="52"/>
          <w:szCs w:val="52"/>
        </w:rPr>
        <w:t>ФЛЕКСАГОНОВ</w:t>
      </w:r>
      <w:r w:rsidRPr="00FE3AF7">
        <w:rPr>
          <w:rFonts w:ascii="Times New Roman" w:hAnsi="Times New Roman" w:cs="Times New Roman"/>
          <w:b/>
          <w:color w:val="404040" w:themeColor="text1" w:themeTint="BF"/>
          <w:sz w:val="52"/>
          <w:szCs w:val="52"/>
        </w:rPr>
        <w:t xml:space="preserve"> </w:t>
      </w:r>
    </w:p>
    <w:p w:rsidR="00FE3AF7" w:rsidRDefault="00FE3AF7" w:rsidP="005B7EEE">
      <w:pPr>
        <w:tabs>
          <w:tab w:val="left" w:pos="1772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color w:val="003E75" w:themeColor="background2" w:themeShade="40"/>
          <w:sz w:val="52"/>
          <w:szCs w:val="52"/>
        </w:rPr>
      </w:pPr>
    </w:p>
    <w:p w:rsidR="0053367E" w:rsidRPr="0053367E" w:rsidRDefault="0053367E" w:rsidP="00533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E75" w:themeColor="background2" w:themeShade="40"/>
          <w:sz w:val="32"/>
          <w:szCs w:val="32"/>
        </w:rPr>
      </w:pP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lastRenderedPageBreak/>
        <w:t>Вас заинтересовали модели,  и вы хотите приступить к их созданию? Тогда наберитесь те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р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пения и примите к сведению следующие рекоме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н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дации.</w:t>
      </w:r>
    </w:p>
    <w:p w:rsidR="0053367E" w:rsidRPr="0053367E" w:rsidRDefault="0053367E" w:rsidP="00533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E75" w:themeColor="background2" w:themeShade="40"/>
          <w:sz w:val="32"/>
          <w:szCs w:val="32"/>
        </w:rPr>
      </w:pP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 xml:space="preserve">1. Модель прослужит дольше, если бумага будет  плотная (картон). </w:t>
      </w:r>
    </w:p>
    <w:p w:rsidR="0053367E" w:rsidRPr="0053367E" w:rsidRDefault="0053367E" w:rsidP="00533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E75" w:themeColor="background2" w:themeShade="40"/>
          <w:sz w:val="32"/>
          <w:szCs w:val="32"/>
        </w:rPr>
      </w:pP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2. Приступая к изготовлению флексагона, нужно несколько раз перегнуть в обе стороны его развертку по всем линиям сгиба. Это облегчит п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о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следующие манипуляции с моделями.</w:t>
      </w:r>
    </w:p>
    <w:p w:rsidR="0053367E" w:rsidRPr="0053367E" w:rsidRDefault="0053367E" w:rsidP="0053367E">
      <w:pPr>
        <w:tabs>
          <w:tab w:val="left" w:pos="7159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3E75" w:themeColor="background2" w:themeShade="40"/>
          <w:sz w:val="32"/>
          <w:szCs w:val="32"/>
        </w:rPr>
      </w:pP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3. Модель собрана правильно, если во всех треугольниках на одной стороне должна стоять цифра 1, а во всех треугольниках на другой стор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о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не - 2. В таком виде флексагон готов к перегиб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а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 xml:space="preserve">нию или вращению. </w:t>
      </w:r>
    </w:p>
    <w:p w:rsidR="0053367E" w:rsidRPr="0053367E" w:rsidRDefault="0053367E" w:rsidP="0053367E">
      <w:pPr>
        <w:tabs>
          <w:tab w:val="left" w:pos="7159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3E75" w:themeColor="background2" w:themeShade="40"/>
          <w:sz w:val="32"/>
          <w:szCs w:val="32"/>
        </w:rPr>
      </w:pP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 xml:space="preserve">4. Запомните правило: число слоёв бумаги в двух соседних треугольных секциях - всегда равно числу поверхностей данного флексагона. </w:t>
      </w:r>
    </w:p>
    <w:p w:rsidR="0053367E" w:rsidRPr="0053367E" w:rsidRDefault="0053367E" w:rsidP="0053367E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3E75" w:themeColor="background2" w:themeShade="40"/>
          <w:sz w:val="32"/>
          <w:szCs w:val="32"/>
        </w:rPr>
      </w:pPr>
      <w:r w:rsidRPr="0053367E">
        <w:rPr>
          <w:rFonts w:ascii="Times New Roman" w:hAnsi="Times New Roman" w:cs="Times New Roman"/>
          <w:noProof/>
          <w:color w:val="003E75" w:themeColor="background2" w:themeShade="4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258570" cy="1392555"/>
            <wp:effectExtent l="19050" t="0" r="0" b="0"/>
            <wp:wrapSquare wrapText="bothSides"/>
            <wp:docPr id="11" name="Рисунок 30" descr="gflex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lex12.jpg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5. Если каждую поверхность флексагона п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о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метить каким-нибудь числом или символом, и этот символ поставить на всех треугольниках, принадлежащих данной поверхности, то чередов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а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lastRenderedPageBreak/>
        <w:t>ние символов на развернутой п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о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лоске будет обладать определе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н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 xml:space="preserve">ной периодичностью. </w:t>
      </w:r>
    </w:p>
    <w:p w:rsidR="0053367E" w:rsidRPr="0053367E" w:rsidRDefault="0053367E" w:rsidP="00533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E75" w:themeColor="background2" w:themeShade="40"/>
          <w:sz w:val="32"/>
          <w:szCs w:val="32"/>
        </w:rPr>
      </w:pPr>
      <w:r w:rsidRPr="0053367E">
        <w:rPr>
          <w:rFonts w:ascii="Times New Roman" w:hAnsi="Times New Roman" w:cs="Times New Roman"/>
          <w:noProof/>
          <w:color w:val="003E75" w:themeColor="background2" w:themeShade="4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46835" cy="1322070"/>
            <wp:effectExtent l="19050" t="0" r="5715" b="0"/>
            <wp:wrapSquare wrapText="bothSides"/>
            <wp:docPr id="12" name="Рисунок 1" descr="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gif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6. Если каждую поверхность разделить на части так, как пок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а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зано на рисунке, и выкрасить о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б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ласти А, В и С в различные цвета, то в центре в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и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димой повер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х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ности могут появиться и области А, и области В, и области С.</w:t>
      </w:r>
      <w:r w:rsidRPr="0053367E">
        <w:rPr>
          <w:rFonts w:ascii="Times New Roman" w:hAnsi="Times New Roman" w:cs="Times New Roman"/>
          <w:b/>
          <w:color w:val="003E75" w:themeColor="background2" w:themeShade="40"/>
          <w:sz w:val="28"/>
          <w:szCs w:val="28"/>
        </w:rPr>
        <w:t xml:space="preserve"> </w:t>
      </w:r>
    </w:p>
    <w:p w:rsidR="0053367E" w:rsidRPr="0053367E" w:rsidRDefault="0053367E" w:rsidP="00533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E75" w:themeColor="background2" w:themeShade="40"/>
          <w:sz w:val="32"/>
          <w:szCs w:val="32"/>
        </w:rPr>
      </w:pPr>
      <w:r w:rsidRPr="0053367E">
        <w:rPr>
          <w:rFonts w:ascii="Times New Roman" w:hAnsi="Times New Roman" w:cs="Times New Roman"/>
          <w:noProof/>
          <w:color w:val="003E75" w:themeColor="background2" w:themeShade="40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292225" cy="1308100"/>
            <wp:effectExtent l="19050" t="0" r="3175" b="0"/>
            <wp:wrapSquare wrapText="bothSides"/>
            <wp:docPr id="14" name="Рисунок 27" descr="gflex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lex10.jp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7. Чтобы правильно «о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т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крыть» флексагон, его нужно взять за два соседних треугольн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и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ка примыкающих к какой-нибудь вершине шестиугольника, а др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у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гой рукой потянуть за свободный край двух противоположных тр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е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угольников. Если флексагон не открывается, ну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ж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но перейти к п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а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 xml:space="preserve">ре других треугольников. </w:t>
      </w:r>
    </w:p>
    <w:p w:rsidR="0053367E" w:rsidRPr="0053367E" w:rsidRDefault="0053367E" w:rsidP="00533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E75" w:themeColor="background2" w:themeShade="40"/>
          <w:sz w:val="32"/>
          <w:szCs w:val="32"/>
        </w:rPr>
      </w:pP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8. Чтобы обнаружить все имеющиеся п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о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верхности, применяют «путь Таккермана», держа флексагон за какой-нибудь угол, следует откр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>ы</w:t>
      </w: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 xml:space="preserve">вать фигуру до тех пор, пока она «открывается», а затем переходить к следующему углу. </w:t>
      </w:r>
    </w:p>
    <w:p w:rsidR="005B7EEE" w:rsidRPr="00FE3AF7" w:rsidRDefault="0053367E" w:rsidP="001502B9">
      <w:pPr>
        <w:tabs>
          <w:tab w:val="left" w:pos="1772"/>
        </w:tabs>
        <w:spacing w:line="240" w:lineRule="auto"/>
        <w:jc w:val="center"/>
        <w:outlineLvl w:val="0"/>
        <w:rPr>
          <w:b/>
        </w:rPr>
      </w:pPr>
      <w:r w:rsidRPr="0053367E">
        <w:rPr>
          <w:rFonts w:ascii="Times New Roman" w:hAnsi="Times New Roman" w:cs="Times New Roman"/>
          <w:color w:val="003E75" w:themeColor="background2" w:themeShade="40"/>
          <w:sz w:val="32"/>
          <w:szCs w:val="32"/>
        </w:rPr>
        <w:t xml:space="preserve">      </w:t>
      </w:r>
      <w:r w:rsidRPr="0053367E">
        <w:rPr>
          <w:rFonts w:ascii="Times New Roman" w:hAnsi="Times New Roman" w:cs="Times New Roman"/>
          <w:b/>
          <w:i/>
          <w:color w:val="003E75" w:themeColor="background2" w:themeShade="40"/>
          <w:sz w:val="28"/>
          <w:szCs w:val="28"/>
        </w:rPr>
        <w:t>ЖЕЛАЕМ УДАЧИ!</w:t>
      </w:r>
      <w:r w:rsidRPr="0053367E">
        <w:rPr>
          <w:rFonts w:ascii="Times New Roman" w:hAnsi="Times New Roman" w:cs="Times New Roman"/>
          <w:color w:val="003E75" w:themeColor="background2" w:themeShade="40"/>
          <w:sz w:val="28"/>
          <w:szCs w:val="28"/>
        </w:rPr>
        <w:t xml:space="preserve">          </w:t>
      </w:r>
    </w:p>
    <w:sectPr w:rsidR="005B7EEE" w:rsidRPr="00FE3AF7" w:rsidSect="0053367E">
      <w:type w:val="continuous"/>
      <w:pgSz w:w="16838" w:h="11906" w:orient="landscape"/>
      <w:pgMar w:top="1440" w:right="1080" w:bottom="1440" w:left="1080" w:header="708" w:footer="708" w:gutter="0"/>
      <w:pgBorders w:offsetFrom="page">
        <w:top w:val="twistedLines2" w:sz="18" w:space="24" w:color="003E75" w:themeColor="background2" w:themeShade="40"/>
        <w:left w:val="twistedLines2" w:sz="18" w:space="24" w:color="003E75" w:themeColor="background2" w:themeShade="40"/>
        <w:bottom w:val="twistedLines2" w:sz="18" w:space="24" w:color="003E75" w:themeColor="background2" w:themeShade="40"/>
        <w:right w:val="twistedLines2" w:sz="18" w:space="24" w:color="003E75" w:themeColor="background2" w:themeShade="4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5F" w:rsidRDefault="001F085F" w:rsidP="005B7EEE">
      <w:pPr>
        <w:spacing w:after="0" w:line="240" w:lineRule="auto"/>
      </w:pPr>
      <w:r>
        <w:separator/>
      </w:r>
    </w:p>
  </w:endnote>
  <w:endnote w:type="continuationSeparator" w:id="0">
    <w:p w:rsidR="001F085F" w:rsidRDefault="001F085F" w:rsidP="005B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5F" w:rsidRDefault="001F085F" w:rsidP="005B7EEE">
      <w:pPr>
        <w:spacing w:after="0" w:line="240" w:lineRule="auto"/>
      </w:pPr>
      <w:r>
        <w:separator/>
      </w:r>
    </w:p>
  </w:footnote>
  <w:footnote w:type="continuationSeparator" w:id="0">
    <w:p w:rsidR="001F085F" w:rsidRDefault="001F085F" w:rsidP="005B7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EEE"/>
    <w:rsid w:val="000D0915"/>
    <w:rsid w:val="00107F73"/>
    <w:rsid w:val="001502B9"/>
    <w:rsid w:val="00152667"/>
    <w:rsid w:val="001C62EE"/>
    <w:rsid w:val="001F085F"/>
    <w:rsid w:val="0053367E"/>
    <w:rsid w:val="005B7EEE"/>
    <w:rsid w:val="00681A9F"/>
    <w:rsid w:val="007A11D1"/>
    <w:rsid w:val="008022B5"/>
    <w:rsid w:val="00812056"/>
    <w:rsid w:val="0083495A"/>
    <w:rsid w:val="00860564"/>
    <w:rsid w:val="008A4DAD"/>
    <w:rsid w:val="00AF32B5"/>
    <w:rsid w:val="00C24160"/>
    <w:rsid w:val="00D15856"/>
    <w:rsid w:val="00EA3152"/>
    <w:rsid w:val="00EA33BD"/>
    <w:rsid w:val="00EB244E"/>
    <w:rsid w:val="00FE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B7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7EEE"/>
  </w:style>
  <w:style w:type="paragraph" w:styleId="a7">
    <w:name w:val="footer"/>
    <w:basedOn w:val="a"/>
    <w:link w:val="a8"/>
    <w:uiPriority w:val="99"/>
    <w:semiHidden/>
    <w:unhideWhenUsed/>
    <w:rsid w:val="005B7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7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</dc:creator>
  <cp:lastModifiedBy>Раиса</cp:lastModifiedBy>
  <cp:revision>2</cp:revision>
  <dcterms:created xsi:type="dcterms:W3CDTF">2017-03-20T05:24:00Z</dcterms:created>
  <dcterms:modified xsi:type="dcterms:W3CDTF">2017-03-20T05:24:00Z</dcterms:modified>
</cp:coreProperties>
</file>