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FB" w:rsidRDefault="005247FB" w:rsidP="005247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5247FB" w:rsidRDefault="005247FB" w:rsidP="005247FB">
      <w:pPr>
        <w:rPr>
          <w:sz w:val="28"/>
          <w:szCs w:val="28"/>
        </w:rPr>
      </w:pPr>
    </w:p>
    <w:p w:rsidR="005247FB" w:rsidRDefault="005247FB" w:rsidP="005247FB">
      <w:pPr>
        <w:rPr>
          <w:sz w:val="28"/>
          <w:szCs w:val="28"/>
        </w:rPr>
      </w:pPr>
    </w:p>
    <w:p w:rsidR="005247FB" w:rsidRDefault="005247FB" w:rsidP="005247FB">
      <w:pPr>
        <w:rPr>
          <w:sz w:val="28"/>
          <w:szCs w:val="28"/>
        </w:rPr>
      </w:pPr>
    </w:p>
    <w:p w:rsidR="005247FB" w:rsidRPr="000634A7" w:rsidRDefault="005247FB" w:rsidP="005247FB">
      <w:pPr>
        <w:rPr>
          <w:b/>
          <w:sz w:val="28"/>
          <w:szCs w:val="28"/>
        </w:rPr>
      </w:pPr>
    </w:p>
    <w:p w:rsidR="005247FB" w:rsidRPr="000634A7" w:rsidRDefault="005247FB" w:rsidP="005247FB">
      <w:pPr>
        <w:rPr>
          <w:b/>
          <w:sz w:val="32"/>
          <w:szCs w:val="32"/>
        </w:rPr>
      </w:pPr>
      <w:r w:rsidRPr="000634A7">
        <w:rPr>
          <w:b/>
          <w:sz w:val="32"/>
          <w:szCs w:val="32"/>
        </w:rPr>
        <w:t xml:space="preserve">                                       РАБОЧАЯ ПРОГРАММА</w:t>
      </w:r>
    </w:p>
    <w:p w:rsidR="005247FB" w:rsidRPr="000634A7" w:rsidRDefault="005247FB" w:rsidP="005247FB">
      <w:pPr>
        <w:rPr>
          <w:b/>
          <w:sz w:val="32"/>
          <w:szCs w:val="32"/>
        </w:rPr>
      </w:pPr>
      <w:r w:rsidRPr="000634A7">
        <w:rPr>
          <w:b/>
          <w:sz w:val="32"/>
          <w:szCs w:val="32"/>
        </w:rPr>
        <w:t xml:space="preserve">            по конструированию из строительного материала</w:t>
      </w:r>
    </w:p>
    <w:p w:rsidR="005247FB" w:rsidRPr="000634A7" w:rsidRDefault="005247FB" w:rsidP="005247FB">
      <w:pPr>
        <w:rPr>
          <w:b/>
          <w:sz w:val="32"/>
          <w:szCs w:val="32"/>
        </w:rPr>
      </w:pPr>
      <w:r w:rsidRPr="000634A7">
        <w:rPr>
          <w:b/>
          <w:sz w:val="32"/>
          <w:szCs w:val="32"/>
        </w:rPr>
        <w:t xml:space="preserve">                         для детей 5-6 лет (старшая группа)</w:t>
      </w:r>
    </w:p>
    <w:p w:rsidR="005247FB" w:rsidRPr="000634A7" w:rsidRDefault="005247FB" w:rsidP="005247FB">
      <w:pPr>
        <w:rPr>
          <w:b/>
          <w:sz w:val="32"/>
          <w:szCs w:val="32"/>
        </w:rPr>
      </w:pPr>
      <w:r w:rsidRPr="000634A7">
        <w:rPr>
          <w:b/>
          <w:sz w:val="32"/>
          <w:szCs w:val="32"/>
        </w:rPr>
        <w:t>автор Л.В.Куцакова «Конструирование из строительного материала»</w:t>
      </w:r>
    </w:p>
    <w:p w:rsidR="005247FB" w:rsidRPr="000634A7" w:rsidRDefault="000634A7" w:rsidP="005247F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(в рамках </w:t>
      </w:r>
      <w:r w:rsidR="005247FB" w:rsidRPr="000634A7">
        <w:rPr>
          <w:b/>
          <w:sz w:val="32"/>
          <w:szCs w:val="32"/>
        </w:rPr>
        <w:t xml:space="preserve"> программы «От рождения до школы»)</w:t>
      </w:r>
    </w:p>
    <w:p w:rsidR="005247FB" w:rsidRPr="000634A7" w:rsidRDefault="000634A7" w:rsidP="005247FB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под ред.</w:t>
      </w:r>
      <w:r w:rsidR="005247FB" w:rsidRPr="000634A7">
        <w:rPr>
          <w:b/>
          <w:sz w:val="32"/>
          <w:szCs w:val="32"/>
        </w:rPr>
        <w:t xml:space="preserve"> Н.Е. Вераксы, Т.С. Комаровой, М.А. Васильевой.</w:t>
      </w:r>
    </w:p>
    <w:p w:rsidR="005247FB" w:rsidRPr="000634A7" w:rsidRDefault="005247FB" w:rsidP="005247FB">
      <w:pPr>
        <w:rPr>
          <w:b/>
          <w:sz w:val="28"/>
          <w:szCs w:val="28"/>
        </w:rPr>
      </w:pPr>
    </w:p>
    <w:p w:rsidR="005247FB" w:rsidRPr="000634A7" w:rsidRDefault="005247FB" w:rsidP="005247FB">
      <w:pPr>
        <w:rPr>
          <w:b/>
          <w:sz w:val="28"/>
          <w:szCs w:val="28"/>
        </w:rPr>
      </w:pPr>
    </w:p>
    <w:p w:rsidR="005247FB" w:rsidRPr="000634A7" w:rsidRDefault="005247FB" w:rsidP="005247FB">
      <w:pPr>
        <w:rPr>
          <w:b/>
          <w:sz w:val="28"/>
          <w:szCs w:val="28"/>
        </w:rPr>
      </w:pPr>
    </w:p>
    <w:p w:rsidR="005247FB" w:rsidRPr="000634A7" w:rsidRDefault="005247FB" w:rsidP="005247FB">
      <w:pPr>
        <w:rPr>
          <w:b/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Default="005247FB" w:rsidP="005247FB">
      <w:pPr>
        <w:rPr>
          <w:sz w:val="28"/>
          <w:szCs w:val="28"/>
        </w:rPr>
      </w:pPr>
    </w:p>
    <w:p w:rsidR="005247FB" w:rsidRDefault="005247FB" w:rsidP="005247FB">
      <w:pPr>
        <w:rPr>
          <w:sz w:val="28"/>
          <w:szCs w:val="28"/>
        </w:rPr>
      </w:pPr>
    </w:p>
    <w:p w:rsidR="005247FB" w:rsidRPr="006D27F5" w:rsidRDefault="005247FB" w:rsidP="005247FB">
      <w:pPr>
        <w:rPr>
          <w:b/>
          <w:sz w:val="28"/>
          <w:szCs w:val="28"/>
          <w:lang w:val="en-US"/>
        </w:rPr>
      </w:pPr>
      <w:r w:rsidRPr="000634A7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6D27F5">
        <w:rPr>
          <w:b/>
          <w:sz w:val="28"/>
          <w:szCs w:val="28"/>
        </w:rPr>
        <w:t xml:space="preserve">  Разработчик</w:t>
      </w:r>
      <w:r w:rsidR="006D27F5">
        <w:rPr>
          <w:b/>
          <w:sz w:val="28"/>
          <w:szCs w:val="28"/>
          <w:lang w:val="en-US"/>
        </w:rPr>
        <w:t>:</w:t>
      </w:r>
    </w:p>
    <w:p w:rsid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>Посиделова Н. Е.-воспитатель</w:t>
      </w:r>
    </w:p>
    <w:p w:rsidR="005247FB" w:rsidRPr="005247FB" w:rsidRDefault="005247FB" w:rsidP="005247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6D27F5">
        <w:rPr>
          <w:sz w:val="28"/>
          <w:szCs w:val="28"/>
        </w:rPr>
        <w:t xml:space="preserve">     </w:t>
      </w:r>
    </w:p>
    <w:p w:rsidR="005247FB" w:rsidRPr="005247FB" w:rsidRDefault="000634A7" w:rsidP="005247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2018год</w:t>
      </w: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900265" w:rsidRDefault="005247FB" w:rsidP="005247FB">
      <w:pPr>
        <w:rPr>
          <w:b/>
          <w:sz w:val="28"/>
          <w:szCs w:val="28"/>
        </w:rPr>
      </w:pPr>
      <w:r w:rsidRPr="00900265">
        <w:rPr>
          <w:b/>
          <w:sz w:val="28"/>
          <w:szCs w:val="28"/>
        </w:rPr>
        <w:t>Пояснительная записка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Рабочая программа по конструированию составлена с учетом примерной общеобразовательной программы дошкольного образования «От рождения до школы» под редакцией Н.Е. Вераксы, Т.С. Комаровой, М.А. Васильевой по конструированию из строительного материала.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Направленность программы – художественно-эстетическое развитие детей.</w:t>
      </w:r>
    </w:p>
    <w:p w:rsidR="005247FB" w:rsidRPr="000634A7" w:rsidRDefault="005247FB" w:rsidP="005247FB">
      <w:pPr>
        <w:rPr>
          <w:b/>
          <w:sz w:val="28"/>
          <w:szCs w:val="28"/>
        </w:rPr>
      </w:pPr>
      <w:r w:rsidRPr="000634A7">
        <w:rPr>
          <w:b/>
          <w:sz w:val="28"/>
          <w:szCs w:val="28"/>
        </w:rPr>
        <w:t>Цели и задачи: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</w:t>
      </w:r>
    </w:p>
    <w:p w:rsidR="005247FB" w:rsidRPr="005247FB" w:rsidRDefault="005247FB" w:rsidP="005247F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5247FB">
        <w:rPr>
          <w:sz w:val="28"/>
          <w:szCs w:val="28"/>
        </w:rPr>
        <w:t>родолжать развивать у детей способность различать и называть строительные детали.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Учить самостоятельно измерять постройки, соблюдать заданный принцип конструкции.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Учить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Приобщать детей к изготовлению поделок из природного материала. Учить использовать для закрепления частей клей, пластилин, применять в поделках катушки, коробки разной величины и другие предметы.</w:t>
      </w:r>
    </w:p>
    <w:p w:rsidR="00900265" w:rsidRDefault="00900265" w:rsidP="005247FB">
      <w:pPr>
        <w:rPr>
          <w:sz w:val="28"/>
          <w:szCs w:val="28"/>
        </w:rPr>
      </w:pPr>
    </w:p>
    <w:p w:rsidR="005247FB" w:rsidRPr="00900265" w:rsidRDefault="005247FB" w:rsidP="005247FB">
      <w:pPr>
        <w:rPr>
          <w:b/>
          <w:sz w:val="28"/>
          <w:szCs w:val="28"/>
        </w:rPr>
      </w:pPr>
      <w:r w:rsidRPr="00900265">
        <w:rPr>
          <w:b/>
          <w:sz w:val="28"/>
          <w:szCs w:val="28"/>
        </w:rPr>
        <w:t>Формы реализации: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Система работы включает: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НОД (занятия)</w:t>
      </w: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беседы,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наблюдения,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игровые занятия,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элементарные опыты,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экскурсии и рассматривание конструкций зданий,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проблемно-игровые ситуации,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викторины, сочинение загадок и сказок,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рассматривание и обсуждение предметных и сюжетных картинок схем и моделей построек, иллюстраций к знакомым сказкам, произведений искусства и архитектуры, обсуждение средств выразительности.</w:t>
      </w:r>
    </w:p>
    <w:p w:rsidR="005247FB" w:rsidRPr="00900265" w:rsidRDefault="005247FB" w:rsidP="005247FB">
      <w:pPr>
        <w:rPr>
          <w:b/>
          <w:sz w:val="28"/>
          <w:szCs w:val="28"/>
        </w:rPr>
      </w:pPr>
      <w:r w:rsidRPr="00900265">
        <w:rPr>
          <w:b/>
          <w:sz w:val="28"/>
          <w:szCs w:val="28"/>
        </w:rPr>
        <w:t>Условия реализации: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Специфическая предметно-пространственная развивающая среда в группе, организованная в виде разграниченных зон: в том числе центр конструктивной деятельности (все виды строительного, природного материалов); центр продуктивных художественно-творческих видов деятельности и др. В работе таких центров царит атмосфера психологической творческой свободы, возможности проявить свою индивидуальность, реализовать свой выбор. Выбор ребёнком развивающей среды – стимул саморазвития не только ребенка, но и педагога.</w:t>
      </w:r>
    </w:p>
    <w:p w:rsidR="005247FB" w:rsidRPr="00900265" w:rsidRDefault="005247FB" w:rsidP="005247FB">
      <w:pPr>
        <w:rPr>
          <w:b/>
          <w:sz w:val="28"/>
          <w:szCs w:val="28"/>
        </w:rPr>
      </w:pPr>
      <w:r w:rsidRPr="00900265">
        <w:rPr>
          <w:b/>
          <w:sz w:val="28"/>
          <w:szCs w:val="28"/>
        </w:rPr>
        <w:t>Центры оснащены развивающими материалами: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Набор игровых материалов для игровой, продуктивной, конструктивной деятельности.</w:t>
      </w:r>
    </w:p>
    <w:p w:rsidR="005247FB" w:rsidRPr="006D27F5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Набор материалов и оборудования для познавательно-исследовательской деятельности: объекты для исследования в действии, образно-символический материал и т</w:t>
      </w:r>
      <w:r w:rsidR="006D27F5" w:rsidRPr="005247FB">
        <w:rPr>
          <w:sz w:val="28"/>
          <w:szCs w:val="28"/>
        </w:rPr>
        <w:t xml:space="preserve">. </w:t>
      </w:r>
      <w:r w:rsidR="006D27F5">
        <w:rPr>
          <w:sz w:val="28"/>
          <w:szCs w:val="28"/>
        </w:rPr>
        <w:t>д.</w:t>
      </w:r>
      <w:bookmarkStart w:id="0" w:name="_GoBack"/>
      <w:bookmarkEnd w:id="0"/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Фотографии зданий и мостов города</w:t>
      </w: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900265" w:rsidRDefault="005247FB" w:rsidP="005247FB">
      <w:pPr>
        <w:rPr>
          <w:b/>
          <w:sz w:val="28"/>
          <w:szCs w:val="28"/>
        </w:rPr>
      </w:pPr>
      <w:r w:rsidRPr="00900265">
        <w:rPr>
          <w:b/>
          <w:sz w:val="28"/>
          <w:szCs w:val="28"/>
        </w:rPr>
        <w:lastRenderedPageBreak/>
        <w:t>Совместная деятельность педагога с детьми направлена на поддержку инициативных ситуаций развития ребенка. Для этого созданы следующие условия: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условия для свободного выбора деятельности и материалов.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условия для принятия детьми решений, выражения своих чувств;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не директивная помощь детям, поддержка детской инициативы;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создание разных пространств для предъявления детских продуктов: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легко сменяемые стенды и демонстрационные столы, полки, на которых ребенок может поместить свою работу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конкурсы по тематике конструирования из бумаги, природного материала и др.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праздники или иные события, как демонстрация детских продуктов.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детское портфолио, которое создает сам ребенок, принимая решение о том, какие работы будут включаться в портфолио.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В рамках реализации Программы используется проектная деятельность детей: творческие, исследовательские проекты,– направление проектной деятельности, развивающее позитивную социализацию детей.</w:t>
      </w:r>
    </w:p>
    <w:p w:rsidR="005247FB" w:rsidRPr="00900265" w:rsidRDefault="005247FB" w:rsidP="005247FB">
      <w:pPr>
        <w:rPr>
          <w:b/>
          <w:sz w:val="28"/>
          <w:szCs w:val="28"/>
        </w:rPr>
      </w:pPr>
      <w:r w:rsidRPr="00900265">
        <w:rPr>
          <w:b/>
          <w:sz w:val="28"/>
          <w:szCs w:val="28"/>
        </w:rPr>
        <w:t>Методы и приемы реализации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Наблюдение натурального объекта.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Показ и анализ образца.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Показ способов действий.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Показ отдельных приемов конструирования или технических приемов работы.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Постановка конструктивных задач по условиям.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Обыгрывание темы в начале занятий и в анализе.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Объяснение последовательности и способов выполнения постройки.</w:t>
      </w: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lastRenderedPageBreak/>
        <w:t>Пояснения, вопросы.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Постановка проблемных задач.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Анализ и оценка процесса работы и качества готовой продукции.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Методы и средства дифференциации в условиях фронтальных форм обучения</w:t>
      </w:r>
    </w:p>
    <w:p w:rsidR="005247FB" w:rsidRPr="00900265" w:rsidRDefault="005247FB" w:rsidP="005247FB">
      <w:pPr>
        <w:rPr>
          <w:b/>
          <w:sz w:val="28"/>
          <w:szCs w:val="28"/>
        </w:rPr>
      </w:pPr>
      <w:r w:rsidRPr="00900265">
        <w:rPr>
          <w:b/>
          <w:sz w:val="28"/>
          <w:szCs w:val="28"/>
        </w:rPr>
        <w:t xml:space="preserve"> </w:t>
      </w:r>
      <w:r w:rsidR="00900265" w:rsidRPr="00900265">
        <w:rPr>
          <w:b/>
          <w:sz w:val="28"/>
          <w:szCs w:val="28"/>
        </w:rPr>
        <w:t>разно уровневое</w:t>
      </w:r>
      <w:r w:rsidRPr="00900265">
        <w:rPr>
          <w:b/>
          <w:sz w:val="28"/>
          <w:szCs w:val="28"/>
        </w:rPr>
        <w:t xml:space="preserve"> изложение материала: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вначале упрощенное изложение, затем усложненное;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целостное изложение основного. Затем детализация и конкретизация по частям;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варианты лингвистического построения речи педагога в зависимости от типа восприятия ребенка (визуалы, аудиалы, кинестетики); специфической направленности на реализацию общих дидактических целей.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многократное повторение изложенного в течение занят</w:t>
      </w:r>
      <w:r w:rsidR="00900265">
        <w:rPr>
          <w:sz w:val="28"/>
          <w:szCs w:val="28"/>
        </w:rPr>
        <w:t>ия (для детей с плохой памятью</w:t>
      </w:r>
      <w:proofErr w:type="gramStart"/>
      <w:r w:rsidR="00900265">
        <w:rPr>
          <w:sz w:val="28"/>
          <w:szCs w:val="28"/>
        </w:rPr>
        <w:t>)</w:t>
      </w:r>
      <w:r w:rsidRPr="005247FB">
        <w:rPr>
          <w:sz w:val="28"/>
          <w:szCs w:val="28"/>
        </w:rPr>
        <w:t>и</w:t>
      </w:r>
      <w:proofErr w:type="gramEnd"/>
      <w:r w:rsidRPr="005247FB">
        <w:rPr>
          <w:sz w:val="28"/>
          <w:szCs w:val="28"/>
        </w:rPr>
        <w:t>спользование наглядности в различных сочетаниях со словом (для детей с разными типами восприятия, мышления, внимания);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дифференцированные задания для детей с разным уровнем развития, интересов детей, целевой направленности обучения;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дифференцированная самостоятельная работа (по интересам, по уровням сложности, продуктивности):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по индивидуальным карточкам с заданиями разной сложности;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по образцу, показанному педагогом или ребенком;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с комментированным управлением способом выполнения задания;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в паре; группе;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полностью самостоятельная работа без чьей-либо помощи с выбором способа выполнения;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работа в парах, группах;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дозированная помощь:</w:t>
      </w: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lastRenderedPageBreak/>
        <w:t>устная педагогом;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в виде образца;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алгоритм, инструкция;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-индивидуальный опрос: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по предварительно отработанным с ребенком вопросам;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по плану, данному педагогом;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дозирование сложности вопросов и заданий;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уровневые задания;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задания с выбором;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индивидуализация критериев оценки, индивидуализация заданий: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по объему;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по сложности;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по творческой направленности;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по срокам выполнения.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дифференциация темпа усвоения.</w:t>
      </w:r>
    </w:p>
    <w:p w:rsidR="00900265" w:rsidRDefault="00900265" w:rsidP="005247FB">
      <w:pPr>
        <w:rPr>
          <w:sz w:val="28"/>
          <w:szCs w:val="28"/>
        </w:rPr>
      </w:pPr>
    </w:p>
    <w:p w:rsidR="005247FB" w:rsidRPr="00900265" w:rsidRDefault="005247FB" w:rsidP="005247FB">
      <w:pPr>
        <w:rPr>
          <w:b/>
          <w:sz w:val="28"/>
          <w:szCs w:val="28"/>
        </w:rPr>
      </w:pPr>
      <w:r w:rsidRPr="00900265">
        <w:rPr>
          <w:b/>
          <w:sz w:val="28"/>
          <w:szCs w:val="28"/>
        </w:rPr>
        <w:t>Самостоятельная деятельность детей;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Контроль за уровнем освоения данной программы планируется в ходе контрольно-диагностических занятий 2 раза в год.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Для реализации программы используются технические средства: инструменты интерактивной доски, CD-проигрыватель, фотоаппарат, видеокамера.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Конструктивное взаимодействие с семьей предполагает объединение усилий по обеспечению развития и обучения ребенка, использование традиционных форм работы с родителями: родительские собрания, консультации, беседы, дни открытых дверей, тематические встречи и др., а так же интернет технологии: электронная почта, сайт детского сада, сетевые сообщества.</w:t>
      </w:r>
    </w:p>
    <w:p w:rsidR="005247FB" w:rsidRPr="00900265" w:rsidRDefault="005247FB" w:rsidP="005247FB">
      <w:pPr>
        <w:rPr>
          <w:b/>
          <w:sz w:val="28"/>
          <w:szCs w:val="28"/>
        </w:rPr>
      </w:pPr>
      <w:r w:rsidRPr="00900265">
        <w:rPr>
          <w:b/>
          <w:sz w:val="28"/>
          <w:szCs w:val="28"/>
        </w:rPr>
        <w:lastRenderedPageBreak/>
        <w:t>Планируемые результаты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Использовать строительные детали с учетом их конструктивных свойств.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Преобразовывать постройки в соответствии с заданием воспитателя.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Сгибать прямоугольный лист бумаги пополам.</w:t>
      </w: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900265" w:rsidRDefault="005247FB" w:rsidP="005247FB">
      <w:pPr>
        <w:rPr>
          <w:b/>
          <w:sz w:val="28"/>
          <w:szCs w:val="28"/>
        </w:rPr>
      </w:pPr>
      <w:r w:rsidRPr="00900265">
        <w:rPr>
          <w:b/>
          <w:sz w:val="28"/>
          <w:szCs w:val="28"/>
        </w:rPr>
        <w:lastRenderedPageBreak/>
        <w:t>Содержание программы</w:t>
      </w:r>
    </w:p>
    <w:p w:rsidR="005247FB" w:rsidRPr="005247FB" w:rsidRDefault="005247FB" w:rsidP="005247FB">
      <w:pPr>
        <w:rPr>
          <w:sz w:val="28"/>
          <w:szCs w:val="28"/>
        </w:rPr>
      </w:pPr>
    </w:p>
    <w:p w:rsidR="005247FB" w:rsidRPr="00166A09" w:rsidRDefault="005247FB" w:rsidP="005247FB">
      <w:pPr>
        <w:rPr>
          <w:b/>
          <w:sz w:val="28"/>
          <w:szCs w:val="28"/>
        </w:rPr>
      </w:pPr>
      <w:r w:rsidRPr="00166A09">
        <w:rPr>
          <w:b/>
          <w:sz w:val="28"/>
          <w:szCs w:val="28"/>
        </w:rPr>
        <w:t>Сентябрь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Диагностическое занятие.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«Дома»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Работа с иллюстрацией «Геометрические фигуры»</w:t>
      </w:r>
    </w:p>
    <w:p w:rsidR="005247FB" w:rsidRPr="00166A09" w:rsidRDefault="005247FB" w:rsidP="005247FB">
      <w:pPr>
        <w:rPr>
          <w:b/>
          <w:sz w:val="28"/>
          <w:szCs w:val="28"/>
        </w:rPr>
      </w:pPr>
      <w:r w:rsidRPr="00166A09">
        <w:rPr>
          <w:b/>
          <w:sz w:val="28"/>
          <w:szCs w:val="28"/>
        </w:rPr>
        <w:t>Октябрь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«Машины»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Работа с иллюстрацией</w:t>
      </w:r>
    </w:p>
    <w:p w:rsidR="005247FB" w:rsidRPr="00166A09" w:rsidRDefault="005247FB" w:rsidP="005247FB">
      <w:pPr>
        <w:rPr>
          <w:b/>
          <w:sz w:val="28"/>
          <w:szCs w:val="28"/>
        </w:rPr>
      </w:pPr>
      <w:r w:rsidRPr="00166A09">
        <w:rPr>
          <w:b/>
          <w:sz w:val="28"/>
          <w:szCs w:val="28"/>
        </w:rPr>
        <w:t>Ноябрь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«Самолёты, вертолеты, ракеты»</w:t>
      </w:r>
    </w:p>
    <w:p w:rsidR="005247FB" w:rsidRPr="00166A09" w:rsidRDefault="005247FB" w:rsidP="005247FB">
      <w:pPr>
        <w:rPr>
          <w:b/>
          <w:sz w:val="28"/>
          <w:szCs w:val="28"/>
        </w:rPr>
      </w:pPr>
      <w:r w:rsidRPr="00166A09">
        <w:rPr>
          <w:b/>
          <w:sz w:val="28"/>
          <w:szCs w:val="28"/>
        </w:rPr>
        <w:t>Декабрь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«Роботы»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Работа с иллюстрацией «Роботы»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Работа с иллюстрацией «Строительные детали».</w:t>
      </w:r>
    </w:p>
    <w:p w:rsidR="005247FB" w:rsidRPr="00166A09" w:rsidRDefault="005247FB" w:rsidP="005247FB">
      <w:pPr>
        <w:rPr>
          <w:b/>
          <w:sz w:val="28"/>
          <w:szCs w:val="28"/>
        </w:rPr>
      </w:pPr>
      <w:r w:rsidRPr="00166A09">
        <w:rPr>
          <w:b/>
          <w:sz w:val="28"/>
          <w:szCs w:val="28"/>
        </w:rPr>
        <w:t>Январь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«Микрорайон города»</w:t>
      </w:r>
    </w:p>
    <w:p w:rsidR="005247FB" w:rsidRPr="00166A09" w:rsidRDefault="005247FB" w:rsidP="005247FB">
      <w:pPr>
        <w:rPr>
          <w:b/>
          <w:sz w:val="28"/>
          <w:szCs w:val="28"/>
        </w:rPr>
      </w:pPr>
      <w:r w:rsidRPr="00166A09">
        <w:rPr>
          <w:b/>
          <w:sz w:val="28"/>
          <w:szCs w:val="28"/>
        </w:rPr>
        <w:t>Февраль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«Мосты»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«Зачеркни лишнюю деталь»</w:t>
      </w:r>
    </w:p>
    <w:p w:rsidR="005247FB" w:rsidRPr="00166A09" w:rsidRDefault="005247FB" w:rsidP="005247FB">
      <w:pPr>
        <w:rPr>
          <w:b/>
          <w:sz w:val="28"/>
          <w:szCs w:val="28"/>
        </w:rPr>
      </w:pPr>
      <w:r w:rsidRPr="00166A09">
        <w:rPr>
          <w:b/>
          <w:sz w:val="28"/>
          <w:szCs w:val="28"/>
        </w:rPr>
        <w:t>Март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«Метро»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«Найди несоответствие»</w:t>
      </w:r>
    </w:p>
    <w:p w:rsidR="00166A09" w:rsidRDefault="00166A09" w:rsidP="005247FB">
      <w:pPr>
        <w:rPr>
          <w:sz w:val="28"/>
          <w:szCs w:val="28"/>
        </w:rPr>
      </w:pPr>
    </w:p>
    <w:p w:rsidR="005247FB" w:rsidRPr="00166A09" w:rsidRDefault="005247FB" w:rsidP="005247FB">
      <w:pPr>
        <w:rPr>
          <w:b/>
          <w:sz w:val="28"/>
          <w:szCs w:val="28"/>
        </w:rPr>
      </w:pPr>
      <w:r w:rsidRPr="00166A09">
        <w:rPr>
          <w:b/>
          <w:sz w:val="28"/>
          <w:szCs w:val="28"/>
        </w:rPr>
        <w:lastRenderedPageBreak/>
        <w:t>Апрель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«Суда»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Игра «Найди ошибку в чертеже»</w:t>
      </w:r>
    </w:p>
    <w:p w:rsidR="005247FB" w:rsidRPr="00166A09" w:rsidRDefault="00166A09" w:rsidP="005247FB">
      <w:pPr>
        <w:rPr>
          <w:b/>
          <w:sz w:val="28"/>
          <w:szCs w:val="28"/>
        </w:rPr>
      </w:pPr>
      <w:r w:rsidRPr="00166A09">
        <w:rPr>
          <w:b/>
          <w:sz w:val="28"/>
          <w:szCs w:val="28"/>
        </w:rPr>
        <w:t>Май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«Архитектура и дизайн»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Диагностическое занятие</w:t>
      </w:r>
    </w:p>
    <w:p w:rsidR="005247FB" w:rsidRPr="00166A09" w:rsidRDefault="005247FB" w:rsidP="005247FB">
      <w:pPr>
        <w:rPr>
          <w:b/>
          <w:sz w:val="28"/>
          <w:szCs w:val="28"/>
        </w:rPr>
      </w:pPr>
      <w:r w:rsidRPr="00166A09">
        <w:rPr>
          <w:b/>
          <w:sz w:val="28"/>
          <w:szCs w:val="28"/>
        </w:rPr>
        <w:t>Дидактическое обеспечение: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конструктор – строитель (крупный);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конструктор – строитель (средний);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-конструктор – строитель «Городок»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</w:t>
      </w:r>
      <w:r w:rsidR="00166A09">
        <w:rPr>
          <w:sz w:val="28"/>
          <w:szCs w:val="28"/>
        </w:rPr>
        <w:t xml:space="preserve"> конструктор – строитель 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-блочный конструктор «Лего» (крупный)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блочный конструктор «Лего» (средний)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-конструктор «Зоопарк»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-конструктор «Железная дорога»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«Блоки Дьенеша»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«Палочки Кюизинера»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- набор геометрических фигур.</w:t>
      </w:r>
    </w:p>
    <w:p w:rsidR="005247FB" w:rsidRPr="00166A09" w:rsidRDefault="005247FB" w:rsidP="005247FB">
      <w:pPr>
        <w:rPr>
          <w:b/>
          <w:sz w:val="28"/>
          <w:szCs w:val="28"/>
        </w:rPr>
      </w:pPr>
      <w:r w:rsidRPr="00166A09">
        <w:rPr>
          <w:b/>
          <w:sz w:val="28"/>
          <w:szCs w:val="28"/>
        </w:rPr>
        <w:t>Список литературы: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1.УМК «От рождения до школы». Примерная общеобразовательная программа дошкольного образования / под редакцией Н.Е. Вераксы, Т.С. Комаровой, М.А. Васильевой. М.: МОЗАИКА-СИНТЕЗ, 2014.</w:t>
      </w:r>
    </w:p>
    <w:p w:rsidR="005247FB" w:rsidRPr="005247FB" w:rsidRDefault="005247FB" w:rsidP="005247FB">
      <w:pPr>
        <w:rPr>
          <w:sz w:val="28"/>
          <w:szCs w:val="28"/>
        </w:rPr>
      </w:pPr>
      <w:r w:rsidRPr="005247FB">
        <w:rPr>
          <w:sz w:val="28"/>
          <w:szCs w:val="28"/>
        </w:rPr>
        <w:t>2.Л.В. Куцакова. «Конструирование из строительного материала: Старшая группа. – М.:МОЗАИК</w:t>
      </w:r>
      <w:r w:rsidR="00166A09" w:rsidRPr="005247FB">
        <w:rPr>
          <w:sz w:val="28"/>
          <w:szCs w:val="28"/>
        </w:rPr>
        <w:t>А -</w:t>
      </w:r>
      <w:r w:rsidRPr="005247FB">
        <w:rPr>
          <w:sz w:val="28"/>
          <w:szCs w:val="28"/>
        </w:rPr>
        <w:t xml:space="preserve"> СИНТЕЗ, 2015.</w:t>
      </w:r>
    </w:p>
    <w:p w:rsidR="005247FB" w:rsidRPr="005247FB" w:rsidRDefault="005247FB" w:rsidP="005247FB">
      <w:pPr>
        <w:rPr>
          <w:sz w:val="28"/>
          <w:szCs w:val="28"/>
        </w:rPr>
      </w:pPr>
    </w:p>
    <w:p w:rsidR="00D41205" w:rsidRPr="00D41205" w:rsidRDefault="00D41205" w:rsidP="00F252C6">
      <w:pPr>
        <w:rPr>
          <w:sz w:val="28"/>
          <w:szCs w:val="28"/>
        </w:rPr>
      </w:pPr>
    </w:p>
    <w:p w:rsidR="00D41205" w:rsidRPr="00D41205" w:rsidRDefault="00D41205" w:rsidP="00D41205">
      <w:pPr>
        <w:rPr>
          <w:sz w:val="28"/>
          <w:szCs w:val="28"/>
        </w:rPr>
      </w:pPr>
    </w:p>
    <w:sectPr w:rsidR="00D41205" w:rsidRPr="00D41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98"/>
    <w:rsid w:val="000634A7"/>
    <w:rsid w:val="00166A09"/>
    <w:rsid w:val="00201020"/>
    <w:rsid w:val="002735D7"/>
    <w:rsid w:val="00391217"/>
    <w:rsid w:val="004C2FF0"/>
    <w:rsid w:val="005247FB"/>
    <w:rsid w:val="005F48D4"/>
    <w:rsid w:val="006A313B"/>
    <w:rsid w:val="006C7D2C"/>
    <w:rsid w:val="006D27F5"/>
    <w:rsid w:val="00711052"/>
    <w:rsid w:val="00730831"/>
    <w:rsid w:val="00900265"/>
    <w:rsid w:val="00AA7798"/>
    <w:rsid w:val="00B27EE2"/>
    <w:rsid w:val="00D41205"/>
    <w:rsid w:val="00F20D1D"/>
    <w:rsid w:val="00F252C6"/>
    <w:rsid w:val="00F6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2018-10-31T15:19:00Z</cp:lastPrinted>
  <dcterms:created xsi:type="dcterms:W3CDTF">2018-09-30T08:13:00Z</dcterms:created>
  <dcterms:modified xsi:type="dcterms:W3CDTF">2018-12-21T17:23:00Z</dcterms:modified>
</cp:coreProperties>
</file>