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72" w:rsidRPr="0003118F" w:rsidRDefault="00600772" w:rsidP="00600772">
      <w:pPr>
        <w:keepNext/>
        <w:spacing w:after="0"/>
        <w:ind w:left="-993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03118F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00772" w:rsidRPr="0003118F" w:rsidRDefault="00600772" w:rsidP="006007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18F">
        <w:rPr>
          <w:rFonts w:ascii="Times New Roman" w:hAnsi="Times New Roman" w:cs="Times New Roman"/>
          <w:b/>
          <w:bCs/>
          <w:sz w:val="28"/>
          <w:szCs w:val="28"/>
        </w:rPr>
        <w:t>«Детский сад № 10 «Гнездышко»</w:t>
      </w:r>
    </w:p>
    <w:p w:rsidR="00600772" w:rsidRPr="0003118F" w:rsidRDefault="00600772" w:rsidP="006007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18F">
        <w:rPr>
          <w:rFonts w:ascii="Times New Roman" w:hAnsi="Times New Roman" w:cs="Times New Roman"/>
          <w:sz w:val="28"/>
          <w:szCs w:val="28"/>
        </w:rPr>
        <w:t xml:space="preserve">658210 г. Рубцовск ул. </w:t>
      </w:r>
      <w:proofErr w:type="gramStart"/>
      <w:r w:rsidRPr="0003118F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03118F">
        <w:rPr>
          <w:rFonts w:ascii="Times New Roman" w:hAnsi="Times New Roman" w:cs="Times New Roman"/>
          <w:sz w:val="28"/>
          <w:szCs w:val="28"/>
        </w:rPr>
        <w:t>, 60</w:t>
      </w:r>
    </w:p>
    <w:p w:rsidR="00600772" w:rsidRPr="0003118F" w:rsidRDefault="00600772" w:rsidP="006007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18F">
        <w:rPr>
          <w:rFonts w:ascii="Times New Roman" w:hAnsi="Times New Roman" w:cs="Times New Roman"/>
          <w:sz w:val="28"/>
          <w:szCs w:val="28"/>
        </w:rPr>
        <w:t>тел.:</w:t>
      </w:r>
      <w:r w:rsidRPr="0003118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3118F">
        <w:rPr>
          <w:rFonts w:ascii="Times New Roman" w:hAnsi="Times New Roman" w:cs="Times New Roman"/>
          <w:sz w:val="28"/>
          <w:szCs w:val="28"/>
        </w:rPr>
        <w:t>4-14-03, 4-01-40 факс: 8 (38557) 4-14-03</w:t>
      </w:r>
    </w:p>
    <w:p w:rsidR="00600772" w:rsidRPr="0003118F" w:rsidRDefault="000527F9" w:rsidP="00600772">
      <w:pPr>
        <w:pBdr>
          <w:bottom w:val="single" w:sz="12" w:space="12" w:color="auto"/>
        </w:pBd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5" w:history="1">
        <w:r w:rsidR="00600772" w:rsidRPr="0003118F">
          <w:rPr>
            <w:rStyle w:val="a4"/>
            <w:rFonts w:ascii="Times New Roman" w:hAnsi="Times New Roman" w:cs="Times New Roman"/>
            <w:color w:val="0000FF"/>
            <w:sz w:val="28"/>
            <w:szCs w:val="28"/>
          </w:rPr>
          <w:t>ds10rubtsovsk@yandex.ru</w:t>
        </w:r>
      </w:hyperlink>
    </w:p>
    <w:p w:rsidR="00600772" w:rsidRPr="0003118F" w:rsidRDefault="00600772" w:rsidP="00600772">
      <w:pPr>
        <w:pBdr>
          <w:bottom w:val="single" w:sz="12" w:space="12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18F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сайт: </w:t>
      </w:r>
      <w:hyperlink r:id="rId6" w:history="1">
        <w:r w:rsidRPr="0003118F">
          <w:rPr>
            <w:rStyle w:val="a4"/>
            <w:rFonts w:ascii="Times New Roman" w:hAnsi="Times New Roman" w:cs="Times New Roman"/>
            <w:sz w:val="28"/>
            <w:szCs w:val="28"/>
          </w:rPr>
          <w:t>www.ds10.educrub.ru</w:t>
        </w:r>
      </w:hyperlink>
    </w:p>
    <w:p w:rsidR="00600772" w:rsidRDefault="00600772" w:rsidP="0060077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00772" w:rsidRPr="0067139D" w:rsidRDefault="00600772" w:rsidP="0060077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00772" w:rsidRPr="0003118F" w:rsidRDefault="00600772" w:rsidP="00600772">
      <w:pPr>
        <w:spacing w:after="0"/>
        <w:jc w:val="center"/>
        <w:rPr>
          <w:rFonts w:ascii="Times New Roman" w:hAnsi="Times New Roman" w:cs="Times New Roman"/>
          <w:sz w:val="36"/>
          <w:szCs w:val="20"/>
        </w:rPr>
      </w:pPr>
      <w:r w:rsidRPr="0003118F">
        <w:rPr>
          <w:rFonts w:ascii="Times New Roman" w:hAnsi="Times New Roman" w:cs="Times New Roman"/>
          <w:sz w:val="36"/>
          <w:szCs w:val="20"/>
        </w:rPr>
        <w:t>Муниципальный этап конкурса</w:t>
      </w:r>
    </w:p>
    <w:p w:rsidR="00600772" w:rsidRPr="0003118F" w:rsidRDefault="00600772" w:rsidP="00600772">
      <w:pPr>
        <w:spacing w:after="0"/>
        <w:jc w:val="center"/>
        <w:rPr>
          <w:rFonts w:ascii="Times New Roman" w:hAnsi="Times New Roman" w:cs="Times New Roman"/>
          <w:sz w:val="36"/>
          <w:szCs w:val="20"/>
        </w:rPr>
      </w:pPr>
      <w:r w:rsidRPr="0003118F">
        <w:rPr>
          <w:rFonts w:ascii="Times New Roman" w:hAnsi="Times New Roman" w:cs="Times New Roman"/>
          <w:sz w:val="36"/>
          <w:szCs w:val="20"/>
        </w:rPr>
        <w:t>«Воспитатель года Алтая – 2019»</w:t>
      </w:r>
    </w:p>
    <w:p w:rsidR="00600772" w:rsidRDefault="00600772" w:rsidP="00600772">
      <w:pPr>
        <w:spacing w:after="0"/>
        <w:ind w:left="-1134"/>
        <w:rPr>
          <w:i/>
          <w:sz w:val="20"/>
          <w:szCs w:val="20"/>
        </w:rPr>
      </w:pPr>
    </w:p>
    <w:p w:rsidR="00600772" w:rsidRDefault="00600772" w:rsidP="00600772">
      <w:pPr>
        <w:spacing w:after="0"/>
        <w:ind w:left="-1134"/>
        <w:rPr>
          <w:i/>
          <w:sz w:val="20"/>
          <w:szCs w:val="20"/>
        </w:rPr>
      </w:pPr>
    </w:p>
    <w:p w:rsidR="00600772" w:rsidRDefault="00600772" w:rsidP="00600772">
      <w:pPr>
        <w:spacing w:after="0"/>
        <w:ind w:left="-1134"/>
        <w:rPr>
          <w:i/>
          <w:sz w:val="20"/>
          <w:szCs w:val="20"/>
        </w:rPr>
      </w:pPr>
    </w:p>
    <w:p w:rsidR="00600772" w:rsidRDefault="00600772" w:rsidP="00600772">
      <w:pPr>
        <w:spacing w:after="0"/>
        <w:ind w:left="-1134"/>
        <w:rPr>
          <w:i/>
          <w:sz w:val="20"/>
          <w:szCs w:val="20"/>
        </w:rPr>
      </w:pPr>
    </w:p>
    <w:p w:rsidR="00600772" w:rsidRPr="0067139D" w:rsidRDefault="00600772" w:rsidP="00600772">
      <w:pPr>
        <w:spacing w:after="0"/>
        <w:ind w:left="-1134"/>
        <w:rPr>
          <w:i/>
          <w:sz w:val="20"/>
          <w:szCs w:val="20"/>
        </w:rPr>
      </w:pPr>
    </w:p>
    <w:p w:rsidR="00600772" w:rsidRDefault="00600772" w:rsidP="006007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52"/>
          <w:szCs w:val="44"/>
        </w:rPr>
      </w:pPr>
      <w:r>
        <w:rPr>
          <w:rFonts w:ascii="Times New Roman" w:hAnsi="Times New Roman" w:cs="Times New Roman"/>
          <w:b/>
          <w:sz w:val="52"/>
          <w:szCs w:val="44"/>
        </w:rPr>
        <w:t>Педагогическая находка</w:t>
      </w:r>
    </w:p>
    <w:p w:rsidR="00600772" w:rsidRDefault="00600772" w:rsidP="006007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52"/>
          <w:szCs w:val="44"/>
        </w:rPr>
      </w:pPr>
    </w:p>
    <w:p w:rsidR="00600772" w:rsidRPr="00600772" w:rsidRDefault="00600772" w:rsidP="006007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0772">
        <w:rPr>
          <w:rFonts w:ascii="Times New Roman" w:hAnsi="Times New Roman" w:cs="Times New Roman"/>
          <w:b/>
          <w:sz w:val="44"/>
          <w:szCs w:val="44"/>
        </w:rPr>
        <w:t xml:space="preserve">Дидактическое пособие </w:t>
      </w:r>
    </w:p>
    <w:p w:rsidR="00600772" w:rsidRPr="00600772" w:rsidRDefault="00600772" w:rsidP="006007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0772">
        <w:rPr>
          <w:rFonts w:ascii="Times New Roman" w:hAnsi="Times New Roman" w:cs="Times New Roman"/>
          <w:b/>
          <w:sz w:val="44"/>
          <w:szCs w:val="44"/>
        </w:rPr>
        <w:t xml:space="preserve">по игре на детских музыкальных инструментах для детей старшего дошкольного возраста </w:t>
      </w:r>
    </w:p>
    <w:p w:rsidR="00600772" w:rsidRPr="00600772" w:rsidRDefault="00600772" w:rsidP="006007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0772">
        <w:rPr>
          <w:rFonts w:ascii="Times New Roman" w:hAnsi="Times New Roman" w:cs="Times New Roman"/>
          <w:b/>
          <w:sz w:val="44"/>
          <w:szCs w:val="44"/>
        </w:rPr>
        <w:t>«Маленький оркестр»</w:t>
      </w:r>
    </w:p>
    <w:p w:rsidR="00600772" w:rsidRPr="0044249F" w:rsidRDefault="00600772" w:rsidP="0060077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249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</w:p>
    <w:p w:rsidR="00600772" w:rsidRDefault="00600772" w:rsidP="0060077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0772" w:rsidRPr="0044249F" w:rsidRDefault="00600772" w:rsidP="0060077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3118F">
        <w:rPr>
          <w:rFonts w:ascii="Times New Roman" w:hAnsi="Times New Roman" w:cs="Times New Roman"/>
          <w:sz w:val="28"/>
          <w:szCs w:val="24"/>
        </w:rPr>
        <w:t>Корнеева Екатерина Александровна,</w:t>
      </w:r>
    </w:p>
    <w:p w:rsidR="00600772" w:rsidRPr="0003118F" w:rsidRDefault="00600772" w:rsidP="00600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3118F">
        <w:rPr>
          <w:rFonts w:ascii="Times New Roman" w:hAnsi="Times New Roman" w:cs="Times New Roman"/>
          <w:sz w:val="28"/>
          <w:szCs w:val="24"/>
        </w:rPr>
        <w:t>музыкальный руководитель</w:t>
      </w: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772" w:rsidRPr="0003118F" w:rsidRDefault="00600772" w:rsidP="00600772">
      <w:pPr>
        <w:spacing w:after="0" w:line="240" w:lineRule="auto"/>
        <w:jc w:val="center"/>
      </w:pPr>
      <w:r w:rsidRPr="0003118F">
        <w:rPr>
          <w:rFonts w:ascii="Times New Roman" w:hAnsi="Times New Roman" w:cs="Times New Roman"/>
          <w:sz w:val="28"/>
          <w:szCs w:val="24"/>
        </w:rPr>
        <w:t>Рубцовск, 2018г</w:t>
      </w:r>
    </w:p>
    <w:p w:rsidR="006A356E" w:rsidRDefault="006A356E" w:rsidP="0060077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A356E" w:rsidRDefault="006A356E" w:rsidP="00C57F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356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«Музыкальный материал, то есть мелодия, гармония </w:t>
      </w:r>
    </w:p>
    <w:p w:rsidR="006A356E" w:rsidRDefault="006A356E" w:rsidP="00C57F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356E">
        <w:rPr>
          <w:rFonts w:ascii="Times New Roman" w:hAnsi="Times New Roman" w:cs="Times New Roman"/>
          <w:i/>
          <w:sz w:val="28"/>
          <w:szCs w:val="28"/>
        </w:rPr>
        <w:t xml:space="preserve">и ритм, безусловно, неисчерпаем. </w:t>
      </w:r>
    </w:p>
    <w:p w:rsidR="006A356E" w:rsidRDefault="006A356E" w:rsidP="00C57F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356E">
        <w:rPr>
          <w:rFonts w:ascii="Times New Roman" w:hAnsi="Times New Roman" w:cs="Times New Roman"/>
          <w:i/>
          <w:sz w:val="28"/>
          <w:szCs w:val="28"/>
        </w:rPr>
        <w:t xml:space="preserve">Пройдут миллионы лет, и если музыка в нашем смысле будет еще существовать, то те же семь основных тонов нашей гаммы, </w:t>
      </w:r>
    </w:p>
    <w:p w:rsidR="006A356E" w:rsidRDefault="006A356E" w:rsidP="00C57F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356E">
        <w:rPr>
          <w:rFonts w:ascii="Times New Roman" w:hAnsi="Times New Roman" w:cs="Times New Roman"/>
          <w:i/>
          <w:sz w:val="28"/>
          <w:szCs w:val="28"/>
        </w:rPr>
        <w:t xml:space="preserve">оживляемые ритмом, будут все еще служить источником </w:t>
      </w:r>
    </w:p>
    <w:p w:rsidR="006A356E" w:rsidRPr="006A356E" w:rsidRDefault="006A356E" w:rsidP="00C57F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356E">
        <w:rPr>
          <w:rFonts w:ascii="Times New Roman" w:hAnsi="Times New Roman" w:cs="Times New Roman"/>
          <w:i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i/>
          <w:sz w:val="28"/>
          <w:szCs w:val="28"/>
        </w:rPr>
        <w:t>музыкальных мыслей</w:t>
      </w:r>
      <w:r w:rsidRPr="006A356E">
        <w:rPr>
          <w:rFonts w:ascii="Times New Roman" w:hAnsi="Times New Roman" w:cs="Times New Roman"/>
          <w:i/>
          <w:sz w:val="28"/>
          <w:szCs w:val="28"/>
        </w:rPr>
        <w:t>»</w:t>
      </w:r>
    </w:p>
    <w:p w:rsidR="006A356E" w:rsidRPr="006A356E" w:rsidRDefault="006A356E" w:rsidP="00C57F0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356E">
        <w:rPr>
          <w:rFonts w:ascii="Times New Roman" w:hAnsi="Times New Roman" w:cs="Times New Roman"/>
          <w:i/>
          <w:sz w:val="28"/>
          <w:szCs w:val="28"/>
        </w:rPr>
        <w:t>Петр Ильич Чайковский</w:t>
      </w:r>
    </w:p>
    <w:p w:rsidR="006A356E" w:rsidRDefault="006A356E" w:rsidP="00C57F0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00772" w:rsidRDefault="00600772" w:rsidP="00CA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B4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F13B4F">
        <w:rPr>
          <w:rFonts w:ascii="Times New Roman" w:hAnsi="Times New Roman" w:cs="Times New Roman"/>
          <w:sz w:val="28"/>
          <w:szCs w:val="28"/>
        </w:rPr>
        <w:t xml:space="preserve">выдвигает определённые требования в отношении музыкального развития дошкольников. В </w:t>
      </w:r>
      <w:r>
        <w:rPr>
          <w:rFonts w:ascii="Times New Roman" w:hAnsi="Times New Roman" w:cs="Times New Roman"/>
          <w:sz w:val="28"/>
          <w:szCs w:val="28"/>
        </w:rPr>
        <w:t>соответствии с ним</w:t>
      </w:r>
      <w:r w:rsidRPr="00F13B4F">
        <w:rPr>
          <w:rFonts w:ascii="Times New Roman" w:hAnsi="Times New Roman" w:cs="Times New Roman"/>
          <w:sz w:val="28"/>
          <w:szCs w:val="28"/>
        </w:rPr>
        <w:t xml:space="preserve">, музыка и </w:t>
      </w:r>
      <w:r>
        <w:rPr>
          <w:rFonts w:ascii="Times New Roman" w:hAnsi="Times New Roman" w:cs="Times New Roman"/>
          <w:sz w:val="28"/>
          <w:szCs w:val="28"/>
        </w:rPr>
        <w:t>детская музыкальная деятельность</w:t>
      </w:r>
      <w:r w:rsidRPr="00F13B4F">
        <w:rPr>
          <w:rFonts w:ascii="Times New Roman" w:hAnsi="Times New Roman" w:cs="Times New Roman"/>
          <w:sz w:val="28"/>
          <w:szCs w:val="28"/>
        </w:rPr>
        <w:t xml:space="preserve"> являются средством и условием вхождения ребенка в мир социальных отношений, открытия и презентации своего «я» социуму.  </w:t>
      </w:r>
    </w:p>
    <w:p w:rsidR="00600772" w:rsidRDefault="00600772" w:rsidP="00CA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B4F">
        <w:rPr>
          <w:rFonts w:ascii="Times New Roman" w:hAnsi="Times New Roman" w:cs="Times New Roman"/>
          <w:sz w:val="28"/>
          <w:szCs w:val="28"/>
        </w:rPr>
        <w:t xml:space="preserve">Основной формой музыкальной деятельности продолжает оставаться занятие. Но образовательная область «Художественно - эстетическое развитие» предполагает также реализацию </w:t>
      </w:r>
      <w:r w:rsidRPr="00786D3E">
        <w:rPr>
          <w:rFonts w:ascii="Times New Roman" w:hAnsi="Times New Roman" w:cs="Times New Roman"/>
          <w:sz w:val="28"/>
          <w:szCs w:val="28"/>
        </w:rPr>
        <w:t>самостоятельной творческой деятельности детей</w:t>
      </w:r>
      <w:r w:rsidRPr="00F13B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3B4F">
        <w:rPr>
          <w:rFonts w:ascii="Times New Roman" w:hAnsi="Times New Roman" w:cs="Times New Roman"/>
          <w:sz w:val="28"/>
          <w:szCs w:val="28"/>
        </w:rPr>
        <w:t xml:space="preserve">(изобразительной, конструктивно - модельной, музыкальной и др.). </w:t>
      </w:r>
      <w:r>
        <w:rPr>
          <w:rFonts w:ascii="Times New Roman" w:hAnsi="Times New Roman" w:cs="Times New Roman"/>
          <w:sz w:val="28"/>
          <w:szCs w:val="28"/>
        </w:rPr>
        <w:t xml:space="preserve"> Для этого в группах созданы уголки, в частности, музыкальный уголок, где ребята имеют возможность играть на музыкальных инструментах. К сожалению, делают они это часто хаотично и дезорганизовано.</w:t>
      </w:r>
    </w:p>
    <w:p w:rsidR="009B7705" w:rsidRDefault="006D012C" w:rsidP="00CA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0772">
        <w:rPr>
          <w:rFonts w:ascii="Times New Roman" w:hAnsi="Times New Roman" w:cs="Times New Roman"/>
          <w:sz w:val="28"/>
          <w:szCs w:val="28"/>
        </w:rPr>
        <w:t>ередо мной возникла проблема, каким образом организовать процесс игры на детских музыкальных инструментах в самостоятельной деятельности детей?</w:t>
      </w:r>
      <w:r w:rsidR="009B7705">
        <w:rPr>
          <w:rFonts w:ascii="Times New Roman" w:hAnsi="Times New Roman" w:cs="Times New Roman"/>
          <w:sz w:val="28"/>
          <w:szCs w:val="28"/>
        </w:rPr>
        <w:t xml:space="preserve"> И выход был найден!</w:t>
      </w:r>
    </w:p>
    <w:p w:rsidR="009B7705" w:rsidRPr="00F13B4F" w:rsidRDefault="009B7705" w:rsidP="00CA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вашему вниманию дидактическое пособие «Маленький оркестр», которое стало помощником в организации музыкальной деятельности детей.</w:t>
      </w:r>
    </w:p>
    <w:p w:rsidR="00600772" w:rsidRDefault="00600772" w:rsidP="00CA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B4F">
        <w:rPr>
          <w:rFonts w:ascii="Times New Roman" w:hAnsi="Times New Roman" w:cs="Times New Roman"/>
          <w:sz w:val="28"/>
          <w:szCs w:val="28"/>
        </w:rPr>
        <w:t xml:space="preserve">Данное дидактическое пособие разработано </w:t>
      </w:r>
      <w:r w:rsidRPr="00786D3E">
        <w:rPr>
          <w:rFonts w:ascii="Times New Roman" w:hAnsi="Times New Roman" w:cs="Times New Roman"/>
          <w:sz w:val="28"/>
          <w:szCs w:val="28"/>
        </w:rPr>
        <w:t>с целью</w:t>
      </w:r>
      <w:r w:rsidRPr="00F13B4F">
        <w:rPr>
          <w:rFonts w:ascii="Times New Roman" w:hAnsi="Times New Roman" w:cs="Times New Roman"/>
          <w:sz w:val="28"/>
          <w:szCs w:val="28"/>
        </w:rPr>
        <w:t xml:space="preserve"> закрепления материала, изучаемого на музыкальных занятиях, а также организации </w:t>
      </w:r>
      <w:r w:rsidRPr="00786D3E">
        <w:rPr>
          <w:rFonts w:ascii="Times New Roman" w:hAnsi="Times New Roman" w:cs="Times New Roman"/>
          <w:sz w:val="28"/>
          <w:szCs w:val="28"/>
        </w:rPr>
        <w:t>самостоятельной деятельности</w:t>
      </w:r>
      <w:r w:rsidRPr="00F13B4F">
        <w:rPr>
          <w:rFonts w:ascii="Times New Roman" w:hAnsi="Times New Roman" w:cs="Times New Roman"/>
          <w:sz w:val="28"/>
          <w:szCs w:val="28"/>
        </w:rPr>
        <w:t xml:space="preserve"> детей в музыкальном уголке. </w:t>
      </w:r>
    </w:p>
    <w:p w:rsidR="0086271A" w:rsidRPr="00F13B4F" w:rsidRDefault="0086271A" w:rsidP="00CA2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1075" w:rsidRPr="00F13B4F" w:rsidRDefault="00600772" w:rsidP="00CA24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B4F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86271A" w:rsidRPr="0086271A" w:rsidRDefault="0086271A" w:rsidP="00CA24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86271A">
        <w:rPr>
          <w:rFonts w:ascii="Times New Roman" w:hAnsi="Times New Roman" w:cs="Times New Roman"/>
          <w:sz w:val="28"/>
          <w:szCs w:val="28"/>
        </w:rPr>
        <w:t xml:space="preserve"> музыкально-сенсорно</w:t>
      </w:r>
      <w:r>
        <w:rPr>
          <w:rFonts w:ascii="Times New Roman" w:hAnsi="Times New Roman" w:cs="Times New Roman"/>
          <w:sz w:val="28"/>
          <w:szCs w:val="28"/>
        </w:rPr>
        <w:t>го восприятия</w:t>
      </w:r>
      <w:r w:rsidRPr="0086271A">
        <w:rPr>
          <w:rFonts w:ascii="Times New Roman" w:hAnsi="Times New Roman" w:cs="Times New Roman"/>
          <w:sz w:val="28"/>
          <w:szCs w:val="28"/>
        </w:rPr>
        <w:t xml:space="preserve"> ритмических отношений;</w:t>
      </w:r>
    </w:p>
    <w:p w:rsidR="0086271A" w:rsidRDefault="0086271A" w:rsidP="00CA24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6271A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ние умения</w:t>
      </w:r>
      <w:r w:rsidRPr="0086271A">
        <w:rPr>
          <w:rFonts w:ascii="Times New Roman" w:hAnsi="Times New Roman" w:cs="Times New Roman"/>
          <w:sz w:val="28"/>
          <w:szCs w:val="28"/>
        </w:rPr>
        <w:t xml:space="preserve"> воспроизводить  ритмические </w:t>
      </w:r>
      <w:r>
        <w:rPr>
          <w:rFonts w:ascii="Times New Roman" w:hAnsi="Times New Roman" w:cs="Times New Roman"/>
          <w:sz w:val="28"/>
          <w:szCs w:val="28"/>
        </w:rPr>
        <w:t>рисунки хлопками и на детских музыкальных инструментах;</w:t>
      </w:r>
    </w:p>
    <w:p w:rsidR="00600772" w:rsidRPr="0086271A" w:rsidRDefault="00600772" w:rsidP="00CA24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71A">
        <w:rPr>
          <w:rFonts w:ascii="Times New Roman" w:hAnsi="Times New Roman" w:cs="Times New Roman"/>
          <w:sz w:val="28"/>
          <w:szCs w:val="28"/>
        </w:rPr>
        <w:t>Развитие зрительной и слуховой памяти;</w:t>
      </w:r>
    </w:p>
    <w:p w:rsidR="00600772" w:rsidRDefault="00600772" w:rsidP="00CA24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B4F">
        <w:rPr>
          <w:rFonts w:ascii="Times New Roman" w:hAnsi="Times New Roman" w:cs="Times New Roman"/>
          <w:sz w:val="28"/>
          <w:szCs w:val="28"/>
        </w:rPr>
        <w:t>Воспитание самостоятельности старших дошкольников.</w:t>
      </w:r>
    </w:p>
    <w:p w:rsidR="009B7705" w:rsidRDefault="009B7705" w:rsidP="00CA2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705" w:rsidRDefault="0086271A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271A">
        <w:rPr>
          <w:rFonts w:ascii="Times New Roman" w:hAnsi="Times New Roman" w:cs="Times New Roman"/>
          <w:sz w:val="28"/>
          <w:szCs w:val="28"/>
        </w:rPr>
        <w:t>Развитие чувства ритма является самым сложным компонентом в системе развития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способностей детей, поэтому д</w:t>
      </w:r>
      <w:r w:rsidR="009B7705">
        <w:rPr>
          <w:rFonts w:ascii="Times New Roman" w:hAnsi="Times New Roman" w:cs="Times New Roman"/>
          <w:sz w:val="28"/>
          <w:szCs w:val="28"/>
        </w:rPr>
        <w:t xml:space="preserve">анное пособие </w:t>
      </w:r>
      <w:r w:rsidR="006D012C">
        <w:rPr>
          <w:rFonts w:ascii="Times New Roman" w:hAnsi="Times New Roman" w:cs="Times New Roman"/>
          <w:sz w:val="28"/>
          <w:szCs w:val="28"/>
        </w:rPr>
        <w:t>вводится в деятельность детей поэтапно, п</w:t>
      </w:r>
      <w:r w:rsidR="009B7705">
        <w:rPr>
          <w:rFonts w:ascii="Times New Roman" w:hAnsi="Times New Roman" w:cs="Times New Roman"/>
          <w:sz w:val="28"/>
          <w:szCs w:val="28"/>
        </w:rPr>
        <w:t>роводится большая предварительная работа.</w:t>
      </w:r>
    </w:p>
    <w:p w:rsidR="00D06A1C" w:rsidRDefault="00D06A1C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6271A" w:rsidRDefault="0086271A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A24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этап. Восприятие</w:t>
      </w:r>
      <w:r w:rsidRPr="0086271A">
        <w:rPr>
          <w:rFonts w:ascii="Times New Roman" w:hAnsi="Times New Roman" w:cs="Times New Roman"/>
          <w:sz w:val="24"/>
          <w:szCs w:val="24"/>
        </w:rPr>
        <w:t xml:space="preserve"> </w:t>
      </w:r>
      <w:r w:rsidRPr="0086271A">
        <w:rPr>
          <w:rFonts w:ascii="Times New Roman" w:hAnsi="Times New Roman" w:cs="Times New Roman"/>
          <w:b/>
          <w:sz w:val="28"/>
          <w:szCs w:val="28"/>
        </w:rPr>
        <w:t>детьми п</w:t>
      </w:r>
      <w:r>
        <w:rPr>
          <w:rFonts w:ascii="Times New Roman" w:hAnsi="Times New Roman" w:cs="Times New Roman"/>
          <w:b/>
          <w:sz w:val="28"/>
          <w:szCs w:val="28"/>
        </w:rPr>
        <w:t>роизведения</w:t>
      </w:r>
      <w:r w:rsidRPr="00862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9D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759DE" w:rsidRPr="00A759DE">
        <w:rPr>
          <w:rFonts w:ascii="Times New Roman" w:hAnsi="Times New Roman" w:cs="Times New Roman"/>
          <w:b/>
          <w:sz w:val="28"/>
          <w:szCs w:val="28"/>
        </w:rPr>
        <w:t>вы</w:t>
      </w:r>
      <w:r w:rsidR="00A759DE">
        <w:rPr>
          <w:rFonts w:ascii="Times New Roman" w:hAnsi="Times New Roman" w:cs="Times New Roman"/>
          <w:b/>
          <w:sz w:val="28"/>
          <w:szCs w:val="28"/>
        </w:rPr>
        <w:t>разительное произнесение текста.</w:t>
      </w:r>
    </w:p>
    <w:p w:rsidR="00E535EB" w:rsidRDefault="00A759DE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мы с ребятами знакомимся с произведением (слушание в исполнении педагога, в записи). Для дальнейшей работы, необходимо прослушать и проанализировать произведение (дети 5-7 лет дают характеристику произведения самостоятельно, либо при помощи наводящих вопросов педагога). Далее мы разучиваем текст песни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игры и др.) и учимся произносить его выразительно, делая акцент на сильные доли.</w:t>
      </w:r>
    </w:p>
    <w:p w:rsidR="0086271A" w:rsidRDefault="00A759DE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59DE">
        <w:rPr>
          <w:rFonts w:ascii="Times New Roman" w:hAnsi="Times New Roman" w:cs="Times New Roman"/>
          <w:sz w:val="28"/>
          <w:szCs w:val="28"/>
        </w:rPr>
        <w:t>Первоначальный этап развития чувства ритма в игре на музыкальных инструментах основывается на репертуаре с простым ритмическим рисунком</w:t>
      </w:r>
      <w:r w:rsidR="00E535EB">
        <w:rPr>
          <w:rFonts w:ascii="Times New Roman" w:hAnsi="Times New Roman" w:cs="Times New Roman"/>
          <w:sz w:val="28"/>
          <w:szCs w:val="28"/>
        </w:rPr>
        <w:t xml:space="preserve">. </w:t>
      </w:r>
      <w:r w:rsidR="00E535EB" w:rsidRPr="00E535EB">
        <w:rPr>
          <w:rFonts w:ascii="Times New Roman" w:hAnsi="Times New Roman" w:cs="Times New Roman"/>
          <w:sz w:val="28"/>
          <w:szCs w:val="28"/>
        </w:rPr>
        <w:t>По мере обогащения музыкального опыта</w:t>
      </w:r>
      <w:r w:rsidR="00E535E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535EB" w:rsidRPr="00E535EB">
        <w:rPr>
          <w:rFonts w:ascii="Times New Roman" w:hAnsi="Times New Roman" w:cs="Times New Roman"/>
          <w:sz w:val="28"/>
          <w:szCs w:val="28"/>
        </w:rPr>
        <w:t>, включаем в упражнения и более сложные ритмические рисунки</w:t>
      </w:r>
      <w:r w:rsidR="00E535EB">
        <w:rPr>
          <w:rFonts w:ascii="Times New Roman" w:hAnsi="Times New Roman" w:cs="Times New Roman"/>
          <w:sz w:val="28"/>
          <w:szCs w:val="28"/>
        </w:rPr>
        <w:t>.</w:t>
      </w:r>
    </w:p>
    <w:p w:rsidR="00A759DE" w:rsidRPr="0086271A" w:rsidRDefault="00A759DE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06A1C" w:rsidRPr="00D06A1C" w:rsidRDefault="0086271A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A2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12C" w:rsidRPr="00D06A1C">
        <w:rPr>
          <w:rFonts w:ascii="Times New Roman" w:hAnsi="Times New Roman" w:cs="Times New Roman"/>
          <w:b/>
          <w:sz w:val="28"/>
          <w:szCs w:val="28"/>
        </w:rPr>
        <w:t xml:space="preserve">этап. </w:t>
      </w:r>
      <w:r w:rsidR="00D06A1C" w:rsidRPr="00D06A1C">
        <w:rPr>
          <w:rFonts w:ascii="Times New Roman" w:hAnsi="Times New Roman" w:cs="Times New Roman"/>
          <w:b/>
          <w:sz w:val="28"/>
          <w:szCs w:val="28"/>
        </w:rPr>
        <w:t>Моделирование ритмического</w:t>
      </w:r>
      <w:r w:rsidR="009C5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A1C" w:rsidRPr="00D06A1C">
        <w:rPr>
          <w:rFonts w:ascii="Times New Roman" w:hAnsi="Times New Roman" w:cs="Times New Roman"/>
          <w:b/>
          <w:sz w:val="28"/>
          <w:szCs w:val="28"/>
        </w:rPr>
        <w:t xml:space="preserve"> рисунка. </w:t>
      </w:r>
    </w:p>
    <w:p w:rsidR="00786D3E" w:rsidRPr="00786D3E" w:rsidRDefault="009B7705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759DE">
        <w:rPr>
          <w:rFonts w:ascii="Times New Roman" w:hAnsi="Times New Roman" w:cs="Times New Roman"/>
          <w:sz w:val="28"/>
          <w:szCs w:val="28"/>
        </w:rPr>
        <w:t>данном этапе</w:t>
      </w:r>
      <w:r>
        <w:rPr>
          <w:rFonts w:ascii="Times New Roman" w:hAnsi="Times New Roman" w:cs="Times New Roman"/>
          <w:sz w:val="28"/>
          <w:szCs w:val="28"/>
        </w:rPr>
        <w:t xml:space="preserve"> мы использ</w:t>
      </w:r>
      <w:r w:rsidR="00D06A1C">
        <w:rPr>
          <w:rFonts w:ascii="Times New Roman" w:hAnsi="Times New Roman" w:cs="Times New Roman"/>
          <w:sz w:val="28"/>
          <w:szCs w:val="28"/>
        </w:rPr>
        <w:t>уем</w:t>
      </w:r>
      <w:r>
        <w:rPr>
          <w:rFonts w:ascii="Times New Roman" w:hAnsi="Times New Roman" w:cs="Times New Roman"/>
          <w:sz w:val="28"/>
          <w:szCs w:val="28"/>
        </w:rPr>
        <w:t xml:space="preserve"> метод моделирования для изображения ритмического рисунка музыкального произведения. То есть, разучивая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изобража</w:t>
      </w:r>
      <w:r w:rsidR="00D06A1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ритмический рисунок при помощи палочек разной длины</w:t>
      </w:r>
      <w:r w:rsidR="00D06A1C">
        <w:rPr>
          <w:rFonts w:ascii="Times New Roman" w:hAnsi="Times New Roman" w:cs="Times New Roman"/>
          <w:sz w:val="28"/>
          <w:szCs w:val="28"/>
        </w:rPr>
        <w:t xml:space="preserve">, кружочков или игрушек разного размера. </w:t>
      </w:r>
      <w:r w:rsidR="00786D3E" w:rsidRPr="00786D3E">
        <w:rPr>
          <w:rFonts w:ascii="Times New Roman" w:hAnsi="Times New Roman" w:cs="Times New Roman"/>
          <w:sz w:val="28"/>
          <w:szCs w:val="28"/>
        </w:rPr>
        <w:t>Ребенок должен уметь соотнести услышанную мелодию,</w:t>
      </w:r>
      <w:r w:rsidR="00786D3E">
        <w:rPr>
          <w:rFonts w:ascii="Times New Roman" w:hAnsi="Times New Roman" w:cs="Times New Roman"/>
          <w:sz w:val="28"/>
          <w:szCs w:val="28"/>
        </w:rPr>
        <w:t xml:space="preserve"> </w:t>
      </w:r>
      <w:r w:rsidR="00786D3E" w:rsidRPr="00786D3E">
        <w:rPr>
          <w:rFonts w:ascii="Times New Roman" w:hAnsi="Times New Roman" w:cs="Times New Roman"/>
          <w:sz w:val="28"/>
          <w:szCs w:val="28"/>
        </w:rPr>
        <w:t>сыгранную педагогом, с той песней, которая у него схематически изображена в карточке.</w:t>
      </w:r>
    </w:p>
    <w:p w:rsidR="00786D3E" w:rsidRDefault="00786D3E" w:rsidP="00CA2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A1C" w:rsidRPr="00D06A1C" w:rsidRDefault="0086271A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D012C" w:rsidRPr="00D06A1C">
        <w:rPr>
          <w:rFonts w:ascii="Times New Roman" w:hAnsi="Times New Roman" w:cs="Times New Roman"/>
          <w:b/>
          <w:sz w:val="28"/>
          <w:szCs w:val="28"/>
        </w:rPr>
        <w:t xml:space="preserve"> этап.</w:t>
      </w:r>
      <w:r w:rsidR="00D06A1C" w:rsidRPr="00D06A1C">
        <w:rPr>
          <w:rFonts w:ascii="Times New Roman" w:hAnsi="Times New Roman" w:cs="Times New Roman"/>
          <w:b/>
          <w:sz w:val="28"/>
          <w:szCs w:val="28"/>
        </w:rPr>
        <w:t xml:space="preserve"> Озвучивание модели при помощи хлопков.</w:t>
      </w:r>
    </w:p>
    <w:p w:rsidR="00D06A1C" w:rsidRDefault="00D06A1C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5A51">
        <w:rPr>
          <w:rFonts w:ascii="Times New Roman" w:hAnsi="Times New Roman" w:cs="Times New Roman"/>
          <w:sz w:val="28"/>
          <w:szCs w:val="28"/>
        </w:rPr>
        <w:t>зобразив наглядно модель ритмического рисунка, мы с ребятами озв</w:t>
      </w:r>
      <w:r>
        <w:rPr>
          <w:rFonts w:ascii="Times New Roman" w:hAnsi="Times New Roman" w:cs="Times New Roman"/>
          <w:sz w:val="28"/>
          <w:szCs w:val="28"/>
        </w:rPr>
        <w:t>учиваем его при помощи хлопков.</w:t>
      </w:r>
      <w:r w:rsidR="00046CDB">
        <w:rPr>
          <w:rFonts w:ascii="Times New Roman" w:hAnsi="Times New Roman" w:cs="Times New Roman"/>
          <w:sz w:val="28"/>
          <w:szCs w:val="28"/>
        </w:rPr>
        <w:t xml:space="preserve"> Учимся сопоставлять модель ритмического рисунка с движением рук (хлопками), учитывая длительность звуков. </w:t>
      </w:r>
    </w:p>
    <w:p w:rsidR="007C5E18" w:rsidRDefault="007C5E18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D5A51" w:rsidRPr="00D06A1C" w:rsidRDefault="002D5A51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71A">
        <w:rPr>
          <w:rFonts w:ascii="Times New Roman" w:hAnsi="Times New Roman" w:cs="Times New Roman"/>
          <w:b/>
          <w:sz w:val="28"/>
          <w:szCs w:val="28"/>
        </w:rPr>
        <w:t>4</w:t>
      </w:r>
      <w:r w:rsidR="00D06A1C" w:rsidRPr="00D06A1C">
        <w:rPr>
          <w:rFonts w:ascii="Times New Roman" w:hAnsi="Times New Roman" w:cs="Times New Roman"/>
          <w:b/>
          <w:sz w:val="28"/>
          <w:szCs w:val="28"/>
        </w:rPr>
        <w:t xml:space="preserve"> этап. Озвучивание</w:t>
      </w:r>
      <w:r w:rsidRPr="00D06A1C">
        <w:rPr>
          <w:rFonts w:ascii="Times New Roman" w:hAnsi="Times New Roman" w:cs="Times New Roman"/>
          <w:b/>
          <w:sz w:val="28"/>
          <w:szCs w:val="28"/>
        </w:rPr>
        <w:t xml:space="preserve"> с помощью музыкальных инструментов.</w:t>
      </w:r>
    </w:p>
    <w:p w:rsidR="00046CDB" w:rsidRDefault="00046CDB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мы с детьми заменяем хлопки на музыкальные инструменты. Инструменты также вводятся постепенно, т.к. моторика детей не совершенна и есть дети, которые не могут координировать движения из-за веса музыкального инструмента.</w:t>
      </w:r>
    </w:p>
    <w:p w:rsidR="00046CDB" w:rsidRDefault="00046CDB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озвучивания мы используем не только готовые (фабричные), но и самодельные музыкальные инструменты. Ребята с большим восторгом исполняют на них свои партии, т.к. многие из этих инструментов они изготавливали сами при помощи воспитателей и родителей.</w:t>
      </w:r>
    </w:p>
    <w:p w:rsidR="007C5E18" w:rsidRDefault="007C5E18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46CDB" w:rsidRDefault="0086271A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2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CDB" w:rsidRPr="00046CDB">
        <w:rPr>
          <w:rFonts w:ascii="Times New Roman" w:hAnsi="Times New Roman" w:cs="Times New Roman"/>
          <w:b/>
          <w:sz w:val="28"/>
          <w:szCs w:val="28"/>
        </w:rPr>
        <w:t xml:space="preserve">этап. </w:t>
      </w:r>
      <w:r w:rsidR="00046CDB">
        <w:rPr>
          <w:rFonts w:ascii="Times New Roman" w:hAnsi="Times New Roman" w:cs="Times New Roman"/>
          <w:b/>
          <w:sz w:val="28"/>
          <w:szCs w:val="28"/>
        </w:rPr>
        <w:t xml:space="preserve">Самостоятельное исполнение произведения </w:t>
      </w:r>
      <w:r w:rsidR="00046CDB" w:rsidRPr="00046CDB">
        <w:rPr>
          <w:rFonts w:ascii="Times New Roman" w:hAnsi="Times New Roman" w:cs="Times New Roman"/>
          <w:b/>
          <w:sz w:val="28"/>
          <w:szCs w:val="28"/>
        </w:rPr>
        <w:t>с опорой на дидактическую карточку.</w:t>
      </w:r>
    </w:p>
    <w:p w:rsidR="00E535EB" w:rsidRDefault="00F12031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2031">
        <w:rPr>
          <w:rFonts w:ascii="Times New Roman" w:hAnsi="Times New Roman" w:cs="Times New Roman"/>
          <w:sz w:val="28"/>
          <w:szCs w:val="28"/>
        </w:rPr>
        <w:t>Именно для этого этапа и было разработано дидактическое пособие «Маленький оркестр»</w:t>
      </w:r>
      <w:r>
        <w:rPr>
          <w:rFonts w:ascii="Times New Roman" w:hAnsi="Times New Roman" w:cs="Times New Roman"/>
          <w:sz w:val="28"/>
          <w:szCs w:val="28"/>
        </w:rPr>
        <w:t xml:space="preserve">. Оно представляет собой альбом, в котором для каждого произведения или игры отведена своя страница. </w:t>
      </w:r>
      <w:r w:rsidR="002D5A51">
        <w:rPr>
          <w:rFonts w:ascii="Times New Roman" w:hAnsi="Times New Roman" w:cs="Times New Roman"/>
          <w:sz w:val="28"/>
          <w:szCs w:val="28"/>
        </w:rPr>
        <w:t xml:space="preserve">Как только произведение и его ритм </w:t>
      </w:r>
      <w:proofErr w:type="gramStart"/>
      <w:r w:rsidR="002D5A51">
        <w:rPr>
          <w:rFonts w:ascii="Times New Roman" w:hAnsi="Times New Roman" w:cs="Times New Roman"/>
          <w:sz w:val="28"/>
          <w:szCs w:val="28"/>
        </w:rPr>
        <w:t>освоены</w:t>
      </w:r>
      <w:proofErr w:type="gramEnd"/>
      <w:r w:rsidR="002D5A51">
        <w:rPr>
          <w:rFonts w:ascii="Times New Roman" w:hAnsi="Times New Roman" w:cs="Times New Roman"/>
          <w:sz w:val="28"/>
          <w:szCs w:val="28"/>
        </w:rPr>
        <w:t xml:space="preserve"> детьми, </w:t>
      </w:r>
      <w:r>
        <w:rPr>
          <w:rFonts w:ascii="Times New Roman" w:hAnsi="Times New Roman" w:cs="Times New Roman"/>
          <w:sz w:val="28"/>
          <w:szCs w:val="28"/>
        </w:rPr>
        <w:t>страница</w:t>
      </w:r>
      <w:r w:rsidR="002D5A51">
        <w:rPr>
          <w:rFonts w:ascii="Times New Roman" w:hAnsi="Times New Roman" w:cs="Times New Roman"/>
          <w:sz w:val="28"/>
          <w:szCs w:val="28"/>
        </w:rPr>
        <w:t xml:space="preserve"> помещается в альбом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35EB" w:rsidRDefault="00E535EB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57F0E" w:rsidRDefault="00C57F0E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759DE" w:rsidRPr="00E535EB" w:rsidRDefault="00F12031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20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</w:t>
      </w:r>
      <w:r w:rsidR="002C53DD" w:rsidRPr="00F12031">
        <w:rPr>
          <w:rFonts w:ascii="Times New Roman" w:hAnsi="Times New Roman" w:cs="Times New Roman"/>
          <w:b/>
          <w:sz w:val="28"/>
          <w:szCs w:val="28"/>
        </w:rPr>
        <w:t>дидактического</w:t>
      </w:r>
      <w:r w:rsidRPr="00F12031">
        <w:rPr>
          <w:rFonts w:ascii="Times New Roman" w:hAnsi="Times New Roman" w:cs="Times New Roman"/>
          <w:b/>
          <w:sz w:val="28"/>
          <w:szCs w:val="28"/>
        </w:rPr>
        <w:t xml:space="preserve"> пособия:</w:t>
      </w:r>
    </w:p>
    <w:p w:rsidR="00A759DE" w:rsidRDefault="00A759DE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A51" w:rsidRPr="00A759DE" w:rsidRDefault="002D5A51" w:rsidP="00CA2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DE">
        <w:rPr>
          <w:rFonts w:ascii="Times New Roman" w:hAnsi="Times New Roman" w:cs="Times New Roman"/>
          <w:sz w:val="28"/>
          <w:szCs w:val="28"/>
        </w:rPr>
        <w:t xml:space="preserve">Данное пособие имеет своей основой </w:t>
      </w:r>
      <w:r w:rsidRPr="00A759DE">
        <w:rPr>
          <w:rFonts w:ascii="Times New Roman" w:hAnsi="Times New Roman" w:cs="Times New Roman"/>
          <w:b/>
          <w:sz w:val="28"/>
          <w:szCs w:val="28"/>
        </w:rPr>
        <w:t>стихотворный текст</w:t>
      </w:r>
      <w:r w:rsidRPr="00A759DE">
        <w:rPr>
          <w:rFonts w:ascii="Times New Roman" w:hAnsi="Times New Roman" w:cs="Times New Roman"/>
          <w:sz w:val="28"/>
          <w:szCs w:val="28"/>
        </w:rPr>
        <w:t>, т.о. детям, которые не до конца освоили произведение, может понадобиться помощь воспитателя.</w:t>
      </w:r>
    </w:p>
    <w:p w:rsidR="002D5A51" w:rsidRDefault="002D5A51" w:rsidP="00CA2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031">
        <w:rPr>
          <w:rFonts w:ascii="Times New Roman" w:hAnsi="Times New Roman" w:cs="Times New Roman"/>
          <w:sz w:val="28"/>
          <w:szCs w:val="28"/>
        </w:rPr>
        <w:t xml:space="preserve">Так как у детей дошкольного возраста преобладает наглядно-образное мышление, то в карточках </w:t>
      </w:r>
      <w:r w:rsidRPr="00F12031">
        <w:rPr>
          <w:rFonts w:ascii="Times New Roman" w:hAnsi="Times New Roman" w:cs="Times New Roman"/>
          <w:b/>
          <w:sz w:val="28"/>
          <w:szCs w:val="28"/>
        </w:rPr>
        <w:t>партия каждого инструмента</w:t>
      </w:r>
      <w:r w:rsidRPr="00F12031">
        <w:rPr>
          <w:rFonts w:ascii="Times New Roman" w:hAnsi="Times New Roman" w:cs="Times New Roman"/>
          <w:sz w:val="28"/>
          <w:szCs w:val="28"/>
        </w:rPr>
        <w:t xml:space="preserve"> изображена отдельно, чтобы ребята видели, когда заканчивает играть один </w:t>
      </w:r>
      <w:r w:rsidR="00C57F0E" w:rsidRPr="00F12031">
        <w:rPr>
          <w:rFonts w:ascii="Times New Roman" w:hAnsi="Times New Roman" w:cs="Times New Roman"/>
          <w:sz w:val="28"/>
          <w:szCs w:val="28"/>
        </w:rPr>
        <w:t>инструмент,</w:t>
      </w:r>
      <w:r w:rsidRPr="00F12031">
        <w:rPr>
          <w:rFonts w:ascii="Times New Roman" w:hAnsi="Times New Roman" w:cs="Times New Roman"/>
          <w:sz w:val="28"/>
          <w:szCs w:val="28"/>
        </w:rPr>
        <w:t xml:space="preserve"> и вступает другой.</w:t>
      </w:r>
    </w:p>
    <w:p w:rsidR="00953755" w:rsidRPr="00F12031" w:rsidRDefault="00953755" w:rsidP="00CA24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пособии имеются </w:t>
      </w:r>
      <w:r w:rsidRPr="002C53DD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  <w:r>
        <w:rPr>
          <w:rFonts w:ascii="Times New Roman" w:hAnsi="Times New Roman" w:cs="Times New Roman"/>
          <w:sz w:val="28"/>
          <w:szCs w:val="28"/>
        </w:rPr>
        <w:t>. Прописаны музыкальные инструменты, используемые для озвучивания – барабан, маракасы (шейкеры), треугольники, деревянные ложки, деревянные палочки, колокольчики, бубны (румбы), кастаньеты. Также обозначены дли</w:t>
      </w:r>
      <w:r w:rsidR="002C53DD">
        <w:rPr>
          <w:rFonts w:ascii="Times New Roman" w:hAnsi="Times New Roman" w:cs="Times New Roman"/>
          <w:sz w:val="28"/>
          <w:szCs w:val="28"/>
        </w:rPr>
        <w:t>тельности звуков. Для лучшего во</w:t>
      </w:r>
      <w:r>
        <w:rPr>
          <w:rFonts w:ascii="Times New Roman" w:hAnsi="Times New Roman" w:cs="Times New Roman"/>
          <w:sz w:val="28"/>
          <w:szCs w:val="28"/>
        </w:rPr>
        <w:t>сприятия детьми они обозначены музыкальными инструментами разного размера</w:t>
      </w:r>
      <w:r w:rsidR="002C53DD">
        <w:rPr>
          <w:rFonts w:ascii="Times New Roman" w:hAnsi="Times New Roman" w:cs="Times New Roman"/>
          <w:sz w:val="28"/>
          <w:szCs w:val="28"/>
        </w:rPr>
        <w:t>: большой барабан – длинный звук (четвертная нота), маленький барабан – короткий звук (восьмая); аналогично и другие инструменты.</w:t>
      </w:r>
    </w:p>
    <w:p w:rsidR="00E535EB" w:rsidRDefault="00E535EB" w:rsidP="00CA2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755" w:rsidRDefault="00185D29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«Маленький оркестр» является находкой для педагогов. Для меня, как музыкального руководителя, возможностью продолжать музыкальное развитие детей в течение дня. </w:t>
      </w:r>
      <w:r w:rsidR="00953755">
        <w:rPr>
          <w:rFonts w:ascii="Times New Roman" w:hAnsi="Times New Roman" w:cs="Times New Roman"/>
          <w:sz w:val="28"/>
          <w:szCs w:val="28"/>
        </w:rPr>
        <w:t>Для воспитателей данное пособие выступает помощником при организации сам</w:t>
      </w:r>
      <w:r>
        <w:rPr>
          <w:rFonts w:ascii="Times New Roman" w:hAnsi="Times New Roman" w:cs="Times New Roman"/>
          <w:sz w:val="28"/>
          <w:szCs w:val="28"/>
        </w:rPr>
        <w:t>остоятельной деятельности детей, даёт возможность разнообразить музыкальную деятельность детей.</w:t>
      </w:r>
      <w:r w:rsidR="00953755" w:rsidRPr="00F12031">
        <w:rPr>
          <w:rFonts w:ascii="Times New Roman" w:hAnsi="Times New Roman" w:cs="Times New Roman"/>
          <w:sz w:val="28"/>
          <w:szCs w:val="28"/>
        </w:rPr>
        <w:t xml:space="preserve"> </w:t>
      </w:r>
      <w:r w:rsidR="00953755">
        <w:rPr>
          <w:rFonts w:ascii="Times New Roman" w:hAnsi="Times New Roman" w:cs="Times New Roman"/>
          <w:sz w:val="28"/>
          <w:szCs w:val="28"/>
        </w:rPr>
        <w:t xml:space="preserve">Ребята же имеют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953755">
        <w:rPr>
          <w:rFonts w:ascii="Times New Roman" w:hAnsi="Times New Roman" w:cs="Times New Roman"/>
          <w:sz w:val="28"/>
          <w:szCs w:val="28"/>
        </w:rPr>
        <w:t>закреплять разученные на занятиях произведения, устраивать концерты друг для друга, используя пособие в качестве опоры.</w:t>
      </w:r>
    </w:p>
    <w:p w:rsidR="00C57F0E" w:rsidRDefault="00C57F0E" w:rsidP="00CA24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результаты своей деятельности, я пришла к выводу, что работа по данному пособию является очень эффективной. У детей повысился общий уровень музыкального развития, они точнее воспроизводят ритмический рисунок, </w:t>
      </w:r>
      <w:r w:rsidR="006E1268" w:rsidRPr="006E1268">
        <w:rPr>
          <w:rFonts w:ascii="Times New Roman" w:hAnsi="Times New Roman" w:cs="Times New Roman"/>
          <w:sz w:val="28"/>
          <w:szCs w:val="24"/>
        </w:rPr>
        <w:t>различают высоту, динамику и длительность звука</w:t>
      </w:r>
      <w:r w:rsidR="006E1268">
        <w:rPr>
          <w:rFonts w:ascii="Times New Roman" w:hAnsi="Times New Roman" w:cs="Times New Roman"/>
          <w:sz w:val="28"/>
          <w:szCs w:val="28"/>
        </w:rPr>
        <w:t>,</w:t>
      </w:r>
      <w:r w:rsidR="006E1268" w:rsidRPr="006E1268">
        <w:rPr>
          <w:rFonts w:ascii="Times New Roman" w:hAnsi="Times New Roman" w:cs="Times New Roman"/>
          <w:sz w:val="28"/>
          <w:szCs w:val="28"/>
        </w:rPr>
        <w:t xml:space="preserve"> </w:t>
      </w:r>
      <w:r w:rsidR="006E126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тали более раскрепощёнными, что позволяет им активно принимать участие в конкурсах и концертах.</w:t>
      </w:r>
      <w:r w:rsidR="006E1268">
        <w:rPr>
          <w:rFonts w:ascii="Times New Roman" w:hAnsi="Times New Roman" w:cs="Times New Roman"/>
          <w:sz w:val="28"/>
          <w:szCs w:val="28"/>
        </w:rPr>
        <w:t xml:space="preserve"> Нам (педагогам) необходимо лишь своевременно пополнять развивающую среду и дополнять альбом новыми страницами для того, чтобы не угас интерес и развитие продолжалось.</w:t>
      </w:r>
    </w:p>
    <w:p w:rsidR="009E4D06" w:rsidRDefault="009E4D06" w:rsidP="00CA245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E4D06" w:rsidSect="00ED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8.75pt" o:bullet="t">
        <v:imagedata r:id="rId1" o:title="az7ierr9"/>
      </v:shape>
    </w:pict>
  </w:numPicBullet>
  <w:abstractNum w:abstractNumId="0">
    <w:nsid w:val="241F67E8"/>
    <w:multiLevelType w:val="hybridMultilevel"/>
    <w:tmpl w:val="6850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77C60"/>
    <w:multiLevelType w:val="hybridMultilevel"/>
    <w:tmpl w:val="BBC034A0"/>
    <w:lvl w:ilvl="0" w:tplc="327C23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772"/>
    <w:rsid w:val="00046CDB"/>
    <w:rsid w:val="000527F9"/>
    <w:rsid w:val="00185D29"/>
    <w:rsid w:val="0021529F"/>
    <w:rsid w:val="002C53DD"/>
    <w:rsid w:val="002D5A51"/>
    <w:rsid w:val="0057235F"/>
    <w:rsid w:val="00600772"/>
    <w:rsid w:val="006A356E"/>
    <w:rsid w:val="006D012C"/>
    <w:rsid w:val="006E1268"/>
    <w:rsid w:val="00786D3E"/>
    <w:rsid w:val="007C5E18"/>
    <w:rsid w:val="0086271A"/>
    <w:rsid w:val="00953755"/>
    <w:rsid w:val="009B7705"/>
    <w:rsid w:val="009C5B3F"/>
    <w:rsid w:val="009E4D06"/>
    <w:rsid w:val="00A759DE"/>
    <w:rsid w:val="00B85ACE"/>
    <w:rsid w:val="00C11075"/>
    <w:rsid w:val="00C22722"/>
    <w:rsid w:val="00C57F0E"/>
    <w:rsid w:val="00CA245B"/>
    <w:rsid w:val="00D06A1C"/>
    <w:rsid w:val="00E535EB"/>
    <w:rsid w:val="00ED4261"/>
    <w:rsid w:val="00F1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7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07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10.educrub.ru" TargetMode="External"/><Relationship Id="rId5" Type="http://schemas.openxmlformats.org/officeDocument/2006/relationships/hyperlink" Target="mailto:ds10rubtsovsk@yandex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2018-10-20T10:20:00Z</dcterms:created>
  <dcterms:modified xsi:type="dcterms:W3CDTF">2018-10-22T05:00:00Z</dcterms:modified>
</cp:coreProperties>
</file>