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01" w:rsidRDefault="003B6401" w:rsidP="009D5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 </w:t>
      </w:r>
      <w:r w:rsidRPr="004B1B7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B1B74" w:rsidRPr="004B1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развития критического мышления через решение кейсов</w:t>
      </w:r>
      <w:r w:rsidR="004B1B74" w:rsidRPr="004B1B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B74">
        <w:rPr>
          <w:rFonts w:ascii="Times New Roman" w:hAnsi="Times New Roman" w:cs="Times New Roman"/>
          <w:b/>
          <w:bCs/>
          <w:sz w:val="28"/>
          <w:szCs w:val="28"/>
        </w:rPr>
        <w:t>по уче</w:t>
      </w:r>
      <w:r w:rsidR="009D5B2A">
        <w:rPr>
          <w:rFonts w:ascii="Times New Roman" w:hAnsi="Times New Roman" w:cs="Times New Roman"/>
          <w:b/>
          <w:bCs/>
          <w:sz w:val="28"/>
          <w:szCs w:val="28"/>
        </w:rPr>
        <w:t xml:space="preserve">бной дисциплине Обществознание» </w:t>
      </w: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Орлова Г.Г.</w:t>
      </w:r>
    </w:p>
    <w:p w:rsidR="003B6401" w:rsidRPr="003B6401" w:rsidRDefault="003B6401" w:rsidP="003B6401">
      <w:pPr>
        <w:spacing w:after="0" w:line="360" w:lineRule="auto"/>
        <w:ind w:right="-1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3B6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3B6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6401">
        <w:rPr>
          <w:rFonts w:ascii="Times New Roman" w:hAnsi="Times New Roman" w:cs="Times New Roman"/>
          <w:sz w:val="24"/>
          <w:szCs w:val="24"/>
        </w:rPr>
        <w:t>«Скажи мне – я забуду,</w:t>
      </w:r>
    </w:p>
    <w:p w:rsidR="003B6401" w:rsidRPr="003B6401" w:rsidRDefault="003B6401" w:rsidP="003B6401">
      <w:pPr>
        <w:spacing w:after="0" w:line="36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B6401">
        <w:rPr>
          <w:rFonts w:ascii="Times New Roman" w:hAnsi="Times New Roman" w:cs="Times New Roman"/>
          <w:sz w:val="24"/>
          <w:szCs w:val="24"/>
        </w:rPr>
        <w:t xml:space="preserve">Покажи мне – я запомню, </w:t>
      </w:r>
    </w:p>
    <w:p w:rsidR="003B6401" w:rsidRPr="003B6401" w:rsidRDefault="003B6401" w:rsidP="003B6401">
      <w:pPr>
        <w:spacing w:after="0" w:line="36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 xml:space="preserve">   Вовлеки меня – я пойму».</w:t>
      </w:r>
    </w:p>
    <w:p w:rsidR="003B6401" w:rsidRPr="003B6401" w:rsidRDefault="003B6401" w:rsidP="004B1B74">
      <w:pPr>
        <w:spacing w:after="0" w:line="36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>Приоритетные направления преобразований в области образования – это новые стандарты, в основе которых – ключевые компетенции, обеспечивающие личностную, социальную и профессиональную успешность обучающихся. Это новые технологии обучения, направленные на развитие самостоятельности, навыков работы в сотрудничестве, исследовательских и проектировочных умений, информационной компетентности; это новые ценности образования – умение уважать других людей, гражданская ответственность, глобальное мышление, активная жизненная позиция.</w:t>
      </w:r>
    </w:p>
    <w:p w:rsidR="003B6401" w:rsidRP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>В свете таких перемен преподавателю необходимо владеть технологиями развития критического мышления, обучения в сотрудничестве, проблемного обучения. Одним из инновационных методов, позволяющих добиться позитивных результатов в формировании мыслит</w:t>
      </w:r>
      <w:r w:rsidR="004B1B74">
        <w:rPr>
          <w:rFonts w:ascii="Times New Roman" w:hAnsi="Times New Roman" w:cs="Times New Roman"/>
          <w:sz w:val="24"/>
          <w:szCs w:val="24"/>
        </w:rPr>
        <w:t>ельной деятельности обучающихся</w:t>
      </w:r>
      <w:r w:rsidRPr="003B6401">
        <w:rPr>
          <w:rFonts w:ascii="Times New Roman" w:hAnsi="Times New Roman" w:cs="Times New Roman"/>
          <w:sz w:val="24"/>
          <w:szCs w:val="24"/>
        </w:rPr>
        <w:t xml:space="preserve"> является технология развития критического мышления.</w:t>
      </w:r>
    </w:p>
    <w:p w:rsidR="003B6401" w:rsidRP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b/>
          <w:sz w:val="24"/>
          <w:szCs w:val="24"/>
        </w:rPr>
        <w:t>Критическое мышление</w:t>
      </w:r>
      <w:r w:rsidR="00346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6401">
        <w:rPr>
          <w:rFonts w:ascii="Times New Roman" w:hAnsi="Times New Roman" w:cs="Times New Roman"/>
          <w:sz w:val="24"/>
          <w:szCs w:val="24"/>
        </w:rPr>
        <w:t>- деятельность, позволяющая обучающемуся вынести здравое суждение о предложенной ему точке зрения или модели поведения. Критически мыслящий человек формирует собственное мнение, совершает обдуманный выбор между различными мнениями, аргументировано спорит, решает проблемы.</w:t>
      </w:r>
    </w:p>
    <w:p w:rsidR="003B6401" w:rsidRP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b/>
          <w:sz w:val="24"/>
          <w:szCs w:val="24"/>
        </w:rPr>
        <w:t>Приемов развития критического мышления</w:t>
      </w:r>
      <w:r w:rsidRPr="003B6401">
        <w:rPr>
          <w:rFonts w:ascii="Times New Roman" w:hAnsi="Times New Roman" w:cs="Times New Roman"/>
          <w:sz w:val="24"/>
          <w:szCs w:val="24"/>
        </w:rPr>
        <w:t xml:space="preserve"> очень много и они достаточно разнообразны. Многие мы используем в своей практике и не задумываемся, к какой технологии они относятся: кластер, синквейн, верно-неверно, эссе, фишбоун, двойной дневник. Я бы хотела остановится на одном, так сказать «незаезженном» приеме.</w:t>
      </w:r>
    </w:p>
    <w:p w:rsidR="003B6401" w:rsidRP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b/>
          <w:sz w:val="24"/>
          <w:szCs w:val="24"/>
        </w:rPr>
        <w:t>Прием Фишбоун</w:t>
      </w:r>
      <w:r w:rsidR="00346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6401">
        <w:rPr>
          <w:rFonts w:ascii="Times New Roman" w:hAnsi="Times New Roman" w:cs="Times New Roman"/>
          <w:sz w:val="24"/>
          <w:szCs w:val="24"/>
        </w:rPr>
        <w:t>- графическая техника, помогает структурировать процесс, выстроить причинно-следственные связи. Фишбоун переводится как рыбный скелет, поэтому имеет такой вид. В голове указывается проблема, верхние кости-причины, нижние кости-факты, аргументы, хвост – вывод. Например: голова - почему возникает инфляция, нижнее ребро -денежная эмиссия, верхнее- рост цен, хвост – это приводит к инфляции.</w:t>
      </w:r>
    </w:p>
    <w:p w:rsid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>Вашему вниманию я бы хотела представить  кейсы по теме «Безработица как социально-экономическое явление» по учебной дисциплине Обществознание.</w:t>
      </w:r>
    </w:p>
    <w:p w:rsidR="004B1B74" w:rsidRPr="003B6401" w:rsidRDefault="004B1B74" w:rsidP="004B1B74">
      <w:pPr>
        <w:spacing w:after="0" w:line="360" w:lineRule="auto"/>
        <w:ind w:left="-567" w:firstLine="1276"/>
        <w:rPr>
          <w:rFonts w:ascii="Times New Roman" w:hAnsi="Times New Roman" w:cs="Times New Roman"/>
          <w:b/>
          <w:bCs/>
          <w:sz w:val="24"/>
          <w:szCs w:val="24"/>
        </w:rPr>
      </w:pPr>
      <w:r w:rsidRPr="003B6401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</w:p>
    <w:p w:rsidR="004B1B74" w:rsidRPr="003B6401" w:rsidRDefault="004B1B74" w:rsidP="004B1B74">
      <w:pPr>
        <w:pStyle w:val="a3"/>
        <w:numPr>
          <w:ilvl w:val="0"/>
          <w:numId w:val="1"/>
        </w:num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lastRenderedPageBreak/>
        <w:t>Рассмотреть применение технологии развития критического мышления на примерах заданий по учебной дисциплине «Обществознание».</w:t>
      </w:r>
    </w:p>
    <w:p w:rsidR="004B1B74" w:rsidRPr="003B6401" w:rsidRDefault="004B1B74" w:rsidP="004B1B74">
      <w:pPr>
        <w:pStyle w:val="a3"/>
        <w:numPr>
          <w:ilvl w:val="0"/>
          <w:numId w:val="1"/>
        </w:num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>Расширить педагогическое представление о возможностях развития критического мышления обучающихся в процессе преподавания обществознания.</w:t>
      </w:r>
    </w:p>
    <w:p w:rsidR="003B6401" w:rsidRP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>Присутствующие работают в группах, у каждой группы свое задание. Задача -  изучить теоритический материал, внимательно прочитать кейс и решить его.</w:t>
      </w:r>
    </w:p>
    <w:p w:rsidR="003B6401" w:rsidRP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>Первой группе, изучив материал, необходимо  составить графики, сравнить их и сделать вывод.</w:t>
      </w:r>
    </w:p>
    <w:p w:rsidR="003B6401" w:rsidRDefault="003B6401" w:rsidP="004B1B74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 w:rsidRPr="003B6401">
        <w:rPr>
          <w:rFonts w:ascii="Times New Roman" w:hAnsi="Times New Roman" w:cs="Times New Roman"/>
          <w:sz w:val="24"/>
          <w:szCs w:val="24"/>
        </w:rPr>
        <w:t>Второй группе необходимо составить фишбоун. Фишбоун является одним из приемов технологии развития критического мышления, которая включает и кейс-технологию.</w:t>
      </w:r>
    </w:p>
    <w:p w:rsidR="00C979B9" w:rsidRPr="00C979B9" w:rsidRDefault="00C979B9" w:rsidP="005551B4">
      <w:pPr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979B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есомнен</w:t>
      </w:r>
      <w:r w:rsidRPr="00555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достоинство</w:t>
      </w:r>
      <w:r w:rsidRPr="00C9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кейс-метода </w:t>
      </w:r>
      <w:r w:rsidRPr="00555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развитии</w:t>
      </w:r>
      <w:r w:rsidRPr="00C9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профессиональных позиций студентов, их жизненных установок, общих и профессиональных компетенций.</w:t>
      </w:r>
      <w:r w:rsidRPr="005551B4">
        <w:rPr>
          <w:rFonts w:ascii="Times New Roman" w:hAnsi="Times New Roman" w:cs="Times New Roman"/>
          <w:sz w:val="24"/>
          <w:szCs w:val="24"/>
        </w:rPr>
        <w:t xml:space="preserve"> Использование кейс-метода позволяет предоставить студентам наибольшую меру самостоятельного и творческого поиска, возможность высказать свою точку зрения, отстоять свою позицию; способствует формированию коммуникативных, учебно-познавательных компетенций, увеличивает интерес, а значит мотивацию обучающихся к образовательному процессу.</w:t>
      </w:r>
    </w:p>
    <w:p w:rsidR="009D5B2A" w:rsidRPr="00006426" w:rsidRDefault="009D5B2A" w:rsidP="009D5B2A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26">
        <w:rPr>
          <w:rFonts w:ascii="Times New Roman" w:hAnsi="Times New Roman" w:cs="Times New Roman"/>
          <w:b/>
          <w:sz w:val="28"/>
          <w:szCs w:val="28"/>
        </w:rPr>
        <w:t>Тема: Безработица как со</w:t>
      </w:r>
      <w:r>
        <w:rPr>
          <w:rFonts w:ascii="Times New Roman" w:hAnsi="Times New Roman" w:cs="Times New Roman"/>
          <w:b/>
          <w:sz w:val="28"/>
          <w:szCs w:val="28"/>
        </w:rPr>
        <w:t>циально – экономическое явление</w:t>
      </w:r>
    </w:p>
    <w:p w:rsidR="009D5B2A" w:rsidRPr="00DD1BB3" w:rsidRDefault="009D5B2A" w:rsidP="009D5B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Практически невозможно найти в мире страну, где нет той или иной разновидности безработицы. И Россия – не исключение. Угроза безработицы всегда стоит за плечами любого наемного работника и надо понимать, откуда она возникает, сколь длительной может быть и как с ней бороться.</w:t>
      </w:r>
    </w:p>
    <w:p w:rsidR="009D5B2A" w:rsidRPr="00DD1BB3" w:rsidRDefault="009D5B2A" w:rsidP="009D5B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b/>
          <w:sz w:val="24"/>
          <w:szCs w:val="24"/>
        </w:rPr>
        <w:t xml:space="preserve"> Безработица</w:t>
      </w:r>
      <w:r w:rsidRPr="00DD1BB3">
        <w:rPr>
          <w:rFonts w:ascii="Times New Roman" w:hAnsi="Times New Roman" w:cs="Times New Roman"/>
          <w:sz w:val="24"/>
          <w:szCs w:val="24"/>
        </w:rPr>
        <w:t xml:space="preserve"> – социально-экономическое явление, характеризующее незанятость в производстве трудоспособного населения, желающего работать.</w:t>
      </w:r>
    </w:p>
    <w:p w:rsidR="009D5B2A" w:rsidRPr="00DD1BB3" w:rsidRDefault="009D5B2A" w:rsidP="009D5B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b/>
          <w:sz w:val="24"/>
          <w:szCs w:val="24"/>
        </w:rPr>
        <w:t>Уровень безработицы</w:t>
      </w:r>
      <w:r w:rsidRPr="00DD1BB3">
        <w:rPr>
          <w:rFonts w:ascii="Times New Roman" w:hAnsi="Times New Roman" w:cs="Times New Roman"/>
          <w:sz w:val="24"/>
          <w:szCs w:val="24"/>
        </w:rPr>
        <w:t xml:space="preserve"> – количественный показатель, позволяющий сравнить безработицу для разной численности населения (для разных периодов одного и того же субъекта). Уровень безработицы рассчитывается как отношение числа безработных к общей численности экономически активного населения в рассматриваемый период. Чаще всего выражается в процентах.</w:t>
      </w:r>
    </w:p>
    <w:p w:rsidR="009D5B2A" w:rsidRPr="00DD1BB3" w:rsidRDefault="009D5B2A" w:rsidP="009D5B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Естественный уровень безработицы существует при сбалансированности рынка труда, когда количество ищущих работу равно количеству свободных рабочих мест. Этот показатель не является постоянной величиной, поскольку чувствителен к воздействию различных факторов. В настоящее время он составляет 5-7%.</w:t>
      </w:r>
    </w:p>
    <w:p w:rsidR="009D5B2A" w:rsidRPr="00DD1BB3" w:rsidRDefault="009D5B2A" w:rsidP="009D5B2A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Кейс 1</w:t>
      </w:r>
    </w:p>
    <w:p w:rsidR="009D5B2A" w:rsidRPr="00DD1BB3" w:rsidRDefault="009D5B2A" w:rsidP="009D5B2A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BB3">
        <w:rPr>
          <w:rFonts w:ascii="Times New Roman" w:hAnsi="Times New Roman" w:cs="Times New Roman"/>
          <w:b/>
          <w:sz w:val="24"/>
          <w:szCs w:val="24"/>
        </w:rPr>
        <w:lastRenderedPageBreak/>
        <w:t>- Проанализируйте уровень безработицы в Красноярском крае в сравнении с другими субъектами Сибирского федерального округа за 2016-2017 годы по данным таблицы «Уровень безработицы населения по субъектам Сибирского федерального округа в 2016-2017г.г.»</w:t>
      </w:r>
    </w:p>
    <w:p w:rsidR="009D5B2A" w:rsidRPr="00DD1BB3" w:rsidRDefault="009D5B2A" w:rsidP="009D5B2A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B2A" w:rsidRPr="00DD1BB3" w:rsidRDefault="009D5B2A" w:rsidP="009D5B2A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b/>
          <w:sz w:val="24"/>
          <w:szCs w:val="24"/>
        </w:rPr>
        <w:t>- Составьте графики за 2016г. и 2017г. Используйте черный цвет для графика 2016г., красный – для графика 2017г.</w:t>
      </w:r>
    </w:p>
    <w:p w:rsidR="009D5B2A" w:rsidRPr="00DD1BB3" w:rsidRDefault="009D5B2A" w:rsidP="009D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2A" w:rsidRPr="00DD1BB3" w:rsidRDefault="009D5B2A" w:rsidP="009D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BB3">
        <w:rPr>
          <w:rFonts w:ascii="Times New Roman" w:hAnsi="Times New Roman" w:cs="Times New Roman"/>
          <w:b/>
          <w:sz w:val="24"/>
          <w:szCs w:val="24"/>
        </w:rPr>
        <w:t>Таблица «Уровень безработицы населения по субъектам Сибирского федерального округа в 2016-2017г.г.»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D5B2A" w:rsidRPr="00DD1BB3" w:rsidTr="00942A34">
        <w:tc>
          <w:tcPr>
            <w:tcW w:w="3190" w:type="dxa"/>
            <w:shd w:val="clear" w:color="auto" w:fill="DDD9C3" w:themeFill="background2" w:themeFillShade="E6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3191" w:type="dxa"/>
            <w:shd w:val="clear" w:color="auto" w:fill="DDD9C3" w:themeFill="background2" w:themeFillShade="E6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D5B2A" w:rsidRPr="00DD1BB3" w:rsidTr="00942A34"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3190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191" w:type="dxa"/>
          </w:tcPr>
          <w:p w:rsidR="009D5B2A" w:rsidRPr="00DD1BB3" w:rsidRDefault="009D5B2A" w:rsidP="0094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B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</w:tbl>
    <w:p w:rsidR="009D5B2A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B2A" w:rsidRPr="00DD1BB3" w:rsidRDefault="009D5B2A" w:rsidP="009D5B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Кейс 2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BB3">
        <w:rPr>
          <w:rFonts w:ascii="Times New Roman" w:hAnsi="Times New Roman" w:cs="Times New Roman"/>
          <w:b/>
          <w:sz w:val="24"/>
          <w:szCs w:val="24"/>
        </w:rPr>
        <w:t>- Прочитайте кейс и ответьте на вопросы: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BB3">
        <w:rPr>
          <w:rFonts w:ascii="Times New Roman" w:hAnsi="Times New Roman" w:cs="Times New Roman"/>
          <w:b/>
          <w:sz w:val="24"/>
          <w:szCs w:val="24"/>
        </w:rPr>
        <w:t>- Почему на одного безработного приходится фактически по две вакансии, т.е. предложения на рынке труда есть, однако количество безработных в крае в 2017 г. превысило этот же показатель по сравнению с 2016г. В чем причина? Есть ли выход из сложившейся ситуации и какой?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По данным информационного агентства «ФедералПресс» уровень безработицы в Красноярском крае на конец 2017г. составляет 6,2%. Это ниже, чем в целом по Сибирскому федеральному округу на 1,5%, однако выше аналогичного показателя за 2016г. – 5,%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Как изменилась ситуация на рынке труда в 2017 году по сравнению с 2016 годом? В 2016 году на рынке труда было спокойно, люди легко находили себе работу, - рассказывает заместитель руководителя агентства труда и занятости населения Красноярского края Наталья Борисова.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- В период кризиса в 2017 году предприятия пытались оптимизировать расходы, потому начались массовые сокращения работников, найти работу стало непросто.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Количество безработных в крае в 2017г. по сравнению с 2016г. увеличилось.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lastRenderedPageBreak/>
        <w:t>За 2017 год в службы занятости обратилось 80 000 жителей края, однако, к концу 2017 года 60 000 нашли работу. Однако, количество безработных в крае остается на уровне начала 2017 года – 19 000 человек. В чем причина?</w:t>
      </w:r>
    </w:p>
    <w:p w:rsidR="009D5B2A" w:rsidRPr="00DD1BB3" w:rsidRDefault="009D5B2A" w:rsidP="009D5B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Причиной является дисбаланс спроса и предложения.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На бирже труда стоят «белые воротнички» - квалифицированные специалисты, а работодатели нуждаются в простых рабочих – количество таких вакансий составляет 80%.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Яркий пример: мужчина всю жизнь проработал «белым воротничком», получал зарплату 20 000 рублей, переучился на крановщика и нашел работу с зарплатой уже около 100 000 рублей. Отметим, что число вакансий в регионе, особенно по инженерным и рабочим специальностям, традиционно превышает количество соискателей, то есть на одного безработного фактически приходится по две вакансии, словом, предложения на рынке труда есть.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По данным краевого агентства занятости населения по итогам 2017 года только теми компаниями, которые реализуют инвестпроекты на территории края, было создано более 14 тыс. рабочих мест.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За весь период 2017 года органами службы занятости оказано 465,4 тыс. государственных услуг, в частности: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- проинформированы о положении на рынке труда 267, 2 тыс. человек и 22,8 тыс. работодателей;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- получили услугу по профессиональной ориентации (выбор профессии) 90,1 тыс. человек;</w:t>
      </w:r>
    </w:p>
    <w:p w:rsidR="009D5B2A" w:rsidRPr="00DD1BB3" w:rsidRDefault="009D5B2A" w:rsidP="009D5B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BB3">
        <w:rPr>
          <w:rFonts w:ascii="Times New Roman" w:hAnsi="Times New Roman" w:cs="Times New Roman"/>
          <w:sz w:val="24"/>
          <w:szCs w:val="24"/>
        </w:rPr>
        <w:t>- приступили к профессиональному обучению или дополнительному профессиональному образованию 6,8 тыс. человек, в том числе 5,9 тыс. безработных граждан.</w:t>
      </w:r>
    </w:p>
    <w:p w:rsidR="009D5B2A" w:rsidRDefault="009D5B2A" w:rsidP="009D5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Кейс 3</w:t>
      </w:r>
    </w:p>
    <w:p w:rsidR="009D5B2A" w:rsidRDefault="009D5B2A" w:rsidP="009D5B2A">
      <w:pPr>
        <w:rPr>
          <w:rFonts w:ascii="Times New Roman" w:hAnsi="Times New Roman" w:cs="Times New Roman"/>
          <w:b/>
          <w:sz w:val="24"/>
          <w:szCs w:val="24"/>
        </w:rPr>
      </w:pPr>
      <w:r w:rsidRPr="00032A39">
        <w:rPr>
          <w:rFonts w:ascii="Times New Roman" w:hAnsi="Times New Roman" w:cs="Times New Roman"/>
          <w:b/>
          <w:sz w:val="24"/>
          <w:szCs w:val="24"/>
        </w:rPr>
        <w:t>Задание: прочитайте кейс. Заполните схему Ф</w:t>
      </w:r>
      <w:r>
        <w:rPr>
          <w:rFonts w:ascii="Times New Roman" w:hAnsi="Times New Roman" w:cs="Times New Roman"/>
          <w:b/>
          <w:sz w:val="24"/>
          <w:szCs w:val="24"/>
        </w:rPr>
        <w:t>ишбоун, указав проблему, причины</w:t>
      </w:r>
      <w:r w:rsidRPr="00032A39">
        <w:rPr>
          <w:rFonts w:ascii="Times New Roman" w:hAnsi="Times New Roman" w:cs="Times New Roman"/>
          <w:b/>
          <w:sz w:val="24"/>
          <w:szCs w:val="24"/>
        </w:rPr>
        <w:t xml:space="preserve">, последствия безработицы. Правила заполнения схемы указаны </w:t>
      </w:r>
      <w:r>
        <w:rPr>
          <w:rFonts w:ascii="Times New Roman" w:hAnsi="Times New Roman" w:cs="Times New Roman"/>
          <w:b/>
          <w:sz w:val="24"/>
          <w:szCs w:val="24"/>
        </w:rPr>
        <w:t>ниже</w:t>
      </w:r>
      <w:r w:rsidRPr="00032A39">
        <w:rPr>
          <w:rFonts w:ascii="Times New Roman" w:hAnsi="Times New Roman" w:cs="Times New Roman"/>
          <w:b/>
          <w:sz w:val="24"/>
          <w:szCs w:val="24"/>
        </w:rPr>
        <w:t>. Сделайте вывод по результатам проделанной работы.</w:t>
      </w:r>
    </w:p>
    <w:p w:rsidR="009D5B2A" w:rsidRDefault="009D5B2A" w:rsidP="009D5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невозможно найти в мире страну, где нет той или иной разновидности безработицы. И Россия – не исключение. Угроза безработицы всегда стоит за плечами любого наемного работника и надо понимать: откуда она возникает, сколь длительной может быть и как с ней бороться.</w:t>
      </w:r>
    </w:p>
    <w:p w:rsidR="009D5B2A" w:rsidRDefault="009D5B2A" w:rsidP="009D5B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возникновения безработицы:</w:t>
      </w:r>
    </w:p>
    <w:p w:rsidR="009D5B2A" w:rsidRDefault="009D5B2A" w:rsidP="009D5B2A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структурные сдвиги в экономике, причиной которых является научно-технический прогресс, выражающийся во внедрении новых технологий и оборудования, приводят к сокращению излишней рабочей силы в какой-либо отрасли и спросу на новые профессии.</w:t>
      </w:r>
    </w:p>
    <w:p w:rsidR="009D5B2A" w:rsidRDefault="009D5B2A" w:rsidP="009D5B2A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фрикционная безработица связана с поиском работы и ожиданием выхода на работу. Особенностью фрикционной безработицы является то, что работу ищут уже готовые специалисты с определенным уровнем профессиональной подготовки и квалификации. Основной причиной фрикционной безработицы является несовершенство информации (сведений о наличии свободных рабочих мест). К фрикционным безработным относятся люди: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нашедшие работу, но еще не приступившие к ней;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впервые появившиеся на рынке труда.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циклическая безработица – это безработица, причиной которой выступает экономический спад или депрессия. Работодатели вынуждены снижать потребность во всех ресурсах, в том числе и трудовых. Это приводит к сокращению рабочих мест и увольнению работников.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сезонные изменения в уровне производства в отдельных отраслях экономики приводят к тому, что люди имеют сезонную работу. Сезонная работа связана с неодинаковыми объемами производства, выполняемыми некоторыми отраслями в различные периоды времени, в результате чего в одни месяцы спрос на рабочую силу в этих отраслях растет, и, следовательно, снижается безработица, в другие – уменьшается, а безработица возрастает (например, с/х и строительство).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8700EE">
        <w:rPr>
          <w:rFonts w:ascii="Times New Roman" w:hAnsi="Times New Roman" w:cs="Times New Roman"/>
          <w:b/>
          <w:sz w:val="24"/>
          <w:szCs w:val="24"/>
        </w:rPr>
        <w:t>БЕЗРАБОТИЦА</w:t>
      </w:r>
      <w:r>
        <w:rPr>
          <w:rFonts w:ascii="Times New Roman" w:hAnsi="Times New Roman" w:cs="Times New Roman"/>
          <w:sz w:val="24"/>
          <w:szCs w:val="24"/>
        </w:rPr>
        <w:t xml:space="preserve"> – социально-экономическое явление, характеризующее незанятость в производстве трудоспособного населения, желающего работать.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Правила составления фишбоуна (рыбьего скелета)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данного методического приема – установление причинно-следственных взаимосвязей между объектом анализа и влияющими на него факторами.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включает в себя четыре основных блока, представленные в виде головы, хвоста, верхних и нижних косточек. Связующим звеном выступает основная кость или хребет рыбы.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голова – проблема, вопрос или тема, которые подлежат анализу;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верхние косточки – на них фиксируются основные понятия темы, причины, которые привели к проблеме;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нижние косточки (изображаются напротив) – факты, подтверждающие наличие сформулированных причин или суть понятий, указанных на схеме;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хвост – ответ на поставленный вопрос, выводы, обобщения.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Фишбоун предполагает ранжирование понятий, поэтому наиболее важные из них для решения основной проблемы располагают ближе к голове. Все записи должны быть краткими, точными, лаконичными и отображать суть понятий.</w:t>
      </w:r>
    </w:p>
    <w:p w:rsidR="009D5B2A" w:rsidRDefault="009D5B2A" w:rsidP="009D5B2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D5B2A" w:rsidRPr="008700EE" w:rsidRDefault="009D5B2A" w:rsidP="009D5B2A">
      <w:pPr>
        <w:pStyle w:val="a3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4884" cy="2130251"/>
            <wp:effectExtent l="0" t="0" r="0" b="3810"/>
            <wp:docPr id="2" name="Рисунок 2" descr="F:\педагогическая мастерская январь 2019\скелет рыб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дагогическая мастерская январь 2019\скелет рыб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84" cy="213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2A" w:rsidRPr="00C979B9" w:rsidRDefault="009D5B2A" w:rsidP="009D5B2A">
      <w:pPr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Кейс-метод </w:t>
      </w:r>
      <w:r w:rsidRPr="00C9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активно используют работодатели </w:t>
      </w:r>
      <w:r w:rsidRPr="0055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979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</w:t>
      </w:r>
      <w:r w:rsidRPr="00555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9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кейс-чемпионатов при приеме на работу и аттестации работников.</w:t>
      </w:r>
      <w:r w:rsidRPr="00346B4C">
        <w:rPr>
          <w:rFonts w:ascii="Times New Roman" w:hAnsi="Times New Roman" w:cs="Times New Roman"/>
          <w:sz w:val="24"/>
          <w:szCs w:val="24"/>
        </w:rPr>
        <w:t xml:space="preserve"> </w:t>
      </w:r>
      <w:r w:rsidRPr="003B6401">
        <w:rPr>
          <w:rFonts w:ascii="Times New Roman" w:hAnsi="Times New Roman" w:cs="Times New Roman"/>
          <w:sz w:val="24"/>
          <w:szCs w:val="24"/>
        </w:rPr>
        <w:t xml:space="preserve">Я  убеждена, что </w:t>
      </w:r>
      <w:r>
        <w:rPr>
          <w:rFonts w:ascii="Times New Roman" w:hAnsi="Times New Roman" w:cs="Times New Roman"/>
          <w:sz w:val="24"/>
          <w:szCs w:val="24"/>
        </w:rPr>
        <w:t xml:space="preserve">кейс – технологию нужно понимать шире, не как педагогическую </w:t>
      </w:r>
      <w:r w:rsidRPr="003B6401">
        <w:rPr>
          <w:rFonts w:ascii="Times New Roman" w:hAnsi="Times New Roman" w:cs="Times New Roman"/>
          <w:sz w:val="24"/>
          <w:szCs w:val="24"/>
        </w:rPr>
        <w:t>технологию, а как тип мышления, как особое мировоззрение, которое не принимает суждения на веру, не боится думать и действовать не так как большинство, не боится признать свою ошибку.</w:t>
      </w:r>
    </w:p>
    <w:p w:rsidR="009D5B2A" w:rsidRPr="005551B4" w:rsidRDefault="009D5B2A" w:rsidP="009D5B2A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использование кейс-технологии в обучении не решит всех проблем и не должно стать самоцелью. Необходимо учитывать цели и задачи каждого занятия, характер материала, возможности обучающихся. Наибольшего эффекта можно достичь при разумном сочетании традиционных и интерактивных технологий обучения, когда они взаимосвязаны и дополняют друг друга.</w:t>
      </w:r>
    </w:p>
    <w:p w:rsidR="009D5B2A" w:rsidRPr="003B6401" w:rsidRDefault="009D5B2A" w:rsidP="009D5B2A">
      <w:pPr>
        <w:spacing w:after="0" w:line="360" w:lineRule="auto"/>
        <w:ind w:left="-567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ремесло учителя, я</w:t>
      </w:r>
      <w:r w:rsidRPr="003B6401">
        <w:rPr>
          <w:rFonts w:ascii="Times New Roman" w:hAnsi="Times New Roman" w:cs="Times New Roman"/>
          <w:sz w:val="24"/>
          <w:szCs w:val="24"/>
        </w:rPr>
        <w:t xml:space="preserve"> думаю</w:t>
      </w:r>
      <w:r>
        <w:rPr>
          <w:rFonts w:ascii="Times New Roman" w:hAnsi="Times New Roman" w:cs="Times New Roman"/>
          <w:sz w:val="24"/>
          <w:szCs w:val="24"/>
        </w:rPr>
        <w:t>, заключается в том, чтобы</w:t>
      </w:r>
      <w:r w:rsidRPr="003B6401">
        <w:rPr>
          <w:rFonts w:ascii="Times New Roman" w:hAnsi="Times New Roman" w:cs="Times New Roman"/>
          <w:sz w:val="24"/>
          <w:szCs w:val="24"/>
        </w:rPr>
        <w:t xml:space="preserve"> научить детей, как писал Рено Декарт, сомневаться во всем, научить задавать вопросы, даже к тому, что кажется очевидным. Как гласит древняя китайская пословица: «Кто задает вопрос – чувствует себя глупцом 5 минут, кто не задает – глупец всю жизнь».</w:t>
      </w:r>
    </w:p>
    <w:p w:rsidR="00904017" w:rsidRPr="003B6401" w:rsidRDefault="00904017" w:rsidP="004B1B74">
      <w:pPr>
        <w:spacing w:after="0" w:line="360" w:lineRule="auto"/>
        <w:ind w:left="-567" w:firstLine="1276"/>
        <w:rPr>
          <w:sz w:val="24"/>
          <w:szCs w:val="24"/>
        </w:rPr>
      </w:pPr>
    </w:p>
    <w:sectPr w:rsidR="00904017" w:rsidRPr="003B6401" w:rsidSect="00CD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8EB"/>
    <w:multiLevelType w:val="hybridMultilevel"/>
    <w:tmpl w:val="B01E2398"/>
    <w:lvl w:ilvl="0" w:tplc="424EF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106968"/>
    <w:multiLevelType w:val="hybridMultilevel"/>
    <w:tmpl w:val="07280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C2334"/>
    <w:multiLevelType w:val="hybridMultilevel"/>
    <w:tmpl w:val="16308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3B6401"/>
    <w:rsid w:val="001540C4"/>
    <w:rsid w:val="00346B4C"/>
    <w:rsid w:val="003B6401"/>
    <w:rsid w:val="003D65EA"/>
    <w:rsid w:val="00431BD0"/>
    <w:rsid w:val="004B1B74"/>
    <w:rsid w:val="005551B4"/>
    <w:rsid w:val="006D4B58"/>
    <w:rsid w:val="00904017"/>
    <w:rsid w:val="009D5B2A"/>
    <w:rsid w:val="00B079EE"/>
    <w:rsid w:val="00C979B9"/>
    <w:rsid w:val="00CC0839"/>
    <w:rsid w:val="00E4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01"/>
    <w:pPr>
      <w:ind w:left="720"/>
      <w:contextualSpacing/>
    </w:pPr>
  </w:style>
  <w:style w:type="table" w:styleId="a4">
    <w:name w:val="Table Grid"/>
    <w:basedOn w:val="a1"/>
    <w:uiPriority w:val="59"/>
    <w:rsid w:val="009D5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</dc:creator>
  <cp:lastModifiedBy>Галочка</cp:lastModifiedBy>
  <cp:revision>2</cp:revision>
  <dcterms:created xsi:type="dcterms:W3CDTF">2019-02-03T16:41:00Z</dcterms:created>
  <dcterms:modified xsi:type="dcterms:W3CDTF">2019-02-03T16:41:00Z</dcterms:modified>
</cp:coreProperties>
</file>