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DB" w:rsidRDefault="000F2FB7" w:rsidP="008B503C">
      <w:pPr>
        <w:jc w:val="center"/>
        <w:rPr>
          <w:rFonts w:ascii="Times New Roman" w:hAnsi="Times New Roman"/>
          <w:b/>
          <w:color w:val="000000"/>
          <w:sz w:val="28"/>
          <w:szCs w:val="28"/>
        </w:rPr>
      </w:pPr>
      <w:r>
        <w:rPr>
          <w:rFonts w:ascii="Times New Roman" w:hAnsi="Times New Roman" w:cs="Times New Roman"/>
          <w:b/>
          <w:sz w:val="28"/>
          <w:szCs w:val="28"/>
        </w:rPr>
        <w:t>Научная статья на тему: «</w:t>
      </w:r>
      <w:r w:rsidR="008B503C">
        <w:rPr>
          <w:rFonts w:ascii="Times New Roman" w:hAnsi="Times New Roman" w:cs="Times New Roman"/>
          <w:b/>
          <w:sz w:val="28"/>
          <w:szCs w:val="28"/>
        </w:rPr>
        <w:t>Система начального образования</w:t>
      </w:r>
      <w:r w:rsidR="008B503C" w:rsidRPr="008B503C">
        <w:rPr>
          <w:rFonts w:ascii="Times New Roman" w:hAnsi="Times New Roman" w:cs="Times New Roman"/>
          <w:b/>
          <w:sz w:val="24"/>
          <w:szCs w:val="24"/>
        </w:rPr>
        <w:t xml:space="preserve"> </w:t>
      </w:r>
      <w:r w:rsidR="008B503C" w:rsidRPr="008B503C">
        <w:rPr>
          <w:rFonts w:ascii="Times New Roman" w:hAnsi="Times New Roman"/>
          <w:b/>
          <w:color w:val="000000"/>
          <w:sz w:val="28"/>
          <w:szCs w:val="28"/>
        </w:rPr>
        <w:t xml:space="preserve">в Шуйском уезде Владимирской губернии (вторая половина </w:t>
      </w:r>
      <w:r w:rsidR="008B503C" w:rsidRPr="008B503C">
        <w:rPr>
          <w:rFonts w:ascii="Times New Roman" w:hAnsi="Times New Roman"/>
          <w:b/>
          <w:color w:val="000000"/>
          <w:sz w:val="28"/>
          <w:szCs w:val="28"/>
          <w:lang w:val="en-US"/>
        </w:rPr>
        <w:t>XIX</w:t>
      </w:r>
      <w:r w:rsidR="008B503C" w:rsidRPr="008B503C">
        <w:rPr>
          <w:rFonts w:ascii="Times New Roman" w:hAnsi="Times New Roman"/>
          <w:b/>
          <w:color w:val="000000"/>
          <w:sz w:val="28"/>
          <w:szCs w:val="28"/>
        </w:rPr>
        <w:t xml:space="preserve"> – начало </w:t>
      </w:r>
      <w:r w:rsidR="008B503C" w:rsidRPr="008B503C">
        <w:rPr>
          <w:rFonts w:ascii="Times New Roman" w:hAnsi="Times New Roman"/>
          <w:b/>
          <w:color w:val="000000"/>
          <w:sz w:val="28"/>
          <w:szCs w:val="28"/>
          <w:lang w:val="en-US"/>
        </w:rPr>
        <w:t>XX</w:t>
      </w:r>
      <w:r>
        <w:rPr>
          <w:rFonts w:ascii="Times New Roman" w:hAnsi="Times New Roman"/>
          <w:b/>
          <w:color w:val="000000"/>
          <w:sz w:val="28"/>
          <w:szCs w:val="28"/>
        </w:rPr>
        <w:t xml:space="preserve"> вв.)»</w:t>
      </w:r>
      <w:bookmarkStart w:id="0" w:name="_GoBack"/>
      <w:bookmarkEnd w:id="0"/>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К моменту начала земской реформы сеть начальных школ на территории Шуйского уезда Владимирской губернии, равно как и всей Европейской России,</w:t>
      </w:r>
      <w:r w:rsidR="00C5258F">
        <w:rPr>
          <w:rFonts w:ascii="Times New Roman" w:hAnsi="Times New Roman"/>
          <w:color w:val="000000"/>
          <w:sz w:val="28"/>
          <w:szCs w:val="28"/>
        </w:rPr>
        <w:t xml:space="preserve"> формировали учебные заведения </w:t>
      </w:r>
      <w:r w:rsidRPr="007D1DA6">
        <w:rPr>
          <w:rFonts w:ascii="Times New Roman" w:hAnsi="Times New Roman"/>
          <w:color w:val="000000"/>
          <w:sz w:val="28"/>
          <w:szCs w:val="28"/>
        </w:rPr>
        <w:t>трех основных типов, различавшихся по источникам финансирования и формам управления: школы Министерства просвещения, церковно-приходские и сельские начальные училища.  Юридическими правами для открытия школ обладали представители духовенства (в соответствии с Указом Синода от 29 октября 1836 г.), Министерство государственных имуществ (на основании постановления от 23 ноября 1842 г. об открытии сельских училищ) и сельские общества (согласно указу от 19 февраля 1861 г.)</w:t>
      </w:r>
      <w:r w:rsidRPr="007D1DA6">
        <w:rPr>
          <w:rStyle w:val="a7"/>
          <w:rFonts w:ascii="Times New Roman" w:hAnsi="Times New Roman"/>
          <w:color w:val="000000"/>
          <w:sz w:val="28"/>
          <w:szCs w:val="28"/>
        </w:rPr>
        <w:footnoteReference w:id="1"/>
      </w:r>
      <w:r w:rsidRPr="007D1DA6">
        <w:rPr>
          <w:rFonts w:ascii="Times New Roman" w:hAnsi="Times New Roman"/>
          <w:color w:val="000000"/>
          <w:sz w:val="28"/>
          <w:szCs w:val="28"/>
        </w:rPr>
        <w:t>.</w:t>
      </w:r>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Подобные учебные заведения располагались исключительно в селениях государственного и удельного ведомств и содержались на обязательные сборы с крестьян. Помимо того, функционировали неофициальные школами грамоты, создававшиеся самими крестьянами на собственные средства</w:t>
      </w:r>
      <w:r w:rsidRPr="007D1DA6">
        <w:rPr>
          <w:rStyle w:val="a7"/>
          <w:rFonts w:ascii="Times New Roman" w:hAnsi="Times New Roman"/>
          <w:color w:val="000000"/>
          <w:sz w:val="28"/>
          <w:szCs w:val="28"/>
        </w:rPr>
        <w:footnoteReference w:id="2"/>
      </w:r>
      <w:r w:rsidRPr="007D1DA6">
        <w:rPr>
          <w:rFonts w:ascii="Times New Roman" w:hAnsi="Times New Roman"/>
          <w:color w:val="000000"/>
          <w:sz w:val="28"/>
          <w:szCs w:val="28"/>
        </w:rPr>
        <w:t xml:space="preserve">. </w:t>
      </w:r>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Подобная система организации начальных школ слабо отвечала потребностям общества и государства в области образования, что вынудило власти приступить к разработке ее реформы параллельно с составлением проектов преобразований в прочих жизненно важных для страны </w:t>
      </w:r>
      <w:proofErr w:type="gramStart"/>
      <w:r w:rsidRPr="007D1DA6">
        <w:rPr>
          <w:rFonts w:ascii="Times New Roman" w:hAnsi="Times New Roman"/>
          <w:color w:val="000000"/>
          <w:sz w:val="28"/>
          <w:szCs w:val="28"/>
        </w:rPr>
        <w:t xml:space="preserve">сферах </w:t>
      </w:r>
      <w:r w:rsidRPr="007D1DA6">
        <w:rPr>
          <w:rStyle w:val="a7"/>
          <w:rFonts w:ascii="Times New Roman" w:hAnsi="Times New Roman"/>
          <w:color w:val="000000"/>
          <w:sz w:val="28"/>
          <w:szCs w:val="28"/>
        </w:rPr>
        <w:footnoteReference w:id="3"/>
      </w:r>
      <w:r w:rsidRPr="007D1DA6">
        <w:rPr>
          <w:rFonts w:ascii="Times New Roman" w:hAnsi="Times New Roman"/>
          <w:color w:val="000000"/>
          <w:sz w:val="28"/>
          <w:szCs w:val="28"/>
        </w:rPr>
        <w:t>.</w:t>
      </w:r>
      <w:proofErr w:type="gramEnd"/>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Традиционно основные преобразования в данной сф</w:t>
      </w:r>
      <w:r w:rsidR="00C5258F">
        <w:rPr>
          <w:rFonts w:ascii="Times New Roman" w:hAnsi="Times New Roman"/>
          <w:color w:val="000000"/>
          <w:sz w:val="28"/>
          <w:szCs w:val="28"/>
        </w:rPr>
        <w:t xml:space="preserve">ере принято связывать с именем </w:t>
      </w:r>
      <w:r w:rsidRPr="007D1DA6">
        <w:rPr>
          <w:rFonts w:ascii="Times New Roman" w:hAnsi="Times New Roman"/>
          <w:color w:val="000000"/>
          <w:sz w:val="28"/>
          <w:szCs w:val="28"/>
        </w:rPr>
        <w:t xml:space="preserve">А. И Головнина, одного из наиболее известных соратников Александра </w:t>
      </w:r>
      <w:r w:rsidRPr="007D1DA6">
        <w:rPr>
          <w:rFonts w:ascii="Times New Roman" w:hAnsi="Times New Roman"/>
          <w:color w:val="000000"/>
          <w:sz w:val="28"/>
          <w:szCs w:val="28"/>
          <w:lang w:val="en-US"/>
        </w:rPr>
        <w:t>II</w:t>
      </w:r>
      <w:r w:rsidRPr="007D1DA6">
        <w:rPr>
          <w:rFonts w:ascii="Times New Roman" w:hAnsi="Times New Roman"/>
          <w:color w:val="000000"/>
          <w:sz w:val="28"/>
          <w:szCs w:val="28"/>
        </w:rPr>
        <w:t xml:space="preserve">. Однако полностью приписывать ему заслугу реформирования системы начального образования было бы неправильно.    А. </w:t>
      </w:r>
      <w:r w:rsidR="00C5258F">
        <w:rPr>
          <w:rFonts w:ascii="Times New Roman" w:hAnsi="Times New Roman"/>
          <w:color w:val="000000"/>
          <w:sz w:val="28"/>
          <w:szCs w:val="28"/>
        </w:rPr>
        <w:lastRenderedPageBreak/>
        <w:t xml:space="preserve">И. Головин </w:t>
      </w:r>
      <w:r w:rsidRPr="007D1DA6">
        <w:rPr>
          <w:rFonts w:ascii="Times New Roman" w:hAnsi="Times New Roman"/>
          <w:color w:val="000000"/>
          <w:sz w:val="28"/>
          <w:szCs w:val="28"/>
        </w:rPr>
        <w:t xml:space="preserve">занимал пост министра народного </w:t>
      </w:r>
      <w:proofErr w:type="gramStart"/>
      <w:r w:rsidRPr="007D1DA6">
        <w:rPr>
          <w:rFonts w:ascii="Times New Roman" w:hAnsi="Times New Roman"/>
          <w:color w:val="000000"/>
          <w:sz w:val="28"/>
          <w:szCs w:val="28"/>
        </w:rPr>
        <w:t>просвещения  с</w:t>
      </w:r>
      <w:proofErr w:type="gramEnd"/>
      <w:r w:rsidRPr="007D1DA6">
        <w:rPr>
          <w:rFonts w:ascii="Times New Roman" w:hAnsi="Times New Roman"/>
          <w:color w:val="000000"/>
          <w:sz w:val="28"/>
          <w:szCs w:val="28"/>
        </w:rPr>
        <w:t xml:space="preserve"> 25 декабря 1861 по 14 апреля1866 года, и его участию в работе над проведением реформы предшествовал труд предшественников – Е. П. Ковалевского (23 марта </w:t>
      </w:r>
      <w:hyperlink r:id="rId6" w:history="1">
        <w:r w:rsidRPr="007D1DA6">
          <w:rPr>
            <w:rFonts w:ascii="Times New Roman" w:hAnsi="Times New Roman"/>
            <w:color w:val="000000"/>
            <w:sz w:val="28"/>
            <w:szCs w:val="28"/>
          </w:rPr>
          <w:t>1858</w:t>
        </w:r>
      </w:hyperlink>
      <w:r w:rsidRPr="007D1DA6">
        <w:rPr>
          <w:rFonts w:ascii="Times New Roman" w:hAnsi="Times New Roman"/>
          <w:color w:val="000000"/>
          <w:sz w:val="28"/>
          <w:szCs w:val="28"/>
        </w:rPr>
        <w:t xml:space="preserve"> -  28 июня  </w:t>
      </w:r>
      <w:hyperlink r:id="rId7" w:history="1">
        <w:r w:rsidRPr="007D1DA6">
          <w:rPr>
            <w:rFonts w:ascii="Times New Roman" w:hAnsi="Times New Roman"/>
            <w:color w:val="000000"/>
            <w:sz w:val="28"/>
            <w:szCs w:val="28"/>
          </w:rPr>
          <w:t>1861</w:t>
        </w:r>
      </w:hyperlink>
      <w:r w:rsidRPr="007D1DA6">
        <w:rPr>
          <w:rFonts w:ascii="Times New Roman" w:hAnsi="Times New Roman"/>
          <w:color w:val="000000"/>
          <w:sz w:val="28"/>
          <w:szCs w:val="28"/>
        </w:rPr>
        <w:t xml:space="preserve"> гг.) и Е. В. Путятина (28 июня </w:t>
      </w:r>
      <w:hyperlink r:id="rId8" w:history="1">
        <w:r w:rsidRPr="007D1DA6">
          <w:rPr>
            <w:rFonts w:ascii="Times New Roman" w:hAnsi="Times New Roman"/>
            <w:color w:val="000000"/>
            <w:sz w:val="28"/>
            <w:szCs w:val="28"/>
          </w:rPr>
          <w:t>1861</w:t>
        </w:r>
      </w:hyperlink>
      <w:r w:rsidRPr="007D1DA6">
        <w:rPr>
          <w:rFonts w:ascii="Times New Roman" w:hAnsi="Times New Roman"/>
          <w:color w:val="000000"/>
          <w:sz w:val="28"/>
          <w:szCs w:val="28"/>
        </w:rPr>
        <w:t xml:space="preserve"> - 25 декабря 1861 гг.). </w:t>
      </w:r>
      <w:r w:rsidRPr="007D1DA6">
        <w:rPr>
          <w:rStyle w:val="a7"/>
          <w:rFonts w:ascii="Times New Roman" w:hAnsi="Times New Roman"/>
          <w:color w:val="000000"/>
          <w:sz w:val="28"/>
          <w:szCs w:val="28"/>
        </w:rPr>
        <w:footnoteReference w:id="4"/>
      </w:r>
      <w:r w:rsidRPr="007D1DA6">
        <w:rPr>
          <w:rFonts w:ascii="Times New Roman" w:hAnsi="Times New Roman"/>
          <w:color w:val="000000"/>
          <w:sz w:val="28"/>
          <w:szCs w:val="28"/>
        </w:rPr>
        <w:t xml:space="preserve"> </w:t>
      </w:r>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Разработка реформы велась в недрах особого комитета, созданного при МНП в 1861 г. и призванного выработать общий тип первоначальных училищ для различных ведомств. Главным камнем преткновения в ходе обсуждения законопроекта являлся вопрос о ведомственном подчинении начальных школ, решение которого несколько раз менялось в силу замены членов комитета. Так, министр Е. В. Путятин и обер-прокурор А. П. Толстой долгое время отстаивали идею передачи всех народных училищ в ведение Синода. Однако после того, как образовательное ведомство возглавил А. И. Головин, от этих планов решен было отказаться. В итоге было принято компромиссное решение, согласно которому школы было решено оставить под юрисдикцией тех ведомств, которые их открыли, возложив на Министерство контролирующую и координирующую функции</w:t>
      </w:r>
      <w:r w:rsidRPr="007D1DA6">
        <w:rPr>
          <w:rStyle w:val="a7"/>
          <w:rFonts w:ascii="Times New Roman" w:hAnsi="Times New Roman"/>
          <w:color w:val="000000"/>
          <w:sz w:val="28"/>
          <w:szCs w:val="28"/>
        </w:rPr>
        <w:footnoteReference w:id="5"/>
      </w:r>
      <w:r w:rsidRPr="007D1DA6">
        <w:rPr>
          <w:rFonts w:ascii="Times New Roman" w:hAnsi="Times New Roman"/>
          <w:color w:val="000000"/>
          <w:sz w:val="28"/>
          <w:szCs w:val="28"/>
        </w:rPr>
        <w:t>.</w:t>
      </w:r>
    </w:p>
    <w:p w:rsidR="008B503C" w:rsidRPr="007D1DA6" w:rsidRDefault="00C5258F" w:rsidP="008B503C">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Текст нового закона был </w:t>
      </w:r>
      <w:r w:rsidR="008B503C" w:rsidRPr="007D1DA6">
        <w:rPr>
          <w:rFonts w:ascii="Times New Roman" w:hAnsi="Times New Roman"/>
          <w:color w:val="000000"/>
          <w:sz w:val="28"/>
          <w:szCs w:val="28"/>
        </w:rPr>
        <w:t xml:space="preserve">обнародован в январе 1862 г. Обращает на себя внимание то, что он </w:t>
      </w:r>
      <w:proofErr w:type="gramStart"/>
      <w:r w:rsidR="008B503C" w:rsidRPr="007D1DA6">
        <w:rPr>
          <w:rFonts w:ascii="Times New Roman" w:hAnsi="Times New Roman"/>
          <w:color w:val="000000"/>
          <w:sz w:val="28"/>
          <w:szCs w:val="28"/>
        </w:rPr>
        <w:t>был  выдержан</w:t>
      </w:r>
      <w:proofErr w:type="gramEnd"/>
      <w:r w:rsidR="008B503C" w:rsidRPr="007D1DA6">
        <w:rPr>
          <w:rFonts w:ascii="Times New Roman" w:hAnsi="Times New Roman"/>
          <w:color w:val="000000"/>
          <w:sz w:val="28"/>
          <w:szCs w:val="28"/>
        </w:rPr>
        <w:t xml:space="preserve"> ярко выраженном либеральном, гуманистическом ключе. В тексте объяснительной записки к проекту прямо указывалось: «… преподавание во всех учебных заведениях различных разрядов должно иметь одну формальную цель - воспитание человека. Чтобы пользоваться разумно правами человека, необходимо развить в массах сознание этих прав, возбудить любовь к труду разумному и поселить в каждом уважение к самому себе и к человеку вообще</w:t>
      </w:r>
      <w:proofErr w:type="gramStart"/>
      <w:r w:rsidR="008B503C" w:rsidRPr="007D1DA6">
        <w:rPr>
          <w:rFonts w:ascii="Times New Roman" w:hAnsi="Times New Roman"/>
          <w:color w:val="000000"/>
          <w:sz w:val="28"/>
          <w:szCs w:val="28"/>
        </w:rPr>
        <w:t xml:space="preserve">» </w:t>
      </w:r>
      <w:r w:rsidR="008B503C" w:rsidRPr="007D1DA6">
        <w:rPr>
          <w:rStyle w:val="a7"/>
          <w:rFonts w:ascii="Times New Roman" w:hAnsi="Times New Roman"/>
          <w:color w:val="000000"/>
          <w:sz w:val="28"/>
          <w:szCs w:val="28"/>
        </w:rPr>
        <w:footnoteReference w:id="6"/>
      </w:r>
      <w:r w:rsidR="008B503C" w:rsidRPr="007D1DA6">
        <w:rPr>
          <w:rFonts w:ascii="Times New Roman" w:hAnsi="Times New Roman"/>
          <w:color w:val="000000"/>
          <w:sz w:val="28"/>
          <w:szCs w:val="28"/>
        </w:rPr>
        <w:t>.</w:t>
      </w:r>
      <w:proofErr w:type="gramEnd"/>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Хотя единый проект реформы и был принят, нельзя утверждать, что она носила одномоментный характер. Связано это было как с тем, что изменения </w:t>
      </w:r>
      <w:r w:rsidRPr="007D1DA6">
        <w:rPr>
          <w:rFonts w:ascii="Times New Roman" w:hAnsi="Times New Roman"/>
          <w:color w:val="000000"/>
          <w:sz w:val="28"/>
          <w:szCs w:val="28"/>
        </w:rPr>
        <w:lastRenderedPageBreak/>
        <w:t xml:space="preserve">в сфере начального образования были привязаны к прочим реформам (в первую очередь – земской), так и с тем, что работа над ее преобразованием значительно затянулась в результате того хаоса, который привнесло в работу МНП его реорганизация в 1863 </w:t>
      </w:r>
      <w:proofErr w:type="gramStart"/>
      <w:r w:rsidRPr="007D1DA6">
        <w:rPr>
          <w:rFonts w:ascii="Times New Roman" w:hAnsi="Times New Roman"/>
          <w:color w:val="000000"/>
          <w:sz w:val="28"/>
          <w:szCs w:val="28"/>
        </w:rPr>
        <w:t xml:space="preserve">году </w:t>
      </w:r>
      <w:r w:rsidRPr="007D1DA6">
        <w:rPr>
          <w:rStyle w:val="a7"/>
          <w:rFonts w:ascii="Times New Roman" w:hAnsi="Times New Roman"/>
          <w:color w:val="000000"/>
          <w:sz w:val="28"/>
          <w:szCs w:val="28"/>
        </w:rPr>
        <w:footnoteReference w:id="7"/>
      </w:r>
      <w:r w:rsidRPr="007D1DA6">
        <w:rPr>
          <w:rFonts w:ascii="Times New Roman" w:hAnsi="Times New Roman"/>
          <w:color w:val="000000"/>
          <w:sz w:val="28"/>
          <w:szCs w:val="28"/>
        </w:rPr>
        <w:t>.</w:t>
      </w:r>
      <w:proofErr w:type="gramEnd"/>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Наконец, 19 июля 1864 г. вышло «Положение о начальных народных училищах», легшее в основу нормативной базы реформы. Оно провозглашало начало создания сети сельских </w:t>
      </w:r>
      <w:proofErr w:type="spellStart"/>
      <w:r w:rsidRPr="007D1DA6">
        <w:rPr>
          <w:rFonts w:ascii="Times New Roman" w:hAnsi="Times New Roman"/>
          <w:color w:val="000000"/>
          <w:sz w:val="28"/>
          <w:szCs w:val="28"/>
        </w:rPr>
        <w:t>одноклассных</w:t>
      </w:r>
      <w:proofErr w:type="spellEnd"/>
      <w:r w:rsidRPr="007D1DA6">
        <w:rPr>
          <w:rFonts w:ascii="Times New Roman" w:hAnsi="Times New Roman"/>
          <w:color w:val="000000"/>
          <w:sz w:val="28"/>
          <w:szCs w:val="28"/>
        </w:rPr>
        <w:t xml:space="preserve"> и двухкла</w:t>
      </w:r>
      <w:r w:rsidR="00C5258F">
        <w:rPr>
          <w:rFonts w:ascii="Times New Roman" w:hAnsi="Times New Roman"/>
          <w:color w:val="000000"/>
          <w:sz w:val="28"/>
          <w:szCs w:val="28"/>
        </w:rPr>
        <w:t xml:space="preserve">ссных народных училищ, а также </w:t>
      </w:r>
      <w:r w:rsidRPr="007D1DA6">
        <w:rPr>
          <w:rFonts w:ascii="Times New Roman" w:hAnsi="Times New Roman"/>
          <w:color w:val="000000"/>
          <w:sz w:val="28"/>
          <w:szCs w:val="28"/>
        </w:rPr>
        <w:t>городских училищ, которые были бы под</w:t>
      </w:r>
      <w:r w:rsidRPr="007D1DA6">
        <w:rPr>
          <w:rFonts w:ascii="Times New Roman" w:hAnsi="Times New Roman"/>
          <w:color w:val="000000"/>
          <w:sz w:val="28"/>
          <w:szCs w:val="28"/>
        </w:rPr>
        <w:softHyphen/>
        <w:t>ведомственны МНП. Цель реформы, как было прописано в документе, заключалась в утверждении в народе религиозных и нравственных поня</w:t>
      </w:r>
      <w:r w:rsidRPr="007D1DA6">
        <w:rPr>
          <w:rFonts w:ascii="Times New Roman" w:hAnsi="Times New Roman"/>
          <w:color w:val="000000"/>
          <w:sz w:val="28"/>
          <w:szCs w:val="28"/>
        </w:rPr>
        <w:softHyphen/>
        <w:t>тий и распространении «первоначальных полезных знаний»</w:t>
      </w:r>
      <w:r w:rsidRPr="007D1DA6">
        <w:rPr>
          <w:rStyle w:val="a7"/>
          <w:rFonts w:ascii="Times New Roman" w:hAnsi="Times New Roman"/>
          <w:color w:val="000000"/>
          <w:sz w:val="28"/>
          <w:szCs w:val="28"/>
        </w:rPr>
        <w:footnoteReference w:id="8"/>
      </w:r>
      <w:r w:rsidRPr="007D1DA6">
        <w:rPr>
          <w:rFonts w:ascii="Times New Roman" w:hAnsi="Times New Roman"/>
          <w:color w:val="000000"/>
          <w:sz w:val="28"/>
          <w:szCs w:val="28"/>
        </w:rPr>
        <w:t>.</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Положение о начальных училищах 1864 г. объединило многообразие ведомственных начальных школ под одним общим понятием – «начальное народное училище», которое включало в себя как министерские, церковно-приходские и общественные школы, и существовавшие пока только лишь на бумаге земские, а также обязало все образовательные учреждения начального звена работать по единому учебному плану</w:t>
      </w:r>
      <w:r w:rsidRPr="007D1DA6">
        <w:rPr>
          <w:rStyle w:val="a7"/>
          <w:rFonts w:ascii="Times New Roman" w:hAnsi="Times New Roman"/>
          <w:color w:val="000000"/>
          <w:sz w:val="28"/>
          <w:szCs w:val="28"/>
        </w:rPr>
        <w:footnoteReference w:id="9"/>
      </w:r>
      <w:r w:rsidRPr="007D1DA6">
        <w:rPr>
          <w:rFonts w:ascii="Times New Roman" w:hAnsi="Times New Roman"/>
          <w:color w:val="000000"/>
          <w:sz w:val="28"/>
          <w:szCs w:val="28"/>
        </w:rPr>
        <w:t>. Министерству просвещения отныне предоставлялась полная руководящая роль в начальном народном образовании и вменялось в обязанность учреждать школы по всей империи</w:t>
      </w:r>
      <w:r w:rsidRPr="007D1DA6">
        <w:rPr>
          <w:rStyle w:val="a7"/>
          <w:rFonts w:ascii="Times New Roman" w:hAnsi="Times New Roman"/>
          <w:color w:val="000000"/>
          <w:sz w:val="28"/>
          <w:szCs w:val="28"/>
        </w:rPr>
        <w:footnoteReference w:id="10"/>
      </w:r>
      <w:r w:rsidRPr="007D1DA6">
        <w:rPr>
          <w:rFonts w:ascii="Times New Roman" w:hAnsi="Times New Roman"/>
          <w:color w:val="000000"/>
          <w:sz w:val="28"/>
          <w:szCs w:val="28"/>
        </w:rPr>
        <w:t>.</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В то же время нельзя говорить об унификации начального образования. Подтверждением о</w:t>
      </w:r>
      <w:r w:rsidR="00C5258F">
        <w:rPr>
          <w:rFonts w:ascii="Times New Roman" w:hAnsi="Times New Roman"/>
          <w:color w:val="000000"/>
          <w:sz w:val="28"/>
          <w:szCs w:val="28"/>
        </w:rPr>
        <w:t xml:space="preserve">тсутствия полного единообразия </w:t>
      </w:r>
      <w:r w:rsidRPr="007D1DA6">
        <w:rPr>
          <w:rFonts w:ascii="Times New Roman" w:hAnsi="Times New Roman"/>
          <w:color w:val="000000"/>
          <w:sz w:val="28"/>
          <w:szCs w:val="28"/>
        </w:rPr>
        <w:t xml:space="preserve">в данной сфере служит сам факт того, </w:t>
      </w:r>
      <w:proofErr w:type="gramStart"/>
      <w:r w:rsidRPr="007D1DA6">
        <w:rPr>
          <w:rFonts w:ascii="Times New Roman" w:hAnsi="Times New Roman"/>
          <w:color w:val="000000"/>
          <w:sz w:val="28"/>
          <w:szCs w:val="28"/>
        </w:rPr>
        <w:t>что  решением</w:t>
      </w:r>
      <w:proofErr w:type="gramEnd"/>
      <w:r w:rsidRPr="007D1DA6">
        <w:rPr>
          <w:rFonts w:ascii="Times New Roman" w:hAnsi="Times New Roman"/>
          <w:color w:val="000000"/>
          <w:sz w:val="28"/>
          <w:szCs w:val="28"/>
        </w:rPr>
        <w:t xml:space="preserve"> связанных с развитием начальной школы вопросов, согласно «Положению», должны были совместно заниматься государство, церковь и общество (земства и города), т. е. образовательная система сохраняла многовариантный характер</w:t>
      </w:r>
      <w:r w:rsidRPr="007D1DA6">
        <w:rPr>
          <w:rStyle w:val="a7"/>
          <w:rFonts w:ascii="Times New Roman" w:hAnsi="Times New Roman"/>
          <w:color w:val="000000"/>
          <w:sz w:val="28"/>
          <w:szCs w:val="28"/>
        </w:rPr>
        <w:footnoteReference w:id="11"/>
      </w:r>
      <w:r w:rsidRPr="007D1DA6">
        <w:rPr>
          <w:rFonts w:ascii="Times New Roman" w:hAnsi="Times New Roman"/>
          <w:color w:val="000000"/>
          <w:sz w:val="28"/>
          <w:szCs w:val="28"/>
        </w:rPr>
        <w:t>.</w:t>
      </w:r>
    </w:p>
    <w:p w:rsidR="008B503C" w:rsidRPr="007D1DA6" w:rsidRDefault="008B503C" w:rsidP="008B503C">
      <w:pPr>
        <w:pStyle w:val="11"/>
        <w:spacing w:line="360" w:lineRule="auto"/>
        <w:ind w:firstLine="709"/>
        <w:rPr>
          <w:color w:val="000000"/>
          <w:sz w:val="28"/>
          <w:szCs w:val="28"/>
        </w:rPr>
      </w:pPr>
      <w:r w:rsidRPr="007D1DA6">
        <w:rPr>
          <w:color w:val="000000"/>
          <w:sz w:val="28"/>
          <w:szCs w:val="28"/>
        </w:rPr>
        <w:lastRenderedPageBreak/>
        <w:t>Кроме того, «Положение» устанавливало, что ни срок обучения в училищах, ни возраст обучающихся не был ничем ограничен. Начальные народные училища объявлялись внесословными учеб</w:t>
      </w:r>
      <w:r w:rsidRPr="007D1DA6">
        <w:rPr>
          <w:color w:val="000000"/>
          <w:sz w:val="28"/>
          <w:szCs w:val="28"/>
        </w:rPr>
        <w:softHyphen/>
        <w:t>ными заведениями, в них допускалось совместное обучение мальчиков и девочек.  Обучение являлось платным, размер взносов устанавливало каждое ведомство, общество или же частное лицо, в зависимости от учредителя</w:t>
      </w:r>
      <w:r w:rsidRPr="007D1DA6">
        <w:rPr>
          <w:rStyle w:val="a7"/>
          <w:color w:val="000000"/>
          <w:sz w:val="28"/>
          <w:szCs w:val="28"/>
        </w:rPr>
        <w:footnoteReference w:id="12"/>
      </w:r>
      <w:r w:rsidRPr="007D1DA6">
        <w:rPr>
          <w:color w:val="000000"/>
          <w:sz w:val="28"/>
          <w:szCs w:val="28"/>
        </w:rPr>
        <w:t xml:space="preserve">. </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Важно подчеркнуть, что воплощение основных тезисов «Положения» 1864 г. на практике активно началось лишь после того, как в процесс развития сети начальных школ включились земские учреждения. Именно с момента создания органов местного самоуправления берет свое </w:t>
      </w:r>
      <w:r w:rsidR="00C5258F">
        <w:rPr>
          <w:rFonts w:ascii="Times New Roman" w:hAnsi="Times New Roman"/>
          <w:color w:val="000000"/>
          <w:sz w:val="28"/>
          <w:szCs w:val="28"/>
        </w:rPr>
        <w:t xml:space="preserve">начало растянувшийся вплоть до </w:t>
      </w:r>
      <w:r w:rsidRPr="007D1DA6">
        <w:rPr>
          <w:rFonts w:ascii="Times New Roman" w:hAnsi="Times New Roman"/>
          <w:color w:val="000000"/>
          <w:sz w:val="28"/>
          <w:szCs w:val="28"/>
        </w:rPr>
        <w:t>1890-х гг. период формирования образовательного пространства российской провинции</w:t>
      </w:r>
      <w:r w:rsidRPr="007D1DA6">
        <w:rPr>
          <w:rStyle w:val="a7"/>
          <w:rFonts w:ascii="Times New Roman" w:hAnsi="Times New Roman"/>
          <w:color w:val="000000"/>
          <w:sz w:val="28"/>
          <w:szCs w:val="28"/>
        </w:rPr>
        <w:footnoteReference w:id="13"/>
      </w:r>
      <w:r w:rsidRPr="007D1DA6">
        <w:rPr>
          <w:rFonts w:ascii="Times New Roman" w:hAnsi="Times New Roman"/>
          <w:color w:val="000000"/>
          <w:sz w:val="28"/>
          <w:szCs w:val="28"/>
        </w:rPr>
        <w:t xml:space="preserve">. </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Следующей вехой на пути становления системы начальных школ стало издание 25 мая 1874 г. «Положения о начальных народны училищах», за которым последовала публикация в 1875 г. «Инструкции для двухклассных и </w:t>
      </w:r>
      <w:proofErr w:type="spellStart"/>
      <w:r w:rsidRPr="007D1DA6">
        <w:rPr>
          <w:rFonts w:ascii="Times New Roman" w:hAnsi="Times New Roman"/>
          <w:color w:val="000000"/>
          <w:sz w:val="28"/>
          <w:szCs w:val="28"/>
        </w:rPr>
        <w:t>одноклассных</w:t>
      </w:r>
      <w:proofErr w:type="spellEnd"/>
      <w:r w:rsidRPr="007D1DA6">
        <w:rPr>
          <w:rFonts w:ascii="Times New Roman" w:hAnsi="Times New Roman"/>
          <w:color w:val="000000"/>
          <w:sz w:val="28"/>
          <w:szCs w:val="28"/>
        </w:rPr>
        <w:t xml:space="preserve"> сельских училищ Мини</w:t>
      </w:r>
      <w:r w:rsidRPr="007D1DA6">
        <w:rPr>
          <w:rFonts w:ascii="Times New Roman" w:hAnsi="Times New Roman"/>
          <w:color w:val="000000"/>
          <w:sz w:val="28"/>
          <w:szCs w:val="28"/>
        </w:rPr>
        <w:softHyphen/>
        <w:t>стерства народного просвещения». В соответствии с этими документами была изменена система управления учреждениями начального народного образования, а также значительно преобразованы их учебные программы, о чем будет подробнее рассказано ниже</w:t>
      </w:r>
      <w:r w:rsidRPr="007D1DA6">
        <w:rPr>
          <w:rStyle w:val="a7"/>
          <w:rFonts w:ascii="Times New Roman" w:hAnsi="Times New Roman"/>
          <w:color w:val="000000"/>
          <w:sz w:val="28"/>
          <w:szCs w:val="28"/>
        </w:rPr>
        <w:footnoteReference w:id="14"/>
      </w:r>
      <w:r w:rsidRPr="007D1DA6">
        <w:rPr>
          <w:rFonts w:ascii="Times New Roman" w:hAnsi="Times New Roman"/>
          <w:color w:val="000000"/>
          <w:sz w:val="28"/>
          <w:szCs w:val="28"/>
        </w:rPr>
        <w:t>.</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Основным типом начальных учебных заведений в городах были городские училища, которые по «Положению о город</w:t>
      </w:r>
      <w:r w:rsidRPr="007D1DA6">
        <w:rPr>
          <w:rFonts w:ascii="Times New Roman" w:hAnsi="Times New Roman"/>
          <w:color w:val="000000"/>
          <w:sz w:val="28"/>
          <w:szCs w:val="28"/>
        </w:rPr>
        <w:softHyphen/>
        <w:t>ских училищах» 1872 г. могли открываться не только прави</w:t>
      </w:r>
      <w:r w:rsidRPr="007D1DA6">
        <w:rPr>
          <w:rFonts w:ascii="Times New Roman" w:hAnsi="Times New Roman"/>
          <w:color w:val="000000"/>
          <w:sz w:val="28"/>
          <w:szCs w:val="28"/>
        </w:rPr>
        <w:softHyphen/>
        <w:t>тельством, но и земствами, городскими обществами, сослов</w:t>
      </w:r>
      <w:r w:rsidRPr="007D1DA6">
        <w:rPr>
          <w:rFonts w:ascii="Times New Roman" w:hAnsi="Times New Roman"/>
          <w:color w:val="000000"/>
          <w:sz w:val="28"/>
          <w:szCs w:val="28"/>
        </w:rPr>
        <w:softHyphen/>
        <w:t xml:space="preserve">ными учреждениями и частными лицами. Они находились в ведении попечителей учебных округов и осуществляли свою деятельность </w:t>
      </w:r>
      <w:r w:rsidRPr="007D1DA6">
        <w:rPr>
          <w:rFonts w:ascii="Times New Roman" w:hAnsi="Times New Roman"/>
          <w:color w:val="000000"/>
          <w:sz w:val="28"/>
          <w:szCs w:val="28"/>
        </w:rPr>
        <w:lastRenderedPageBreak/>
        <w:t>под руководством инспекторов народных учи</w:t>
      </w:r>
      <w:r w:rsidRPr="007D1DA6">
        <w:rPr>
          <w:rFonts w:ascii="Times New Roman" w:hAnsi="Times New Roman"/>
          <w:color w:val="000000"/>
          <w:sz w:val="28"/>
          <w:szCs w:val="28"/>
        </w:rPr>
        <w:softHyphen/>
        <w:t>лищ. Целью городских училищ, как она определялась в «По</w:t>
      </w:r>
      <w:r w:rsidRPr="007D1DA6">
        <w:rPr>
          <w:rFonts w:ascii="Times New Roman" w:hAnsi="Times New Roman"/>
          <w:color w:val="000000"/>
          <w:sz w:val="28"/>
          <w:szCs w:val="28"/>
        </w:rPr>
        <w:softHyphen/>
        <w:t>ложении», было обеспечение детям всех сословий начально</w:t>
      </w:r>
      <w:r w:rsidRPr="007D1DA6">
        <w:rPr>
          <w:rFonts w:ascii="Times New Roman" w:hAnsi="Times New Roman"/>
          <w:color w:val="000000"/>
          <w:sz w:val="28"/>
          <w:szCs w:val="28"/>
        </w:rPr>
        <w:softHyphen/>
        <w:t>го умственного и религиозно-нравственного образования.</w:t>
      </w:r>
      <w:r w:rsidRPr="007D1DA6">
        <w:rPr>
          <w:rStyle w:val="a7"/>
          <w:rFonts w:ascii="Times New Roman" w:hAnsi="Times New Roman"/>
          <w:color w:val="000000"/>
          <w:sz w:val="28"/>
          <w:szCs w:val="28"/>
        </w:rPr>
        <w:footnoteReference w:id="15"/>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Во многом новые «Положения» были призваны ограничить участие общественности в деле народного образования, сократить административные функции земств и уменьшить их влияние на учебную работу, в то же время сохраняя за ними обязанность по содержанию училищ и учителей. Наиболее ярко это проявилось в том, все начальные народные училища, кроме духовных, сосредоточивались в правовом поле, подведомственном МНП, которое при этом не было обязано их полноценно финансировать.</w:t>
      </w:r>
      <w:r w:rsidRPr="007D1DA6">
        <w:rPr>
          <w:rStyle w:val="a7"/>
          <w:rFonts w:ascii="Times New Roman" w:hAnsi="Times New Roman"/>
          <w:color w:val="000000"/>
          <w:sz w:val="28"/>
          <w:szCs w:val="28"/>
        </w:rPr>
        <w:footnoteReference w:id="16"/>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Интересно отметить, что при этом «Положение» 1874 г. способствовало при этом и частичному обмирщению начального образования школы. Оно ставило под вопрос законность домашних школ дьячков и пономарей, которые по своему духу и методу были церковными</w:t>
      </w:r>
      <w:r w:rsidRPr="007D1DA6">
        <w:rPr>
          <w:rStyle w:val="a7"/>
          <w:rFonts w:ascii="Times New Roman" w:hAnsi="Times New Roman"/>
          <w:color w:val="000000"/>
          <w:sz w:val="28"/>
          <w:szCs w:val="28"/>
        </w:rPr>
        <w:footnoteReference w:id="17"/>
      </w:r>
      <w:r w:rsidRPr="007D1DA6">
        <w:rPr>
          <w:rFonts w:ascii="Times New Roman" w:hAnsi="Times New Roman"/>
          <w:color w:val="000000"/>
          <w:sz w:val="28"/>
          <w:szCs w:val="28"/>
        </w:rPr>
        <w:t>.</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lang w:val="en-US"/>
        </w:rPr>
        <w:t>C</w:t>
      </w:r>
      <w:r w:rsidRPr="007D1DA6">
        <w:rPr>
          <w:rFonts w:ascii="Times New Roman" w:hAnsi="Times New Roman"/>
          <w:color w:val="000000"/>
          <w:sz w:val="28"/>
          <w:szCs w:val="28"/>
        </w:rPr>
        <w:t xml:space="preserve">следующим шагом в развитии сети начальных школ в России стало создание законодательных актов, четко регулирующих работу церковно-приходских школ. Подобные образовательные учреждения представляли собой школы начального звена, существовавшие при церковных приходах. Государство длительное время не признавало их существования, и лишь после школьной реформы 1804 г. подобные образовательные учреждения начали работать в правовом поле. Однако помимо официального признания за церковно-приходскими школами права на существования, каких-либо мер по регулированию порядка их работы государство не совершало. Фактически все вопросы финансирования и управления школами были переданы Синоду. Начиная с 1811 г., руководством духовного ведомства было предпринято несколько попыток упорядочить работу церковно-приходских школ по примеру светских учебных заведений, однако в целом эта деятельность не </w:t>
      </w:r>
      <w:r w:rsidRPr="007D1DA6">
        <w:rPr>
          <w:rFonts w:ascii="Times New Roman" w:hAnsi="Times New Roman"/>
          <w:color w:val="000000"/>
          <w:sz w:val="28"/>
          <w:szCs w:val="28"/>
        </w:rPr>
        <w:lastRenderedPageBreak/>
        <w:t>принесла желаемого эффекта.</w:t>
      </w:r>
    </w:p>
    <w:p w:rsidR="008B503C" w:rsidRPr="007D1DA6" w:rsidRDefault="008B503C" w:rsidP="008B503C">
      <w:pPr>
        <w:spacing w:after="0" w:line="360" w:lineRule="auto"/>
        <w:ind w:firstLine="709"/>
        <w:jc w:val="both"/>
        <w:rPr>
          <w:rFonts w:ascii="Times New Roman" w:hAnsi="Times New Roman"/>
          <w:bCs/>
          <w:color w:val="000000"/>
          <w:sz w:val="28"/>
          <w:szCs w:val="28"/>
        </w:rPr>
      </w:pPr>
      <w:r w:rsidRPr="007D1DA6">
        <w:rPr>
          <w:rFonts w:ascii="Times New Roman" w:hAnsi="Times New Roman"/>
          <w:color w:val="000000"/>
          <w:sz w:val="28"/>
          <w:szCs w:val="28"/>
        </w:rPr>
        <w:t xml:space="preserve">Решить данную проблему было призвано «Положение» 1864 г., передававшее контроль над церковно-приходскими школами </w:t>
      </w:r>
      <w:r w:rsidRPr="007D1DA6">
        <w:rPr>
          <w:rFonts w:ascii="Times New Roman" w:hAnsi="Times New Roman"/>
          <w:bCs/>
          <w:color w:val="000000"/>
          <w:sz w:val="28"/>
          <w:szCs w:val="28"/>
        </w:rPr>
        <w:t xml:space="preserve">губернским и уездным училищным советам – органам, формирующимся по большей </w:t>
      </w:r>
      <w:proofErr w:type="gramStart"/>
      <w:r w:rsidRPr="007D1DA6">
        <w:rPr>
          <w:rFonts w:ascii="Times New Roman" w:hAnsi="Times New Roman"/>
          <w:bCs/>
          <w:color w:val="000000"/>
          <w:sz w:val="28"/>
          <w:szCs w:val="28"/>
        </w:rPr>
        <w:t>части  из</w:t>
      </w:r>
      <w:proofErr w:type="gramEnd"/>
      <w:r w:rsidRPr="007D1DA6">
        <w:rPr>
          <w:rFonts w:ascii="Times New Roman" w:hAnsi="Times New Roman"/>
          <w:bCs/>
          <w:color w:val="000000"/>
          <w:sz w:val="28"/>
          <w:szCs w:val="28"/>
        </w:rPr>
        <w:t xml:space="preserve"> представителей различных министерств, а также органов местного самоуправления. Однако это не привело к какой-либо унификации работы церковных школ со светскими учебными заведениями. У земцев и местных государственных чиновников не хватало ни финансовых средств, ни кадровых ресурсов, чтобы провести какие-либо преобразования в школах, существовавших под эгидой духовного ведомства. В результате последние фактически сохранили свою автономию</w:t>
      </w:r>
      <w:r w:rsidRPr="007D1DA6">
        <w:rPr>
          <w:rStyle w:val="a7"/>
          <w:rFonts w:ascii="Times New Roman" w:hAnsi="Times New Roman"/>
          <w:bCs/>
          <w:color w:val="000000"/>
          <w:sz w:val="28"/>
          <w:szCs w:val="28"/>
        </w:rPr>
        <w:footnoteReference w:id="18"/>
      </w:r>
      <w:r w:rsidRPr="007D1DA6">
        <w:rPr>
          <w:rFonts w:ascii="Times New Roman" w:hAnsi="Times New Roman"/>
          <w:bCs/>
          <w:color w:val="000000"/>
          <w:sz w:val="28"/>
          <w:szCs w:val="28"/>
        </w:rPr>
        <w:t>.</w:t>
      </w:r>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bCs/>
          <w:color w:val="000000"/>
          <w:sz w:val="28"/>
          <w:szCs w:val="28"/>
        </w:rPr>
        <w:t xml:space="preserve">В подобной ситуации закономерно встал вопрос о создании отдельных нормативных актов, регулирующих работу церковно-приходских школ, и превращении последних в отдельный сегмент сети образовательных учреждений начального звена. В пользу данной идеи выступила группа государственных сановников во главе с обер-прокурором Синода К. П. Победоносцевым, представители которой были убеждены, что специфика воспитания подрастающего поколения в начальных школах церковного ведомства гораздо больше способствует распространению официальной государственной идеологии, нежели обстановка в светской земской школе. Результатом лоббирования этой группой идеи соответствующей </w:t>
      </w:r>
      <w:proofErr w:type="gramStart"/>
      <w:r w:rsidRPr="007D1DA6">
        <w:rPr>
          <w:rFonts w:ascii="Times New Roman" w:hAnsi="Times New Roman"/>
          <w:bCs/>
          <w:color w:val="000000"/>
          <w:sz w:val="28"/>
          <w:szCs w:val="28"/>
        </w:rPr>
        <w:t>реформы  стало</w:t>
      </w:r>
      <w:proofErr w:type="gramEnd"/>
      <w:r w:rsidRPr="007D1DA6">
        <w:rPr>
          <w:rFonts w:ascii="Times New Roman" w:hAnsi="Times New Roman"/>
          <w:bCs/>
          <w:color w:val="000000"/>
          <w:sz w:val="28"/>
          <w:szCs w:val="28"/>
        </w:rPr>
        <w:t xml:space="preserve"> принятие Комитетом Министров постановления от 26 января 1882 г., согласно которому К. П. Победоносцев получил право начать разработку проекта реформы, с той лишь оговоркой, что принятие обер-прокурором и его подчиненными решения должны быть согласованы с прочими ведомствами</w:t>
      </w:r>
      <w:r w:rsidRPr="007D1DA6">
        <w:rPr>
          <w:rStyle w:val="a7"/>
          <w:rFonts w:ascii="Times New Roman" w:hAnsi="Times New Roman"/>
          <w:bCs/>
          <w:color w:val="000000"/>
          <w:sz w:val="28"/>
          <w:szCs w:val="28"/>
        </w:rPr>
        <w:footnoteReference w:id="19"/>
      </w:r>
      <w:r w:rsidRPr="007D1DA6">
        <w:rPr>
          <w:rFonts w:ascii="Times New Roman" w:hAnsi="Times New Roman"/>
          <w:bCs/>
          <w:color w:val="000000"/>
          <w:sz w:val="28"/>
          <w:szCs w:val="28"/>
        </w:rPr>
        <w:t xml:space="preserve">. По предложению обер-прокурора, 20 октября 1882 г. для выработки соответствующих решений была учреждена специальная комиссия, в состав которой вошли церковные иерархи, чиновники МНП, представители органов </w:t>
      </w:r>
      <w:r w:rsidRPr="007D1DA6">
        <w:rPr>
          <w:rFonts w:ascii="Times New Roman" w:hAnsi="Times New Roman"/>
          <w:bCs/>
          <w:color w:val="000000"/>
          <w:sz w:val="28"/>
          <w:szCs w:val="28"/>
        </w:rPr>
        <w:lastRenderedPageBreak/>
        <w:t xml:space="preserve">местного самоуправления, ранее хорошо зарекомендовавшие себя при решении вопросов, связанных со сферой народного образования, и получившие особое приглашение К. П. Победоносцева общественные деятели – С. А. Рачинский и Т. И. Филиппов. </w:t>
      </w:r>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bCs/>
          <w:color w:val="000000"/>
          <w:sz w:val="28"/>
          <w:szCs w:val="28"/>
        </w:rPr>
        <w:t>Интересно отметить, что изначально члены комиссии попытались превысить свои полномочия, предложив проект глобального реформирования системы начального образования в России. По предположениям комиссии, все учебные заведения начального звена должны были получить общую программу с усилением церковного элемента и именоваться приходскими. Непосредственное управление школами планировалось передать приходским попечительствам, п</w:t>
      </w:r>
      <w:r w:rsidR="00C5258F">
        <w:rPr>
          <w:rFonts w:ascii="Times New Roman" w:hAnsi="Times New Roman"/>
          <w:bCs/>
          <w:color w:val="000000"/>
          <w:sz w:val="28"/>
          <w:szCs w:val="28"/>
        </w:rPr>
        <w:t xml:space="preserve">оставив их работу под контроль </w:t>
      </w:r>
      <w:r w:rsidRPr="007D1DA6">
        <w:rPr>
          <w:rFonts w:ascii="Times New Roman" w:hAnsi="Times New Roman"/>
          <w:bCs/>
          <w:color w:val="000000"/>
          <w:sz w:val="28"/>
          <w:szCs w:val="28"/>
        </w:rPr>
        <w:t xml:space="preserve">министерской инспекции, формируемой из </w:t>
      </w:r>
      <w:proofErr w:type="gramStart"/>
      <w:r w:rsidRPr="007D1DA6">
        <w:rPr>
          <w:rFonts w:ascii="Times New Roman" w:hAnsi="Times New Roman"/>
          <w:bCs/>
          <w:color w:val="000000"/>
          <w:sz w:val="28"/>
          <w:szCs w:val="28"/>
        </w:rPr>
        <w:t>числа  духовных</w:t>
      </w:r>
      <w:proofErr w:type="gramEnd"/>
      <w:r w:rsidRPr="007D1DA6">
        <w:rPr>
          <w:rFonts w:ascii="Times New Roman" w:hAnsi="Times New Roman"/>
          <w:bCs/>
          <w:color w:val="000000"/>
          <w:sz w:val="28"/>
          <w:szCs w:val="28"/>
        </w:rPr>
        <w:t xml:space="preserve"> и светских лиц, а также священников-наблюдателей за церковными школами (по 2 на уезд), выбираемых членами уездных земских собраний. Также предполагалось восстановить в губернских училищных советах практику автоматического н</w:t>
      </w:r>
      <w:r w:rsidR="00C5258F">
        <w:rPr>
          <w:rFonts w:ascii="Times New Roman" w:hAnsi="Times New Roman"/>
          <w:bCs/>
          <w:color w:val="000000"/>
          <w:sz w:val="28"/>
          <w:szCs w:val="28"/>
        </w:rPr>
        <w:t xml:space="preserve">азначения на пост председателя </w:t>
      </w:r>
      <w:r w:rsidRPr="007D1DA6">
        <w:rPr>
          <w:rFonts w:ascii="Times New Roman" w:hAnsi="Times New Roman"/>
          <w:bCs/>
          <w:color w:val="000000"/>
          <w:sz w:val="28"/>
          <w:szCs w:val="28"/>
        </w:rPr>
        <w:t>епархиальных архиереев</w:t>
      </w:r>
      <w:r w:rsidRPr="007D1DA6">
        <w:rPr>
          <w:rStyle w:val="a7"/>
          <w:rFonts w:ascii="Times New Roman" w:hAnsi="Times New Roman"/>
          <w:bCs/>
          <w:color w:val="000000"/>
          <w:sz w:val="28"/>
          <w:szCs w:val="28"/>
        </w:rPr>
        <w:footnoteReference w:id="20"/>
      </w:r>
      <w:r w:rsidRPr="007D1DA6">
        <w:rPr>
          <w:rFonts w:ascii="Times New Roman" w:hAnsi="Times New Roman"/>
          <w:bCs/>
          <w:color w:val="000000"/>
          <w:sz w:val="28"/>
          <w:szCs w:val="28"/>
        </w:rPr>
        <w:t>.</w:t>
      </w:r>
    </w:p>
    <w:p w:rsidR="008B503C" w:rsidRPr="007D1DA6" w:rsidRDefault="008B503C" w:rsidP="008B503C">
      <w:pPr>
        <w:spacing w:after="0" w:line="360" w:lineRule="auto"/>
        <w:ind w:firstLine="709"/>
        <w:jc w:val="both"/>
        <w:rPr>
          <w:rFonts w:ascii="Times New Roman" w:hAnsi="Times New Roman"/>
          <w:color w:val="000000"/>
          <w:sz w:val="28"/>
          <w:szCs w:val="28"/>
        </w:rPr>
      </w:pPr>
      <w:r w:rsidRPr="007D1DA6">
        <w:rPr>
          <w:rFonts w:ascii="Times New Roman" w:hAnsi="Times New Roman"/>
          <w:bCs/>
          <w:color w:val="000000"/>
          <w:sz w:val="28"/>
          <w:szCs w:val="28"/>
        </w:rPr>
        <w:t xml:space="preserve">Однако подобные инициативы были резко пресечены руководством МНП, после чего комиссия после этого сосредоточила свое внимание на разработке правил организации церковно-приходских школ, которые, по мнению ее членов, представляли собой единственно правильный тип начальных народных училищ. </w:t>
      </w:r>
      <w:r w:rsidRPr="007D1DA6">
        <w:rPr>
          <w:rFonts w:ascii="Times New Roman" w:hAnsi="Times New Roman"/>
          <w:color w:val="000000"/>
          <w:sz w:val="28"/>
          <w:szCs w:val="28"/>
        </w:rPr>
        <w:t xml:space="preserve">Явившиеся результатами этой работы </w:t>
      </w:r>
      <w:r w:rsidRPr="007D1DA6">
        <w:rPr>
          <w:rFonts w:ascii="Times New Roman" w:hAnsi="Times New Roman"/>
          <w:bCs/>
          <w:color w:val="000000"/>
          <w:sz w:val="28"/>
          <w:szCs w:val="28"/>
        </w:rPr>
        <w:t>проект «Положения о церковно-приходских школах» и объяснительная записка к нему были представлены на рассмотре</w:t>
      </w:r>
      <w:r w:rsidR="00C5258F">
        <w:rPr>
          <w:rFonts w:ascii="Times New Roman" w:hAnsi="Times New Roman"/>
          <w:bCs/>
          <w:color w:val="000000"/>
          <w:sz w:val="28"/>
          <w:szCs w:val="28"/>
        </w:rPr>
        <w:t xml:space="preserve">ние Синода </w:t>
      </w:r>
      <w:r w:rsidRPr="007D1DA6">
        <w:rPr>
          <w:rFonts w:ascii="Times New Roman" w:hAnsi="Times New Roman"/>
          <w:bCs/>
          <w:color w:val="000000"/>
          <w:sz w:val="28"/>
          <w:szCs w:val="28"/>
        </w:rPr>
        <w:t>29 апреля 1883 г. 13 июня 1884 г. одобренный духовным ведомством текст документа был утвержден Александром III</w:t>
      </w:r>
      <w:r w:rsidRPr="007D1DA6">
        <w:rPr>
          <w:rStyle w:val="a7"/>
          <w:rFonts w:ascii="Times New Roman" w:hAnsi="Times New Roman"/>
          <w:bCs/>
          <w:color w:val="000000"/>
          <w:sz w:val="28"/>
          <w:szCs w:val="28"/>
        </w:rPr>
        <w:footnoteReference w:id="21"/>
      </w:r>
      <w:r w:rsidRPr="007D1DA6">
        <w:rPr>
          <w:rFonts w:ascii="Times New Roman" w:hAnsi="Times New Roman"/>
          <w:bCs/>
          <w:color w:val="000000"/>
          <w:sz w:val="28"/>
          <w:szCs w:val="28"/>
        </w:rPr>
        <w:t xml:space="preserve">. </w:t>
      </w:r>
    </w:p>
    <w:p w:rsidR="008B503C" w:rsidRPr="007D1DA6" w:rsidRDefault="008B503C" w:rsidP="008B503C">
      <w:pPr>
        <w:spacing w:after="0" w:line="360" w:lineRule="auto"/>
        <w:ind w:firstLine="709"/>
        <w:jc w:val="both"/>
        <w:rPr>
          <w:rFonts w:ascii="Times New Roman" w:hAnsi="Times New Roman"/>
          <w:bCs/>
          <w:color w:val="000000"/>
          <w:sz w:val="28"/>
          <w:szCs w:val="28"/>
        </w:rPr>
      </w:pPr>
      <w:r w:rsidRPr="007D1DA6">
        <w:rPr>
          <w:rFonts w:ascii="Times New Roman" w:hAnsi="Times New Roman"/>
          <w:bCs/>
          <w:color w:val="000000"/>
          <w:sz w:val="28"/>
          <w:szCs w:val="28"/>
        </w:rPr>
        <w:t xml:space="preserve">Итоговый текст утвержденного нормативного документа включал в себя следующие положения. Церковно-приходские школы подразделялись на </w:t>
      </w:r>
      <w:proofErr w:type="spellStart"/>
      <w:r w:rsidRPr="007D1DA6">
        <w:rPr>
          <w:rFonts w:ascii="Times New Roman" w:hAnsi="Times New Roman"/>
          <w:bCs/>
          <w:color w:val="000000"/>
          <w:sz w:val="28"/>
          <w:szCs w:val="28"/>
        </w:rPr>
        <w:lastRenderedPageBreak/>
        <w:t>одноклассные</w:t>
      </w:r>
      <w:proofErr w:type="spellEnd"/>
      <w:r w:rsidRPr="007D1DA6">
        <w:rPr>
          <w:rFonts w:ascii="Times New Roman" w:hAnsi="Times New Roman"/>
          <w:bCs/>
          <w:color w:val="000000"/>
          <w:sz w:val="28"/>
          <w:szCs w:val="28"/>
        </w:rPr>
        <w:t xml:space="preserve"> с двухлетним курсом и двухклассные с четырехлетним курсом. Непосредственное заведывание школами передавалось приходским священникам. Полномочия попечителей, председателей училищных советов и членов инспекции ограничивались правом посещать и осматривать школы, не делая никаких при этом распоряжений, и представлять свои выводы руководителю школы или, в случае необходимости, епархиальному архиерею. Формулировка целей обучения в церковно-приходских школах в целом соответствовала аналогичным пунктам «Положений» 1864 и 1874 гг., однако общий посыл дополнялся акцентом на сближение подрастающего поколения и церкви, в первую очередь – за счет воспитания детей в рамках модели поведения </w:t>
      </w:r>
      <w:proofErr w:type="spellStart"/>
      <w:r w:rsidRPr="007D1DA6">
        <w:rPr>
          <w:rFonts w:ascii="Times New Roman" w:hAnsi="Times New Roman"/>
          <w:bCs/>
          <w:color w:val="000000"/>
          <w:sz w:val="28"/>
          <w:szCs w:val="28"/>
        </w:rPr>
        <w:t>воцерковленного</w:t>
      </w:r>
      <w:proofErr w:type="spellEnd"/>
      <w:r w:rsidRPr="007D1DA6">
        <w:rPr>
          <w:rFonts w:ascii="Times New Roman" w:hAnsi="Times New Roman"/>
          <w:bCs/>
          <w:color w:val="000000"/>
          <w:sz w:val="28"/>
          <w:szCs w:val="28"/>
        </w:rPr>
        <w:t xml:space="preserve"> человека</w:t>
      </w:r>
      <w:r w:rsidRPr="007D1DA6">
        <w:rPr>
          <w:rStyle w:val="a7"/>
          <w:rFonts w:ascii="Times New Roman" w:hAnsi="Times New Roman"/>
          <w:bCs/>
          <w:color w:val="000000"/>
          <w:sz w:val="28"/>
          <w:szCs w:val="28"/>
        </w:rPr>
        <w:footnoteReference w:id="22"/>
      </w:r>
      <w:r w:rsidRPr="007D1DA6">
        <w:rPr>
          <w:rFonts w:ascii="Times New Roman" w:hAnsi="Times New Roman"/>
          <w:bCs/>
          <w:color w:val="000000"/>
          <w:sz w:val="28"/>
          <w:szCs w:val="28"/>
        </w:rPr>
        <w:t xml:space="preserve">.  </w:t>
      </w:r>
    </w:p>
    <w:p w:rsidR="008B503C" w:rsidRPr="007D1DA6" w:rsidRDefault="008B503C" w:rsidP="008B503C">
      <w:pPr>
        <w:pStyle w:val="a4"/>
        <w:spacing w:before="0" w:beforeAutospacing="0" w:after="0" w:afterAutospacing="0" w:line="360" w:lineRule="auto"/>
        <w:ind w:firstLine="709"/>
        <w:jc w:val="both"/>
        <w:rPr>
          <w:rFonts w:ascii="Times New Roman" w:hAnsi="Times New Roman" w:cs="Times New Roman"/>
          <w:sz w:val="28"/>
          <w:szCs w:val="28"/>
        </w:rPr>
      </w:pPr>
      <w:r w:rsidRPr="007D1DA6">
        <w:rPr>
          <w:rFonts w:ascii="Times New Roman" w:hAnsi="Times New Roman" w:cs="Times New Roman"/>
          <w:sz w:val="28"/>
          <w:szCs w:val="28"/>
        </w:rPr>
        <w:t>Помимо того, на территории Шуйского уезда функционировали воскресные школы. В «Положениях о начальных народных училищах» от 14 июля 1864 г. под этим названием подразумевались учебные заведения для образования лиц ремесленного рабочего сословия обоего пола, не имеющих возможности пользоваться учением ежедневно. Правом на открытие воскресных школ обладали также правительство, органы местного самоуправления и частные лица. Однако на практике на территории Владимирской губернии земства ограничивались открытием воскресно-повторительных классов при уже действующих учебных заведениях, в то время как частные лица и МНП</w:t>
      </w:r>
      <w:r w:rsidR="00C5258F">
        <w:rPr>
          <w:rFonts w:ascii="Times New Roman" w:hAnsi="Times New Roman" w:cs="Times New Roman"/>
          <w:sz w:val="28"/>
          <w:szCs w:val="28"/>
        </w:rPr>
        <w:t xml:space="preserve"> </w:t>
      </w:r>
      <w:r w:rsidRPr="007D1DA6">
        <w:rPr>
          <w:rFonts w:ascii="Times New Roman" w:hAnsi="Times New Roman" w:cs="Times New Roman"/>
          <w:sz w:val="28"/>
          <w:szCs w:val="28"/>
        </w:rPr>
        <w:t>ограничивались открытием полноценных начальных училищ. Как следствие, работа по развитию сети воскресных начальных школ легла на плечи духовенства</w:t>
      </w:r>
      <w:r w:rsidRPr="007D1DA6">
        <w:rPr>
          <w:rStyle w:val="a7"/>
          <w:rFonts w:ascii="Times New Roman" w:hAnsi="Times New Roman" w:cs="Times New Roman"/>
          <w:sz w:val="28"/>
          <w:szCs w:val="28"/>
        </w:rPr>
        <w:footnoteReference w:id="23"/>
      </w:r>
      <w:r w:rsidRPr="007D1DA6">
        <w:rPr>
          <w:rFonts w:ascii="Times New Roman" w:hAnsi="Times New Roman" w:cs="Times New Roman"/>
          <w:sz w:val="28"/>
          <w:szCs w:val="28"/>
        </w:rPr>
        <w:t xml:space="preserve">. </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Следует особо подчеркнуть отличие воскресных школ от одноименных заведений конфессионального типа, основной целью работы которых являлось </w:t>
      </w:r>
      <w:r w:rsidRPr="007D1DA6">
        <w:rPr>
          <w:rFonts w:ascii="Times New Roman" w:hAnsi="Times New Roman"/>
          <w:color w:val="000000"/>
          <w:sz w:val="28"/>
          <w:szCs w:val="28"/>
        </w:rPr>
        <w:lastRenderedPageBreak/>
        <w:t>религиозно-нравственное воспитание</w:t>
      </w:r>
      <w:r w:rsidRPr="007D1DA6">
        <w:rPr>
          <w:rStyle w:val="a7"/>
          <w:rFonts w:ascii="Times New Roman" w:hAnsi="Times New Roman"/>
          <w:color w:val="000000"/>
          <w:sz w:val="28"/>
          <w:szCs w:val="28"/>
        </w:rPr>
        <w:footnoteReference w:id="24"/>
      </w:r>
      <w:r w:rsidRPr="007D1DA6">
        <w:rPr>
          <w:rFonts w:ascii="Times New Roman" w:hAnsi="Times New Roman"/>
          <w:color w:val="000000"/>
          <w:sz w:val="28"/>
          <w:szCs w:val="28"/>
        </w:rPr>
        <w:t>.</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Последним шагом к оформлению сети начальных школ, работавших под эгидой духовного ведомства, стала легализация существования школ грамоты – учебных заведений низшего типа, располагавшиеся, как правило, на дому у преподавателя. Их учебная программа ограничивалась усвоением азов чтения, письма, арифметики и церковного пения, а срок обучения составлял 1 – 2 года. Чаще всего в роли учредителей и преподавателей в школах грамоты выступали местные священники и дьяконы. В соответствии с законом 1786 г. подобные школы были поставлены вне правового поля, однако продолжили существовать. Первые шаги к их легализации были предприняты в 1882 г., когда министр народного просвещения А. П. Николаи издал циркуляр, узаконивавший создание домашних школ лицами, не имеющими педагогического образования. Однако последовавшая вскоре отставка министра привела к тому, что утверждение этого документа императором затянулось. Новый глава образовательного ведомства И. Д. </w:t>
      </w:r>
      <w:proofErr w:type="spellStart"/>
      <w:r w:rsidRPr="007D1DA6">
        <w:rPr>
          <w:rFonts w:ascii="Times New Roman" w:hAnsi="Times New Roman"/>
          <w:color w:val="000000"/>
          <w:sz w:val="28"/>
          <w:szCs w:val="28"/>
        </w:rPr>
        <w:t>Делянов</w:t>
      </w:r>
      <w:proofErr w:type="spellEnd"/>
      <w:r w:rsidRPr="007D1DA6">
        <w:rPr>
          <w:rFonts w:ascii="Times New Roman" w:hAnsi="Times New Roman"/>
          <w:color w:val="000000"/>
          <w:sz w:val="28"/>
          <w:szCs w:val="28"/>
        </w:rPr>
        <w:t xml:space="preserve"> придерживался мнения, что школы грамоты представляют собой не более чем анахронизм, и сумел убедить в этом монарха. Точка зрения министра изменилась лишь к началу 1890-х гг., в результате чего </w:t>
      </w:r>
      <w:proofErr w:type="gramStart"/>
      <w:r w:rsidRPr="007D1DA6">
        <w:rPr>
          <w:rFonts w:ascii="Times New Roman" w:hAnsi="Times New Roman"/>
          <w:color w:val="000000"/>
          <w:sz w:val="28"/>
          <w:szCs w:val="28"/>
        </w:rPr>
        <w:t>4 </w:t>
      </w:r>
      <w:hyperlink r:id="rId9" w:tooltip="16 мая" w:history="1">
        <w:r w:rsidRPr="007D1DA6">
          <w:rPr>
            <w:rStyle w:val="a3"/>
            <w:color w:val="000000"/>
            <w:sz w:val="28"/>
            <w:szCs w:val="28"/>
          </w:rPr>
          <w:t> мая</w:t>
        </w:r>
        <w:proofErr w:type="gramEnd"/>
      </w:hyperlink>
      <w:r w:rsidRPr="007D1DA6">
        <w:rPr>
          <w:rFonts w:ascii="Times New Roman" w:hAnsi="Times New Roman"/>
          <w:color w:val="000000"/>
          <w:sz w:val="28"/>
          <w:szCs w:val="28"/>
        </w:rPr>
        <w:t> </w:t>
      </w:r>
      <w:hyperlink r:id="rId10" w:tooltip="1891 год" w:history="1">
        <w:r w:rsidRPr="007D1DA6">
          <w:rPr>
            <w:rStyle w:val="a3"/>
            <w:color w:val="000000"/>
            <w:sz w:val="28"/>
            <w:szCs w:val="28"/>
          </w:rPr>
          <w:t>1891</w:t>
        </w:r>
      </w:hyperlink>
      <w:r w:rsidRPr="007D1DA6">
        <w:rPr>
          <w:rFonts w:ascii="Times New Roman" w:hAnsi="Times New Roman"/>
          <w:color w:val="000000"/>
          <w:sz w:val="28"/>
          <w:szCs w:val="28"/>
        </w:rPr>
        <w:t xml:space="preserve"> г. циркуляр 1882 г. был наконец утвержден</w:t>
      </w:r>
      <w:r w:rsidRPr="007D1DA6">
        <w:rPr>
          <w:rStyle w:val="a7"/>
          <w:rFonts w:ascii="Times New Roman" w:hAnsi="Times New Roman"/>
          <w:color w:val="000000"/>
          <w:sz w:val="28"/>
          <w:szCs w:val="28"/>
        </w:rPr>
        <w:footnoteReference w:id="25"/>
      </w:r>
      <w:r w:rsidRPr="007D1DA6">
        <w:rPr>
          <w:rFonts w:ascii="Times New Roman" w:hAnsi="Times New Roman"/>
          <w:color w:val="000000"/>
          <w:sz w:val="28"/>
          <w:szCs w:val="28"/>
        </w:rPr>
        <w:t>.</w:t>
      </w:r>
    </w:p>
    <w:p w:rsidR="008B503C" w:rsidRPr="007D1DA6" w:rsidRDefault="008B503C" w:rsidP="008B503C">
      <w:pPr>
        <w:widowControl w:val="0"/>
        <w:overflowPunct w:val="0"/>
        <w:autoSpaceDE w:val="0"/>
        <w:autoSpaceDN w:val="0"/>
        <w:adjustRightInd w:val="0"/>
        <w:spacing w:after="0" w:line="360" w:lineRule="auto"/>
        <w:ind w:firstLine="709"/>
        <w:jc w:val="both"/>
        <w:rPr>
          <w:rFonts w:ascii="Times New Roman" w:hAnsi="Times New Roman"/>
          <w:color w:val="000000"/>
          <w:sz w:val="28"/>
          <w:szCs w:val="28"/>
        </w:rPr>
      </w:pPr>
      <w:r w:rsidRPr="007D1DA6">
        <w:rPr>
          <w:rFonts w:ascii="Times New Roman" w:hAnsi="Times New Roman"/>
          <w:color w:val="000000"/>
          <w:sz w:val="28"/>
          <w:szCs w:val="28"/>
        </w:rPr>
        <w:t xml:space="preserve">Таким образом, система начальных школ, существовавшая на территории Шуйского уезда в рассматриваемый период, в светском секторе в целом сложилась в период реформ </w:t>
      </w:r>
      <w:r w:rsidR="00C5258F" w:rsidRPr="007D1DA6">
        <w:rPr>
          <w:rFonts w:ascii="Times New Roman" w:hAnsi="Times New Roman"/>
          <w:color w:val="000000"/>
          <w:sz w:val="28"/>
          <w:szCs w:val="28"/>
        </w:rPr>
        <w:t>Александра II</w:t>
      </w:r>
      <w:r w:rsidRPr="007D1DA6">
        <w:rPr>
          <w:rFonts w:ascii="Times New Roman" w:hAnsi="Times New Roman"/>
          <w:color w:val="000000"/>
          <w:sz w:val="28"/>
          <w:szCs w:val="28"/>
        </w:rPr>
        <w:t xml:space="preserve">. В дальнейшем ее развитие протекало в рамках легализации сети учебных заведений, созданных духовным ведомством, и упорядочения правил их работы в эпоху правления Александра </w:t>
      </w:r>
      <w:r w:rsidRPr="007D1DA6">
        <w:rPr>
          <w:rFonts w:ascii="Times New Roman" w:hAnsi="Times New Roman"/>
          <w:color w:val="000000"/>
          <w:sz w:val="28"/>
          <w:szCs w:val="28"/>
          <w:lang w:val="en-US"/>
        </w:rPr>
        <w:t>III</w:t>
      </w:r>
      <w:r w:rsidRPr="007D1DA6">
        <w:rPr>
          <w:rFonts w:ascii="Times New Roman" w:hAnsi="Times New Roman"/>
          <w:color w:val="000000"/>
          <w:sz w:val="28"/>
          <w:szCs w:val="28"/>
        </w:rPr>
        <w:t>. Главной отличительной чертой сформированной в результате данного процесса системы уч</w:t>
      </w:r>
      <w:r w:rsidR="00C5258F">
        <w:rPr>
          <w:rFonts w:ascii="Times New Roman" w:hAnsi="Times New Roman"/>
          <w:color w:val="000000"/>
          <w:sz w:val="28"/>
          <w:szCs w:val="28"/>
        </w:rPr>
        <w:t xml:space="preserve">ебных заведений </w:t>
      </w:r>
      <w:r w:rsidR="00C5258F" w:rsidRPr="007D1DA6">
        <w:rPr>
          <w:rFonts w:ascii="Times New Roman" w:hAnsi="Times New Roman"/>
          <w:color w:val="000000"/>
          <w:sz w:val="28"/>
          <w:szCs w:val="28"/>
        </w:rPr>
        <w:t>являлось</w:t>
      </w:r>
      <w:r w:rsidRPr="007D1DA6">
        <w:rPr>
          <w:rFonts w:ascii="Times New Roman" w:hAnsi="Times New Roman"/>
          <w:color w:val="000000"/>
          <w:sz w:val="28"/>
          <w:szCs w:val="28"/>
        </w:rPr>
        <w:t xml:space="preserve"> отсутствие полной унификации на фоне единства учебных программ</w:t>
      </w:r>
      <w:r w:rsidR="00C5258F">
        <w:rPr>
          <w:rFonts w:ascii="Times New Roman" w:hAnsi="Times New Roman"/>
          <w:color w:val="000000"/>
          <w:sz w:val="28"/>
          <w:szCs w:val="28"/>
        </w:rPr>
        <w:t>.</w:t>
      </w:r>
      <w:r w:rsidRPr="007D1DA6">
        <w:rPr>
          <w:rFonts w:ascii="Times New Roman" w:hAnsi="Times New Roman"/>
          <w:color w:val="000000"/>
          <w:sz w:val="28"/>
          <w:szCs w:val="28"/>
        </w:rPr>
        <w:t xml:space="preserve"> </w:t>
      </w:r>
    </w:p>
    <w:p w:rsidR="008B503C" w:rsidRPr="008B503C" w:rsidRDefault="008B503C" w:rsidP="008B503C">
      <w:pPr>
        <w:jc w:val="center"/>
        <w:rPr>
          <w:rFonts w:ascii="Times New Roman" w:hAnsi="Times New Roman" w:cs="Times New Roman"/>
          <w:b/>
          <w:sz w:val="24"/>
          <w:szCs w:val="24"/>
        </w:rPr>
      </w:pPr>
    </w:p>
    <w:sectPr w:rsidR="008B503C" w:rsidRPr="008B50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EAD" w:rsidRDefault="00D70EAD" w:rsidP="008B503C">
      <w:pPr>
        <w:spacing w:after="0" w:line="240" w:lineRule="auto"/>
      </w:pPr>
      <w:r>
        <w:separator/>
      </w:r>
    </w:p>
  </w:endnote>
  <w:endnote w:type="continuationSeparator" w:id="0">
    <w:p w:rsidR="00D70EAD" w:rsidRDefault="00D70EAD" w:rsidP="008B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PSCyr-Italic">
    <w:altName w:val="Arial Unicode MS"/>
    <w:panose1 w:val="00000000000000000000"/>
    <w:charset w:val="88"/>
    <w:family w:val="auto"/>
    <w:notTrueType/>
    <w:pitch w:val="default"/>
    <w:sig w:usb0="00000001" w:usb1="08080000" w:usb2="00000010" w:usb3="00000000" w:csb0="00100000" w:csb1="00000000"/>
  </w:font>
  <w:font w:name="AntiquaPSCyr-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EAD" w:rsidRDefault="00D70EAD" w:rsidP="008B503C">
      <w:pPr>
        <w:spacing w:after="0" w:line="240" w:lineRule="auto"/>
      </w:pPr>
      <w:r>
        <w:separator/>
      </w:r>
    </w:p>
  </w:footnote>
  <w:footnote w:type="continuationSeparator" w:id="0">
    <w:p w:rsidR="00D70EAD" w:rsidRDefault="00D70EAD" w:rsidP="008B503C">
      <w:pPr>
        <w:spacing w:after="0" w:line="240" w:lineRule="auto"/>
      </w:pPr>
      <w:r>
        <w:continuationSeparator/>
      </w:r>
    </w:p>
  </w:footnote>
  <w:footnote w:id="1">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bookmarkStart w:id="1" w:name="page1"/>
      <w:bookmarkEnd w:id="1"/>
      <w:proofErr w:type="spellStart"/>
      <w:r w:rsidRPr="000C263E">
        <w:rPr>
          <w:rFonts w:ascii="Times New Roman" w:hAnsi="Times New Roman"/>
          <w:color w:val="000000"/>
          <w:sz w:val="24"/>
          <w:szCs w:val="24"/>
        </w:rPr>
        <w:t>Монякова</w:t>
      </w:r>
      <w:proofErr w:type="spellEnd"/>
      <w:r w:rsidRPr="000C263E">
        <w:rPr>
          <w:rFonts w:ascii="Times New Roman" w:hAnsi="Times New Roman"/>
          <w:color w:val="000000"/>
          <w:sz w:val="24"/>
          <w:szCs w:val="24"/>
        </w:rPr>
        <w:t xml:space="preserve"> О. А. Участие православной церкви и земства в становлении начального народного образования в российской провинции в 1860-е годы // </w:t>
      </w:r>
      <w:r w:rsidRPr="000C263E">
        <w:rPr>
          <w:rFonts w:ascii="Times New Roman" w:hAnsi="Times New Roman"/>
          <w:bCs/>
          <w:color w:val="000000"/>
          <w:sz w:val="24"/>
          <w:szCs w:val="24"/>
        </w:rPr>
        <w:t>Исторические, философские, политические и юридические науки, культурология и</w:t>
      </w:r>
      <w:r w:rsidRPr="000C263E">
        <w:rPr>
          <w:rFonts w:ascii="Times New Roman" w:hAnsi="Times New Roman"/>
          <w:color w:val="000000"/>
          <w:sz w:val="24"/>
          <w:szCs w:val="24"/>
        </w:rPr>
        <w:t xml:space="preserve"> </w:t>
      </w:r>
      <w:r w:rsidRPr="000C263E">
        <w:rPr>
          <w:rFonts w:ascii="Times New Roman" w:hAnsi="Times New Roman"/>
          <w:bCs/>
          <w:color w:val="000000"/>
          <w:sz w:val="24"/>
          <w:szCs w:val="24"/>
        </w:rPr>
        <w:t xml:space="preserve">искусствоведение. Вопросы теории и практики. </w:t>
      </w:r>
      <w:r w:rsidRPr="000C263E">
        <w:rPr>
          <w:rFonts w:ascii="Times New Roman" w:hAnsi="Times New Roman"/>
          <w:color w:val="000000"/>
          <w:sz w:val="24"/>
          <w:szCs w:val="24"/>
        </w:rPr>
        <w:t xml:space="preserve">Тамбов: Грамота, 2013. № 1 (27): в 2-х ч. Ч. I. C. </w:t>
      </w:r>
      <w:r w:rsidRPr="000C263E">
        <w:rPr>
          <w:rFonts w:ascii="Times New Roman" w:hAnsi="Times New Roman"/>
          <w:sz w:val="24"/>
          <w:szCs w:val="24"/>
        </w:rPr>
        <w:t>139.</w:t>
      </w:r>
    </w:p>
  </w:footnote>
  <w:footnote w:id="2">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proofErr w:type="spellStart"/>
      <w:r w:rsidRPr="000C263E">
        <w:rPr>
          <w:rFonts w:ascii="Times New Roman" w:hAnsi="Times New Roman"/>
          <w:color w:val="000000"/>
          <w:sz w:val="24"/>
          <w:szCs w:val="24"/>
        </w:rPr>
        <w:t>Монякова</w:t>
      </w:r>
      <w:proofErr w:type="spellEnd"/>
      <w:r w:rsidRPr="000C263E">
        <w:rPr>
          <w:rFonts w:ascii="Times New Roman" w:hAnsi="Times New Roman"/>
          <w:color w:val="000000"/>
          <w:sz w:val="24"/>
          <w:szCs w:val="24"/>
        </w:rPr>
        <w:t xml:space="preserve"> О. А. Культурно-образовательное пространство российской провинции </w:t>
      </w:r>
      <w:r w:rsidRPr="000C263E">
        <w:rPr>
          <w:rFonts w:ascii="Times New Roman" w:hAnsi="Times New Roman"/>
          <w:sz w:val="24"/>
          <w:szCs w:val="24"/>
        </w:rPr>
        <w:t>с 1860-х гг. по 1917 год: структура и этапы формирования // Вестник Нижегородского университета им. Н.И. Лобачевского. 2010. № 5 (1). С. 246.</w:t>
      </w:r>
    </w:p>
  </w:footnote>
  <w:footnote w:id="3">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r w:rsidRPr="000C263E">
        <w:rPr>
          <w:rFonts w:ascii="Times New Roman" w:hAnsi="Times New Roman"/>
          <w:color w:val="000000"/>
          <w:sz w:val="24"/>
          <w:szCs w:val="24"/>
        </w:rPr>
        <w:t xml:space="preserve">Добролюбов Н. А. Избранные педагогические сочинения. </w:t>
      </w:r>
      <w:r w:rsidRPr="000C263E">
        <w:rPr>
          <w:rFonts w:ascii="Times New Roman" w:hAnsi="Times New Roman"/>
          <w:color w:val="000000"/>
          <w:sz w:val="24"/>
          <w:szCs w:val="24"/>
          <w:lang w:val="en-US"/>
        </w:rPr>
        <w:t>C</w:t>
      </w:r>
      <w:r w:rsidRPr="000C263E">
        <w:rPr>
          <w:rFonts w:ascii="Times New Roman" w:hAnsi="Times New Roman"/>
          <w:color w:val="000000"/>
          <w:sz w:val="24"/>
          <w:szCs w:val="24"/>
        </w:rPr>
        <w:t xml:space="preserve">.178; </w:t>
      </w:r>
      <w:r w:rsidRPr="000C263E">
        <w:rPr>
          <w:rFonts w:ascii="Times New Roman" w:hAnsi="Times New Roman"/>
          <w:sz w:val="24"/>
          <w:szCs w:val="24"/>
        </w:rPr>
        <w:t>Днепров Э.Д. Указ. Соч. С. 21 – 22.</w:t>
      </w:r>
    </w:p>
  </w:footnote>
  <w:footnote w:id="4">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proofErr w:type="spellStart"/>
      <w:r w:rsidRPr="000C263E">
        <w:rPr>
          <w:rFonts w:ascii="Times New Roman" w:hAnsi="Times New Roman"/>
          <w:color w:val="000000"/>
          <w:sz w:val="24"/>
          <w:szCs w:val="24"/>
        </w:rPr>
        <w:t>Каптерев</w:t>
      </w:r>
      <w:proofErr w:type="spellEnd"/>
      <w:r w:rsidRPr="000C263E">
        <w:rPr>
          <w:rFonts w:ascii="Times New Roman" w:hAnsi="Times New Roman"/>
          <w:color w:val="000000"/>
          <w:sz w:val="24"/>
          <w:szCs w:val="24"/>
        </w:rPr>
        <w:t xml:space="preserve"> П. Ф. История русской педагогии.  </w:t>
      </w:r>
      <w:proofErr w:type="gramStart"/>
      <w:r w:rsidRPr="000C263E">
        <w:rPr>
          <w:rFonts w:ascii="Times New Roman" w:hAnsi="Times New Roman"/>
          <w:color w:val="000000"/>
          <w:sz w:val="24"/>
          <w:szCs w:val="24"/>
        </w:rPr>
        <w:t>СПб.,</w:t>
      </w:r>
      <w:proofErr w:type="gramEnd"/>
      <w:r w:rsidRPr="000C263E">
        <w:rPr>
          <w:rFonts w:ascii="Times New Roman" w:hAnsi="Times New Roman"/>
          <w:color w:val="000000"/>
          <w:sz w:val="24"/>
          <w:szCs w:val="24"/>
        </w:rPr>
        <w:t xml:space="preserve"> 2004. С. 79 – 80</w:t>
      </w:r>
      <w:r w:rsidRPr="000C263E">
        <w:rPr>
          <w:rFonts w:ascii="Times New Roman" w:hAnsi="Times New Roman"/>
          <w:sz w:val="24"/>
          <w:szCs w:val="24"/>
        </w:rPr>
        <w:t xml:space="preserve">. </w:t>
      </w:r>
    </w:p>
  </w:footnote>
  <w:footnote w:id="5">
    <w:p w:rsidR="008B503C" w:rsidRPr="000C263E" w:rsidRDefault="008B503C" w:rsidP="008B503C">
      <w:pPr>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proofErr w:type="spellStart"/>
      <w:r w:rsidRPr="000C263E">
        <w:rPr>
          <w:rFonts w:ascii="Times New Roman" w:hAnsi="Times New Roman"/>
          <w:color w:val="000000"/>
          <w:sz w:val="24"/>
          <w:szCs w:val="24"/>
        </w:rPr>
        <w:t>Красницкая</w:t>
      </w:r>
      <w:proofErr w:type="spellEnd"/>
      <w:r w:rsidRPr="000C263E">
        <w:rPr>
          <w:rFonts w:ascii="Times New Roman" w:hAnsi="Times New Roman"/>
          <w:color w:val="000000"/>
          <w:sz w:val="24"/>
          <w:szCs w:val="24"/>
        </w:rPr>
        <w:t xml:space="preserve"> Т. А. Начальное духовное образование в провинциальной России. XIX - начало XX вв. (На материалах Владимирской и Костромской губерний</w:t>
      </w:r>
      <w:proofErr w:type="gramStart"/>
      <w:r w:rsidRPr="000C263E">
        <w:rPr>
          <w:rFonts w:ascii="Times New Roman" w:hAnsi="Times New Roman"/>
          <w:color w:val="000000"/>
          <w:sz w:val="24"/>
          <w:szCs w:val="24"/>
        </w:rPr>
        <w:t xml:space="preserve">):  </w:t>
      </w:r>
      <w:proofErr w:type="spellStart"/>
      <w:r w:rsidRPr="000C263E">
        <w:rPr>
          <w:rFonts w:ascii="Times New Roman" w:hAnsi="Times New Roman"/>
          <w:color w:val="000000"/>
          <w:sz w:val="24"/>
          <w:szCs w:val="24"/>
        </w:rPr>
        <w:t>дисс</w:t>
      </w:r>
      <w:proofErr w:type="spellEnd"/>
      <w:proofErr w:type="gramEnd"/>
      <w:r w:rsidRPr="000C263E">
        <w:rPr>
          <w:rFonts w:ascii="Times New Roman" w:hAnsi="Times New Roman"/>
          <w:color w:val="000000"/>
          <w:sz w:val="24"/>
          <w:szCs w:val="24"/>
        </w:rPr>
        <w:t xml:space="preserve">. на </w:t>
      </w:r>
      <w:proofErr w:type="spellStart"/>
      <w:r w:rsidRPr="000C263E">
        <w:rPr>
          <w:rFonts w:ascii="Times New Roman" w:hAnsi="Times New Roman"/>
          <w:color w:val="000000"/>
          <w:sz w:val="24"/>
          <w:szCs w:val="24"/>
        </w:rPr>
        <w:t>соиск</w:t>
      </w:r>
      <w:proofErr w:type="spellEnd"/>
      <w:r w:rsidRPr="000C263E">
        <w:rPr>
          <w:rFonts w:ascii="Times New Roman" w:hAnsi="Times New Roman"/>
          <w:color w:val="000000"/>
          <w:sz w:val="24"/>
          <w:szCs w:val="24"/>
        </w:rPr>
        <w:t>. уч. степени канд. ист. наук. Иваново, 2003. С. 29.</w:t>
      </w:r>
    </w:p>
  </w:footnote>
  <w:footnote w:id="6">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Днепров Э.Д. Указ. соч. С. 24.</w:t>
      </w:r>
    </w:p>
  </w:footnote>
  <w:footnote w:id="7">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Очерки истории школы и педагогической мысли народов СССР. С. 152 – 154.</w:t>
      </w:r>
    </w:p>
  </w:footnote>
  <w:footnote w:id="8">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Положение о начальных народных училищах от 14 июля 1864 г. // Сборник постановлений по Министерству народного просвещения. </w:t>
      </w:r>
      <w:proofErr w:type="gramStart"/>
      <w:r w:rsidRPr="000C263E">
        <w:rPr>
          <w:rFonts w:ascii="Times New Roman" w:hAnsi="Times New Roman"/>
          <w:sz w:val="24"/>
          <w:szCs w:val="24"/>
        </w:rPr>
        <w:t>СПб.,</w:t>
      </w:r>
      <w:proofErr w:type="gramEnd"/>
      <w:r w:rsidRPr="000C263E">
        <w:rPr>
          <w:rFonts w:ascii="Times New Roman" w:hAnsi="Times New Roman"/>
          <w:sz w:val="24"/>
          <w:szCs w:val="24"/>
        </w:rPr>
        <w:t xml:space="preserve"> 1876. Т. 3. С. 1342</w:t>
      </w:r>
    </w:p>
  </w:footnote>
  <w:footnote w:id="9">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proofErr w:type="spellStart"/>
      <w:r w:rsidRPr="000C263E">
        <w:rPr>
          <w:rFonts w:ascii="Times New Roman" w:hAnsi="Times New Roman"/>
          <w:color w:val="000000"/>
          <w:sz w:val="24"/>
          <w:szCs w:val="24"/>
        </w:rPr>
        <w:t>Монякова</w:t>
      </w:r>
      <w:proofErr w:type="spellEnd"/>
      <w:r w:rsidRPr="000C263E">
        <w:rPr>
          <w:rFonts w:ascii="Times New Roman" w:hAnsi="Times New Roman"/>
          <w:color w:val="000000"/>
          <w:sz w:val="24"/>
          <w:szCs w:val="24"/>
        </w:rPr>
        <w:t xml:space="preserve"> О. А. Участие православной церкви и земства в становлении начального народного образования в российской провинции в 1860-е годы. С. 140.</w:t>
      </w:r>
    </w:p>
  </w:footnote>
  <w:footnote w:id="10">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Смирнов В.З. Указ. соч. С. 65.</w:t>
      </w:r>
    </w:p>
  </w:footnote>
  <w:footnote w:id="11">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Положение о начальных народных училищах от 14 июля 1864 г. // Сборник постановлений по Министерству народного просвещения. </w:t>
      </w:r>
      <w:proofErr w:type="gramStart"/>
      <w:r w:rsidRPr="000C263E">
        <w:rPr>
          <w:rFonts w:ascii="Times New Roman" w:hAnsi="Times New Roman"/>
          <w:sz w:val="24"/>
          <w:szCs w:val="24"/>
        </w:rPr>
        <w:t>СПб.,</w:t>
      </w:r>
      <w:proofErr w:type="gramEnd"/>
      <w:r w:rsidRPr="000C263E">
        <w:rPr>
          <w:rFonts w:ascii="Times New Roman" w:hAnsi="Times New Roman"/>
          <w:sz w:val="24"/>
          <w:szCs w:val="24"/>
        </w:rPr>
        <w:t xml:space="preserve"> 1876. Т. 3. С. 1342. </w:t>
      </w:r>
    </w:p>
  </w:footnote>
  <w:footnote w:id="12">
    <w:p w:rsidR="008B503C" w:rsidRPr="000C263E" w:rsidRDefault="008B503C" w:rsidP="008B503C">
      <w:pPr>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Рождественский С.В. </w:t>
      </w:r>
      <w:r>
        <w:rPr>
          <w:rFonts w:ascii="Times New Roman" w:hAnsi="Times New Roman"/>
          <w:sz w:val="24"/>
          <w:szCs w:val="24"/>
        </w:rPr>
        <w:t xml:space="preserve">Указ. Соч. </w:t>
      </w:r>
      <w:r>
        <w:rPr>
          <w:rFonts w:ascii="Times New Roman" w:hAnsi="Times New Roman"/>
          <w:color w:val="000000"/>
          <w:sz w:val="24"/>
          <w:szCs w:val="24"/>
        </w:rPr>
        <w:t>С. 76</w:t>
      </w:r>
      <w:r w:rsidRPr="000C263E">
        <w:rPr>
          <w:rFonts w:ascii="Times New Roman" w:hAnsi="Times New Roman"/>
          <w:color w:val="000000"/>
          <w:sz w:val="24"/>
          <w:szCs w:val="24"/>
        </w:rPr>
        <w:t>.</w:t>
      </w:r>
    </w:p>
  </w:footnote>
  <w:footnote w:id="13">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Смирнов В.З. Указ. соч. С. 65.</w:t>
      </w:r>
    </w:p>
  </w:footnote>
  <w:footnote w:id="14">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Положение о начальных народны училищах» // Журнал Министерства народного просвещения. 1874. Ч. 7. № 5. С. 49 – 51; Инструкция для двухклассных и </w:t>
      </w:r>
      <w:proofErr w:type="spellStart"/>
      <w:r w:rsidRPr="000C263E">
        <w:rPr>
          <w:rFonts w:ascii="Times New Roman" w:hAnsi="Times New Roman"/>
          <w:sz w:val="24"/>
          <w:szCs w:val="24"/>
        </w:rPr>
        <w:t>одноклассных</w:t>
      </w:r>
      <w:proofErr w:type="spellEnd"/>
      <w:r w:rsidRPr="000C263E">
        <w:rPr>
          <w:rFonts w:ascii="Times New Roman" w:hAnsi="Times New Roman"/>
          <w:sz w:val="24"/>
          <w:szCs w:val="24"/>
        </w:rPr>
        <w:t xml:space="preserve"> сельских училищ Мини</w:t>
      </w:r>
      <w:r w:rsidRPr="000C263E">
        <w:rPr>
          <w:rFonts w:ascii="Times New Roman" w:hAnsi="Times New Roman"/>
          <w:sz w:val="24"/>
          <w:szCs w:val="24"/>
        </w:rPr>
        <w:softHyphen/>
        <w:t xml:space="preserve">стерства народного просвещения» // Журнал Министерства народного просвещения. 1875. Ч. 4. № 3. С. 32. </w:t>
      </w:r>
    </w:p>
  </w:footnote>
  <w:footnote w:id="15">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Богданов И.М. Указ. соч. С. 99.</w:t>
      </w:r>
    </w:p>
  </w:footnote>
  <w:footnote w:id="16">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Константинов. Н.А, </w:t>
      </w:r>
      <w:proofErr w:type="spellStart"/>
      <w:r w:rsidRPr="000C263E">
        <w:rPr>
          <w:rFonts w:ascii="Times New Roman" w:hAnsi="Times New Roman"/>
          <w:sz w:val="24"/>
          <w:szCs w:val="24"/>
        </w:rPr>
        <w:t>Струминский</w:t>
      </w:r>
      <w:proofErr w:type="spellEnd"/>
      <w:r w:rsidRPr="000C263E">
        <w:rPr>
          <w:rFonts w:ascii="Times New Roman" w:hAnsi="Times New Roman"/>
          <w:sz w:val="24"/>
          <w:szCs w:val="24"/>
        </w:rPr>
        <w:t xml:space="preserve"> В.Я. Указ. соч. С. 112.</w:t>
      </w:r>
    </w:p>
  </w:footnote>
  <w:footnote w:id="17">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r w:rsidRPr="000C263E">
        <w:rPr>
          <w:rFonts w:ascii="Times New Roman" w:hAnsi="Times New Roman"/>
          <w:color w:val="000000"/>
          <w:sz w:val="24"/>
          <w:szCs w:val="24"/>
        </w:rPr>
        <w:t>Толстой Л.Н. Педагогические сочинения. С. 132 – 133.</w:t>
      </w:r>
    </w:p>
  </w:footnote>
  <w:footnote w:id="18">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Константинов. Н.А, </w:t>
      </w:r>
      <w:proofErr w:type="spellStart"/>
      <w:r w:rsidRPr="000C263E">
        <w:rPr>
          <w:rFonts w:ascii="Times New Roman" w:hAnsi="Times New Roman"/>
          <w:sz w:val="24"/>
          <w:szCs w:val="24"/>
        </w:rPr>
        <w:t>Струминский</w:t>
      </w:r>
      <w:proofErr w:type="spellEnd"/>
      <w:r w:rsidRPr="000C263E">
        <w:rPr>
          <w:rFonts w:ascii="Times New Roman" w:hAnsi="Times New Roman"/>
          <w:sz w:val="24"/>
          <w:szCs w:val="24"/>
        </w:rPr>
        <w:t xml:space="preserve"> В.Я. Указ. соч. С. 114, 115.</w:t>
      </w:r>
    </w:p>
  </w:footnote>
  <w:footnote w:id="19">
    <w:p w:rsidR="008B503C" w:rsidRPr="000C263E" w:rsidRDefault="008B503C" w:rsidP="008B503C">
      <w:pPr>
        <w:widowControl w:val="0"/>
        <w:autoSpaceDE w:val="0"/>
        <w:autoSpaceDN w:val="0"/>
        <w:adjustRightInd w:val="0"/>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Смирнов В.З. Указ. соч. С. 70.</w:t>
      </w:r>
    </w:p>
  </w:footnote>
  <w:footnote w:id="20">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Смирнов В.З. Указ. соч. С. 70.</w:t>
      </w:r>
    </w:p>
  </w:footnote>
  <w:footnote w:id="21">
    <w:p w:rsidR="008B503C" w:rsidRPr="000C263E" w:rsidRDefault="008B503C" w:rsidP="008B503C">
      <w:pPr>
        <w:autoSpaceDE w:val="0"/>
        <w:autoSpaceDN w:val="0"/>
        <w:adjustRightInd w:val="0"/>
        <w:spacing w:after="0"/>
        <w:jc w:val="both"/>
        <w:rPr>
          <w:rFonts w:ascii="Times New Roman" w:eastAsia="AntiquaPSCyr-Italic" w:hAnsi="Times New Roman"/>
          <w:iCs/>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r w:rsidRPr="000C263E">
        <w:rPr>
          <w:rFonts w:ascii="Times New Roman" w:eastAsia="AntiquaPSCyr-Regular" w:hAnsi="Times New Roman"/>
          <w:sz w:val="24"/>
          <w:szCs w:val="24"/>
        </w:rPr>
        <w:t xml:space="preserve">Краткий очерк развития церковно-приходских школ во Владимирской епархии // </w:t>
      </w:r>
      <w:r w:rsidRPr="000C263E">
        <w:rPr>
          <w:rFonts w:ascii="Times New Roman" w:eastAsia="AntiquaPSCyr-Italic" w:hAnsi="Times New Roman"/>
          <w:iCs/>
          <w:sz w:val="24"/>
          <w:szCs w:val="24"/>
        </w:rPr>
        <w:t>Владимирские епархиальные ведомости (часть неофициальная)</w:t>
      </w:r>
      <w:r w:rsidRPr="000C263E">
        <w:rPr>
          <w:rFonts w:ascii="Times New Roman" w:eastAsia="AntiquaPSCyr-Regular" w:hAnsi="Times New Roman"/>
          <w:sz w:val="24"/>
          <w:szCs w:val="24"/>
        </w:rPr>
        <w:t>. 1887. № 5. С. 55</w:t>
      </w:r>
      <w:r w:rsidRPr="000C263E">
        <w:rPr>
          <w:rFonts w:ascii="Times New Roman" w:hAnsi="Times New Roman"/>
          <w:bCs/>
          <w:sz w:val="24"/>
          <w:szCs w:val="24"/>
        </w:rPr>
        <w:t xml:space="preserve">–57, 60, 61; </w:t>
      </w:r>
      <w:r w:rsidRPr="000C263E">
        <w:rPr>
          <w:rFonts w:ascii="Times New Roman" w:hAnsi="Times New Roman"/>
          <w:sz w:val="24"/>
          <w:szCs w:val="24"/>
        </w:rPr>
        <w:t>Шемякин В.И. Церковная школа и духовная бюрократия.</w:t>
      </w:r>
      <w:r w:rsidRPr="000C263E">
        <w:rPr>
          <w:rFonts w:ascii="Times New Roman" w:eastAsia="AntiquaPSCyr-Italic" w:hAnsi="Times New Roman"/>
          <w:iCs/>
          <w:sz w:val="24"/>
          <w:szCs w:val="24"/>
        </w:rPr>
        <w:t xml:space="preserve"> </w:t>
      </w:r>
      <w:proofErr w:type="gramStart"/>
      <w:r w:rsidRPr="000C263E">
        <w:rPr>
          <w:rFonts w:ascii="Times New Roman" w:hAnsi="Times New Roman"/>
          <w:sz w:val="24"/>
          <w:szCs w:val="24"/>
        </w:rPr>
        <w:t>Спб.,</w:t>
      </w:r>
      <w:proofErr w:type="gramEnd"/>
      <w:r w:rsidRPr="000C263E">
        <w:rPr>
          <w:rFonts w:ascii="Times New Roman" w:hAnsi="Times New Roman"/>
          <w:sz w:val="24"/>
          <w:szCs w:val="24"/>
        </w:rPr>
        <w:t>1908. С. 89, 90.</w:t>
      </w:r>
    </w:p>
  </w:footnote>
  <w:footnote w:id="22">
    <w:p w:rsidR="008B503C" w:rsidRPr="000C263E" w:rsidRDefault="008B503C" w:rsidP="008B503C">
      <w:pPr>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r w:rsidRPr="000C263E">
        <w:rPr>
          <w:rFonts w:ascii="Times New Roman" w:hAnsi="Times New Roman"/>
          <w:bCs/>
          <w:iCs/>
          <w:sz w:val="24"/>
          <w:szCs w:val="24"/>
        </w:rPr>
        <w:t xml:space="preserve">Правила о церковно-приходских школах. </w:t>
      </w:r>
      <w:proofErr w:type="gramStart"/>
      <w:r w:rsidRPr="000C263E">
        <w:rPr>
          <w:rFonts w:ascii="Times New Roman" w:hAnsi="Times New Roman"/>
          <w:bCs/>
          <w:iCs/>
          <w:sz w:val="24"/>
          <w:szCs w:val="24"/>
        </w:rPr>
        <w:t>СПб.,</w:t>
      </w:r>
      <w:proofErr w:type="gramEnd"/>
      <w:r w:rsidRPr="000C263E">
        <w:rPr>
          <w:rFonts w:ascii="Times New Roman" w:hAnsi="Times New Roman"/>
          <w:bCs/>
          <w:iCs/>
          <w:sz w:val="24"/>
          <w:szCs w:val="24"/>
        </w:rPr>
        <w:t xml:space="preserve"> 1885.</w:t>
      </w:r>
    </w:p>
  </w:footnote>
  <w:footnote w:id="23">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w:t>
      </w:r>
      <w:proofErr w:type="spellStart"/>
      <w:r w:rsidRPr="000C263E">
        <w:rPr>
          <w:rFonts w:ascii="Times New Roman" w:hAnsi="Times New Roman"/>
          <w:sz w:val="24"/>
          <w:szCs w:val="24"/>
        </w:rPr>
        <w:t>Монякова</w:t>
      </w:r>
      <w:proofErr w:type="spellEnd"/>
      <w:r w:rsidRPr="000C263E">
        <w:rPr>
          <w:rFonts w:ascii="Times New Roman" w:hAnsi="Times New Roman"/>
          <w:sz w:val="24"/>
          <w:szCs w:val="24"/>
        </w:rPr>
        <w:t xml:space="preserve"> О. А. Русская православная церковь и земство: опыт взаимоотношений по формированию культурно-образовательного пространства российской провинции 1861 – 1917 гг. (на материалах губерний Верхнего Поволжья): </w:t>
      </w:r>
      <w:proofErr w:type="spellStart"/>
      <w:r w:rsidRPr="000C263E">
        <w:rPr>
          <w:rFonts w:ascii="Times New Roman" w:hAnsi="Times New Roman"/>
          <w:color w:val="000000"/>
          <w:sz w:val="24"/>
          <w:szCs w:val="24"/>
        </w:rPr>
        <w:t>дисс</w:t>
      </w:r>
      <w:proofErr w:type="spellEnd"/>
      <w:proofErr w:type="gramStart"/>
      <w:r w:rsidRPr="000C263E">
        <w:rPr>
          <w:rFonts w:ascii="Times New Roman" w:hAnsi="Times New Roman"/>
          <w:color w:val="000000"/>
          <w:sz w:val="24"/>
          <w:szCs w:val="24"/>
        </w:rPr>
        <w:t>. на</w:t>
      </w:r>
      <w:proofErr w:type="gramEnd"/>
      <w:r w:rsidRPr="000C263E">
        <w:rPr>
          <w:rFonts w:ascii="Times New Roman" w:hAnsi="Times New Roman"/>
          <w:color w:val="000000"/>
          <w:sz w:val="24"/>
          <w:szCs w:val="24"/>
        </w:rPr>
        <w:t xml:space="preserve"> </w:t>
      </w:r>
      <w:proofErr w:type="spellStart"/>
      <w:r w:rsidRPr="000C263E">
        <w:rPr>
          <w:rFonts w:ascii="Times New Roman" w:hAnsi="Times New Roman"/>
          <w:color w:val="000000"/>
          <w:sz w:val="24"/>
          <w:szCs w:val="24"/>
        </w:rPr>
        <w:t>соиск</w:t>
      </w:r>
      <w:proofErr w:type="spellEnd"/>
      <w:r w:rsidRPr="000C263E">
        <w:rPr>
          <w:rFonts w:ascii="Times New Roman" w:hAnsi="Times New Roman"/>
          <w:color w:val="000000"/>
          <w:sz w:val="24"/>
          <w:szCs w:val="24"/>
        </w:rPr>
        <w:t>. уч. степени доктора ист. наук. Иваново, 2013. С. 281.</w:t>
      </w:r>
    </w:p>
  </w:footnote>
  <w:footnote w:id="24">
    <w:p w:rsidR="008B503C" w:rsidRPr="000C263E" w:rsidRDefault="008B503C" w:rsidP="008B503C">
      <w:pPr>
        <w:pStyle w:val="1"/>
        <w:spacing w:before="0" w:beforeAutospacing="0" w:after="0" w:afterAutospacing="0" w:line="276" w:lineRule="auto"/>
        <w:contextualSpacing/>
        <w:jc w:val="both"/>
        <w:rPr>
          <w:b w:val="0"/>
          <w:color w:val="000000"/>
          <w:sz w:val="24"/>
          <w:szCs w:val="24"/>
        </w:rPr>
      </w:pPr>
      <w:r w:rsidRPr="000C263E">
        <w:rPr>
          <w:rStyle w:val="a7"/>
          <w:b w:val="0"/>
          <w:color w:val="000000"/>
          <w:sz w:val="24"/>
          <w:szCs w:val="24"/>
        </w:rPr>
        <w:footnoteRef/>
      </w:r>
      <w:r w:rsidRPr="000C263E">
        <w:rPr>
          <w:b w:val="0"/>
          <w:color w:val="000000"/>
          <w:sz w:val="24"/>
          <w:szCs w:val="24"/>
        </w:rPr>
        <w:t xml:space="preserve"> </w:t>
      </w:r>
      <w:r w:rsidRPr="002B78A1">
        <w:rPr>
          <w:b w:val="0"/>
          <w:sz w:val="24"/>
          <w:szCs w:val="24"/>
        </w:rPr>
        <w:t>Богданов И.М. Указ. соч</w:t>
      </w:r>
      <w:r w:rsidRPr="002B78A1">
        <w:rPr>
          <w:b w:val="0"/>
          <w:color w:val="000000"/>
          <w:sz w:val="24"/>
          <w:szCs w:val="24"/>
        </w:rPr>
        <w:t>.</w:t>
      </w:r>
      <w:r>
        <w:rPr>
          <w:b w:val="0"/>
          <w:color w:val="000000"/>
          <w:sz w:val="24"/>
          <w:szCs w:val="24"/>
        </w:rPr>
        <w:t xml:space="preserve"> С. 108</w:t>
      </w:r>
      <w:r w:rsidRPr="000C263E">
        <w:rPr>
          <w:b w:val="0"/>
          <w:color w:val="000000"/>
          <w:sz w:val="24"/>
          <w:szCs w:val="24"/>
        </w:rPr>
        <w:t>.</w:t>
      </w:r>
    </w:p>
  </w:footnote>
  <w:footnote w:id="25">
    <w:p w:rsidR="008B503C" w:rsidRPr="000C263E" w:rsidRDefault="008B503C" w:rsidP="008B503C">
      <w:pPr>
        <w:pStyle w:val="a5"/>
        <w:spacing w:after="0"/>
        <w:jc w:val="both"/>
        <w:rPr>
          <w:rFonts w:ascii="Times New Roman" w:hAnsi="Times New Roman"/>
          <w:sz w:val="24"/>
          <w:szCs w:val="24"/>
        </w:rPr>
      </w:pPr>
      <w:r w:rsidRPr="000C263E">
        <w:rPr>
          <w:rStyle w:val="a7"/>
          <w:rFonts w:ascii="Times New Roman" w:hAnsi="Times New Roman"/>
          <w:sz w:val="24"/>
          <w:szCs w:val="24"/>
        </w:rPr>
        <w:footnoteRef/>
      </w:r>
      <w:r w:rsidRPr="000C263E">
        <w:rPr>
          <w:rFonts w:ascii="Times New Roman" w:hAnsi="Times New Roman"/>
          <w:sz w:val="24"/>
          <w:szCs w:val="24"/>
        </w:rPr>
        <w:t xml:space="preserve"> Очерки истории школы и педагогической мысли народов СССР. С. 164.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04"/>
    <w:rsid w:val="000F2FB7"/>
    <w:rsid w:val="00107BDB"/>
    <w:rsid w:val="003F5E22"/>
    <w:rsid w:val="008B503C"/>
    <w:rsid w:val="00AB5204"/>
    <w:rsid w:val="00C5258F"/>
    <w:rsid w:val="00D70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4607C-C524-4F37-B1B8-1C66D5AD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B5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03C"/>
    <w:rPr>
      <w:rFonts w:ascii="Times New Roman" w:eastAsia="Times New Roman" w:hAnsi="Times New Roman" w:cs="Times New Roman"/>
      <w:b/>
      <w:bCs/>
      <w:kern w:val="36"/>
      <w:sz w:val="48"/>
      <w:szCs w:val="48"/>
      <w:lang w:eastAsia="ru-RU"/>
    </w:rPr>
  </w:style>
  <w:style w:type="character" w:styleId="a3">
    <w:name w:val="Hyperlink"/>
    <w:unhideWhenUsed/>
    <w:rsid w:val="008B503C"/>
    <w:rPr>
      <w:color w:val="0000FF"/>
      <w:u w:val="single"/>
    </w:rPr>
  </w:style>
  <w:style w:type="paragraph" w:customStyle="1" w:styleId="11">
    <w:name w:val="Обычный1"/>
    <w:rsid w:val="008B503C"/>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4">
    <w:name w:val="Normal (Web)"/>
    <w:basedOn w:val="a"/>
    <w:uiPriority w:val="99"/>
    <w:unhideWhenUsed/>
    <w:rsid w:val="008B503C"/>
    <w:pPr>
      <w:spacing w:before="100" w:beforeAutospacing="1" w:after="100" w:afterAutospacing="1" w:line="240" w:lineRule="auto"/>
    </w:pPr>
    <w:rPr>
      <w:rFonts w:ascii="Arial" w:eastAsia="Times New Roman" w:hAnsi="Arial" w:cs="Arial"/>
      <w:color w:val="000000"/>
      <w:sz w:val="20"/>
      <w:szCs w:val="20"/>
      <w:lang w:eastAsia="ru-RU"/>
    </w:rPr>
  </w:style>
  <w:style w:type="paragraph" w:styleId="a5">
    <w:name w:val="footnote text"/>
    <w:basedOn w:val="a"/>
    <w:link w:val="a6"/>
    <w:uiPriority w:val="99"/>
    <w:rsid w:val="008B503C"/>
    <w:pPr>
      <w:spacing w:after="200" w:line="276"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8B503C"/>
    <w:rPr>
      <w:rFonts w:ascii="Calibri" w:eastAsia="Times New Roman" w:hAnsi="Calibri" w:cs="Times New Roman"/>
      <w:sz w:val="20"/>
      <w:szCs w:val="20"/>
      <w:lang w:eastAsia="ru-RU"/>
    </w:rPr>
  </w:style>
  <w:style w:type="character" w:styleId="a7">
    <w:name w:val="footnote reference"/>
    <w:semiHidden/>
    <w:rsid w:val="008B5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iki/1861" TargetMode="External"/><Relationship Id="rId3" Type="http://schemas.openxmlformats.org/officeDocument/2006/relationships/webSettings" Target="webSettings.xml"/><Relationship Id="rId7" Type="http://schemas.openxmlformats.org/officeDocument/2006/relationships/hyperlink" Target="/wiki/186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iki/185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baryshnikovphotography.com/bertewor/1891_%D0%B3%D0%BE%D0%B4" TargetMode="External"/><Relationship Id="rId4" Type="http://schemas.openxmlformats.org/officeDocument/2006/relationships/footnotes" Target="footnotes.xml"/><Relationship Id="rId9" Type="http://schemas.openxmlformats.org/officeDocument/2006/relationships/hyperlink" Target="http://baryshnikovphotography.com/bertewor/16_%D0%BC%D0%B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2019-02-17T18:21:00Z</dcterms:created>
  <dcterms:modified xsi:type="dcterms:W3CDTF">2019-02-21T06:34:00Z</dcterms:modified>
</cp:coreProperties>
</file>