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7F" w:rsidRPr="00DF5F2E" w:rsidRDefault="00026D7F" w:rsidP="00026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F2E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026D7F" w:rsidRPr="00DF5F2E" w:rsidRDefault="00026D7F" w:rsidP="00026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F2E">
        <w:rPr>
          <w:rFonts w:ascii="Times New Roman" w:hAnsi="Times New Roman" w:cs="Times New Roman"/>
          <w:sz w:val="28"/>
          <w:szCs w:val="28"/>
        </w:rPr>
        <w:t>Галкинский детский сад</w:t>
      </w: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Pr="00026D7F" w:rsidRDefault="00026D7F" w:rsidP="00026D7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026D7F">
        <w:rPr>
          <w:b/>
          <w:bCs/>
          <w:color w:val="000000"/>
          <w:sz w:val="40"/>
          <w:szCs w:val="40"/>
        </w:rPr>
        <w:t xml:space="preserve">Консультация для педагогов на тему: </w:t>
      </w:r>
    </w:p>
    <w:p w:rsidR="00026D7F" w:rsidRPr="00026D7F" w:rsidRDefault="00026D7F" w:rsidP="00026D7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26D7F">
        <w:rPr>
          <w:bCs/>
          <w:color w:val="000000"/>
          <w:sz w:val="36"/>
          <w:szCs w:val="36"/>
        </w:rPr>
        <w:t>«Развитие познавательно-исследовательской деятельности дошкольников через организацию детского экспериментирования»</w:t>
      </w:r>
      <w:r w:rsidRPr="00026D7F">
        <w:rPr>
          <w:rFonts w:ascii="Arial" w:hAnsi="Arial" w:cs="Arial"/>
          <w:color w:val="000000"/>
          <w:sz w:val="36"/>
          <w:szCs w:val="36"/>
        </w:rPr>
        <w:br/>
      </w: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26D7F" w:rsidRPr="00812DE0" w:rsidRDefault="00026D7F" w:rsidP="00026D7F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DF5F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026D7F" w:rsidRDefault="00026D7F" w:rsidP="00026D7F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DF5F2E">
        <w:rPr>
          <w:sz w:val="28"/>
          <w:szCs w:val="28"/>
        </w:rPr>
        <w:t xml:space="preserve">Кочнева Т.В., </w:t>
      </w:r>
      <w:r>
        <w:rPr>
          <w:sz w:val="28"/>
          <w:szCs w:val="28"/>
        </w:rPr>
        <w:t xml:space="preserve">воспитатель </w:t>
      </w: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026D7F" w:rsidRDefault="00026D7F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Default="0010792E" w:rsidP="00CE3424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0792E" w:rsidRPr="00026D7F" w:rsidRDefault="00026D7F" w:rsidP="00026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 Галкинское, 2018</w:t>
      </w:r>
    </w:p>
    <w:p w:rsidR="00CE3424" w:rsidRDefault="00CE3424" w:rsidP="00CE342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lastRenderedPageBreak/>
        <w:t>«Развитие познавательно-исследовательской деятельности дошкольников через организацию детского экспериментирования»</w:t>
      </w:r>
      <w:r w:rsidRPr="00CE3424">
        <w:rPr>
          <w:rFonts w:ascii="Arial" w:hAnsi="Arial" w:cs="Arial"/>
          <w:color w:val="000000"/>
          <w:sz w:val="28"/>
          <w:szCs w:val="28"/>
        </w:rPr>
        <w:br/>
      </w:r>
    </w:p>
    <w:p w:rsidR="00CE3424" w:rsidRPr="00CE3424" w:rsidRDefault="00CE3424" w:rsidP="00CE3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Pr="00CE3424">
        <w:rPr>
          <w:color w:val="000000"/>
          <w:sz w:val="28"/>
          <w:szCs w:val="28"/>
        </w:rPr>
        <w:t xml:space="preserve"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ФГОС </w:t>
      </w:r>
      <w:proofErr w:type="gramStart"/>
      <w:r w:rsidRPr="00CE3424">
        <w:rPr>
          <w:color w:val="000000"/>
          <w:sz w:val="28"/>
          <w:szCs w:val="28"/>
        </w:rPr>
        <w:t>ДО</w:t>
      </w:r>
      <w:proofErr w:type="gramEnd"/>
      <w:r w:rsidRPr="00CE3424">
        <w:rPr>
          <w:color w:val="000000"/>
          <w:sz w:val="28"/>
          <w:szCs w:val="28"/>
        </w:rPr>
        <w:t xml:space="preserve">, согласно </w:t>
      </w:r>
      <w:proofErr w:type="gramStart"/>
      <w:r w:rsidRPr="00CE3424">
        <w:rPr>
          <w:color w:val="000000"/>
          <w:sz w:val="28"/>
          <w:szCs w:val="28"/>
        </w:rPr>
        <w:t>ему</w:t>
      </w:r>
      <w:proofErr w:type="gramEnd"/>
      <w:r w:rsidRPr="00CE3424">
        <w:rPr>
          <w:color w:val="000000"/>
          <w:sz w:val="28"/>
          <w:szCs w:val="28"/>
        </w:rPr>
        <w:t xml:space="preserve"> программа должна обеспечивать развитие личности детей дошкольного возраста в различных видах деятельности и трактует познавательное развитие как образовательную область, сущность которой раскрывает следующим образом: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- развитие любознательности и познавательной мотивации;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- формирование познавательных действий, становление сознания;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- развитие воображения и творческой активности;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- формирование первичных представлений о себе, других людях, объектах окружающего мира, их свойствах и отношениях</w:t>
      </w:r>
      <w:proofErr w:type="gramStart"/>
      <w:r w:rsidRPr="00CE3424">
        <w:rPr>
          <w:color w:val="000000"/>
          <w:sz w:val="28"/>
          <w:szCs w:val="28"/>
        </w:rPr>
        <w:t xml:space="preserve"> .</w:t>
      </w:r>
      <w:proofErr w:type="gramEnd"/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E3424">
        <w:rPr>
          <w:color w:val="000000"/>
          <w:sz w:val="28"/>
          <w:szCs w:val="28"/>
        </w:rPr>
        <w:t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 </w:t>
      </w:r>
      <w:r w:rsidRPr="00CE3424">
        <w:rPr>
          <w:b/>
          <w:bCs/>
          <w:color w:val="000000"/>
          <w:sz w:val="28"/>
          <w:szCs w:val="28"/>
        </w:rPr>
        <w:br/>
      </w:r>
      <w:r w:rsidRPr="00CE3424">
        <w:rPr>
          <w:color w:val="000000"/>
          <w:sz w:val="28"/>
          <w:szCs w:val="28"/>
        </w:rPr>
        <w:t xml:space="preserve">В соответствии с ФГОС дошкольного образования и с требованиями 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 </w:t>
      </w:r>
      <w:r w:rsidRPr="00CE3424">
        <w:rPr>
          <w:b/>
          <w:bCs/>
          <w:color w:val="000000"/>
          <w:sz w:val="28"/>
          <w:szCs w:val="28"/>
        </w:rPr>
        <w:t>любознательность.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E3424">
        <w:rPr>
          <w:color w:val="000000"/>
          <w:sz w:val="28"/>
          <w:szCs w:val="28"/>
        </w:rPr>
        <w:t xml:space="preserve">Исследовательская деятельность вызывает огромный интерес у детей. Исследования предоставляют, возможность ребенку самому найти ответы на вопросы «как?» и «почему?». Исследовательская активность – естественное состояние ребенка, он настроен на познание мира, он хочет все знать, исследовать, открыть, изучить – значит сделать шаг </w:t>
      </w:r>
      <w:proofErr w:type="gramStart"/>
      <w:r w:rsidRPr="00CE3424">
        <w:rPr>
          <w:color w:val="000000"/>
          <w:sz w:val="28"/>
          <w:szCs w:val="28"/>
        </w:rPr>
        <w:t>в</w:t>
      </w:r>
      <w:proofErr w:type="gramEnd"/>
      <w:r w:rsidRPr="00CE3424">
        <w:rPr>
          <w:color w:val="000000"/>
          <w:sz w:val="28"/>
          <w:szCs w:val="28"/>
        </w:rPr>
        <w:t xml:space="preserve"> неизведанное. Это огромная возможность для детей думать, пробовать, экспериментировать, а самое главное самовыражаться.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E3424">
        <w:rPr>
          <w:color w:val="000000"/>
          <w:sz w:val="28"/>
          <w:szCs w:val="28"/>
        </w:rPr>
        <w:t>Одним из эффективных методов познания закономерностей и явлений окружающего мира является </w:t>
      </w:r>
      <w:r w:rsidRPr="00CE3424">
        <w:rPr>
          <w:b/>
          <w:bCs/>
          <w:color w:val="000000"/>
          <w:sz w:val="28"/>
          <w:szCs w:val="28"/>
        </w:rPr>
        <w:t>метод экспериментирования</w:t>
      </w:r>
      <w:r w:rsidRPr="00CE3424">
        <w:rPr>
          <w:color w:val="000000"/>
          <w:sz w:val="28"/>
          <w:szCs w:val="28"/>
        </w:rPr>
        <w:t>, который относится к познавательно-речевому развитию. Детское экспериментирование имеет огромный развивающий потенциал.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E3424">
        <w:rPr>
          <w:color w:val="000000"/>
          <w:sz w:val="28"/>
          <w:szCs w:val="28"/>
        </w:rPr>
        <w:t xml:space="preserve">Главное его достоинство заключается в том, что оно дает детям реальные представления о различных сторонах изучаемого объекта, о его </w:t>
      </w:r>
      <w:r w:rsidRPr="00CE3424">
        <w:rPr>
          <w:color w:val="000000"/>
          <w:sz w:val="28"/>
          <w:szCs w:val="28"/>
        </w:rPr>
        <w:lastRenderedPageBreak/>
        <w:t>взаимоотношениях с другими объектами и средой обитания.</w:t>
      </w:r>
      <w:r w:rsidRPr="00CE34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CE3424">
        <w:rPr>
          <w:color w:val="000000"/>
          <w:sz w:val="28"/>
          <w:szCs w:val="28"/>
        </w:rPr>
        <w:t>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 w:rsidRPr="00CE3424">
        <w:rPr>
          <w:color w:val="000000"/>
          <w:sz w:val="28"/>
          <w:szCs w:val="28"/>
        </w:rPr>
        <w:t>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мнётся - ломается, высоко - низко - далеко, мягкий - твёрдый - тёплый и прочее).</w:t>
      </w:r>
      <w:proofErr w:type="gramEnd"/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t>Цели экспериментирования - это:</w:t>
      </w:r>
    </w:p>
    <w:p w:rsidR="00CE3424" w:rsidRPr="00CE3424" w:rsidRDefault="00CE3424" w:rsidP="00CE3424">
      <w:pPr>
        <w:pStyle w:val="a3"/>
        <w:numPr>
          <w:ilvl w:val="0"/>
          <w:numId w:val="1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Поддерживать интерес дошкольников к окружающей среде, удовлетворять детскую любознательность.</w:t>
      </w:r>
    </w:p>
    <w:p w:rsidR="00CE3424" w:rsidRPr="00CE3424" w:rsidRDefault="00CE3424" w:rsidP="00CE3424">
      <w:pPr>
        <w:pStyle w:val="a3"/>
        <w:numPr>
          <w:ilvl w:val="0"/>
          <w:numId w:val="1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Развивать у детей познавательные способности (анализ, синтез, классификация, сравнение, обобщение);</w:t>
      </w:r>
    </w:p>
    <w:p w:rsidR="00CE3424" w:rsidRPr="00CE3424" w:rsidRDefault="00CE3424" w:rsidP="00CE3424">
      <w:pPr>
        <w:pStyle w:val="a3"/>
        <w:numPr>
          <w:ilvl w:val="0"/>
          <w:numId w:val="1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Развивать мышление, речь – суждение в процессе познавательно –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:rsidR="00CE3424" w:rsidRPr="00CE3424" w:rsidRDefault="00CE3424" w:rsidP="00CE3424">
      <w:pPr>
        <w:pStyle w:val="a3"/>
        <w:numPr>
          <w:ilvl w:val="0"/>
          <w:numId w:val="1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</w:p>
    <w:p w:rsidR="00CE3424" w:rsidRPr="00CE3424" w:rsidRDefault="00CE3424" w:rsidP="00CE3424">
      <w:pPr>
        <w:pStyle w:val="a3"/>
        <w:numPr>
          <w:ilvl w:val="0"/>
          <w:numId w:val="1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Формировать опыт выполнения правил техники безопасности при проведении опытов и экспериментов.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E3424">
        <w:rPr>
          <w:color w:val="000000"/>
          <w:sz w:val="28"/>
          <w:szCs w:val="28"/>
        </w:rPr>
        <w:t xml:space="preserve">В условиях </w:t>
      </w:r>
      <w:proofErr w:type="gramStart"/>
      <w:r w:rsidRPr="00CE3424">
        <w:rPr>
          <w:color w:val="000000"/>
          <w:sz w:val="28"/>
          <w:szCs w:val="28"/>
        </w:rPr>
        <w:t>нашего</w:t>
      </w:r>
      <w:proofErr w:type="gramEnd"/>
      <w:r w:rsidRPr="00CE3424">
        <w:rPr>
          <w:color w:val="000000"/>
          <w:sz w:val="28"/>
          <w:szCs w:val="28"/>
        </w:rPr>
        <w:t xml:space="preserve"> ДОУ используем только элементарные опыты и эксперименты.</w:t>
      </w:r>
      <w:r w:rsidRPr="00CE3424">
        <w:rPr>
          <w:color w:val="000000"/>
          <w:sz w:val="28"/>
          <w:szCs w:val="28"/>
        </w:rPr>
        <w:br/>
        <w:t>Их элементарность заключается:</w:t>
      </w:r>
    </w:p>
    <w:p w:rsidR="00CE3424" w:rsidRPr="00CE3424" w:rsidRDefault="00CE3424" w:rsidP="00CE3424">
      <w:pPr>
        <w:pStyle w:val="a3"/>
        <w:numPr>
          <w:ilvl w:val="0"/>
          <w:numId w:val="2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proofErr w:type="gramStart"/>
      <w:r w:rsidRPr="00CE3424">
        <w:rPr>
          <w:color w:val="000000"/>
          <w:sz w:val="28"/>
          <w:szCs w:val="28"/>
        </w:rPr>
        <w:t>во</w:t>
      </w:r>
      <w:proofErr w:type="gramEnd"/>
      <w:r w:rsidRPr="00CE3424">
        <w:rPr>
          <w:color w:val="000000"/>
          <w:sz w:val="28"/>
          <w:szCs w:val="28"/>
        </w:rPr>
        <w:t xml:space="preserve"> - первых, в характере решаемых задач: они неизвестны только детям;</w:t>
      </w:r>
    </w:p>
    <w:p w:rsidR="00CE3424" w:rsidRPr="00CE3424" w:rsidRDefault="00CE3424" w:rsidP="00CE3424">
      <w:pPr>
        <w:pStyle w:val="a3"/>
        <w:numPr>
          <w:ilvl w:val="0"/>
          <w:numId w:val="2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во – вторых, в процессе этих опытов не происходит научных открытий, а формируются элементарные понятия и умозаключения;</w:t>
      </w:r>
    </w:p>
    <w:p w:rsidR="00CE3424" w:rsidRPr="00CE3424" w:rsidRDefault="00CE3424" w:rsidP="00CE3424">
      <w:pPr>
        <w:pStyle w:val="a3"/>
        <w:numPr>
          <w:ilvl w:val="0"/>
          <w:numId w:val="2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в - третьих, они практически безопасны;</w:t>
      </w:r>
    </w:p>
    <w:p w:rsidR="00CE3424" w:rsidRPr="00CE3424" w:rsidRDefault="00CE3424" w:rsidP="00CE3424">
      <w:pPr>
        <w:pStyle w:val="a3"/>
        <w:numPr>
          <w:ilvl w:val="0"/>
          <w:numId w:val="2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в - четвертых, в такой работе используется обычное бытовое, игровое и нестандартное оборудование.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proofErr w:type="gramStart"/>
      <w:r w:rsidRPr="00CE3424">
        <w:rPr>
          <w:color w:val="000000"/>
          <w:sz w:val="28"/>
          <w:szCs w:val="28"/>
        </w:rPr>
        <w:t>По способу применения эксперименты делятся на</w:t>
      </w:r>
      <w:r w:rsidRPr="00CE3424">
        <w:rPr>
          <w:b/>
          <w:bCs/>
          <w:color w:val="000000"/>
          <w:sz w:val="28"/>
          <w:szCs w:val="28"/>
        </w:rPr>
        <w:t> демонстрационные и фронтальные, однократные или циклические (цикл наблюдений за водой, за ростом растений, помещённых в разные условия и т.д.)</w:t>
      </w:r>
      <w:proofErr w:type="gramEnd"/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t>Положительные стороны демонстрационного метода:</w:t>
      </w:r>
      <w:r w:rsidRPr="00CE3424">
        <w:rPr>
          <w:color w:val="000000"/>
          <w:sz w:val="28"/>
          <w:szCs w:val="28"/>
        </w:rPr>
        <w:br/>
        <w:t>1. Практически исключены ошибки при проведении опытов. </w:t>
      </w:r>
      <w:r w:rsidRPr="00CE3424">
        <w:rPr>
          <w:color w:val="000000"/>
          <w:sz w:val="28"/>
          <w:szCs w:val="28"/>
        </w:rPr>
        <w:br/>
        <w:t>2. При демонстрации всего одного объекта воспитателю легче распределить внимание между объектом и детьми, установить с ними контакт, следить за качеством усвоения знаний. </w:t>
      </w:r>
      <w:r w:rsidRPr="00CE3424">
        <w:rPr>
          <w:color w:val="000000"/>
          <w:sz w:val="28"/>
          <w:szCs w:val="28"/>
        </w:rPr>
        <w:br/>
        <w:t>3. Во время демонстрационных наблюдений проще следить за соблюдением дисциплины. </w:t>
      </w:r>
      <w:r w:rsidRPr="00CE3424">
        <w:rPr>
          <w:color w:val="000000"/>
          <w:sz w:val="28"/>
          <w:szCs w:val="28"/>
        </w:rPr>
        <w:br/>
        <w:t>4. Уменьшен риск нарушений правил безопасности и возникновения непредвиденных ситуаций. </w:t>
      </w:r>
      <w:r w:rsidRPr="00CE3424">
        <w:rPr>
          <w:color w:val="000000"/>
          <w:sz w:val="28"/>
          <w:szCs w:val="28"/>
        </w:rPr>
        <w:br/>
        <w:t>5. Проще решаются вопросы гигиены.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t>Фронтальный метод – </w:t>
      </w:r>
      <w:r w:rsidRPr="00CE3424">
        <w:rPr>
          <w:color w:val="000000"/>
          <w:sz w:val="28"/>
          <w:szCs w:val="28"/>
        </w:rPr>
        <w:t>это, когда эксперимент проводят сами дети.</w:t>
      </w:r>
      <w:r w:rsidRPr="00CE3424">
        <w:rPr>
          <w:color w:val="000000"/>
          <w:sz w:val="28"/>
          <w:szCs w:val="28"/>
        </w:rPr>
        <w:br/>
        <w:t>Эксперименты этого типа компенсируют недостатки демонстрационных экспериментов. Но они тоже имеют свои «плюсы» и «минусы». Сильные</w:t>
      </w:r>
      <w:r w:rsidRPr="00CE3424">
        <w:rPr>
          <w:b/>
          <w:bCs/>
          <w:color w:val="000000"/>
          <w:sz w:val="28"/>
          <w:szCs w:val="28"/>
        </w:rPr>
        <w:t> стороны фронтальных экспериментов</w:t>
      </w:r>
      <w:r w:rsidRPr="00CE3424">
        <w:rPr>
          <w:color w:val="000000"/>
          <w:sz w:val="28"/>
          <w:szCs w:val="28"/>
        </w:rPr>
        <w:t> выражаются в том, что дети могут:</w:t>
      </w:r>
      <w:r w:rsidRPr="00CE3424">
        <w:rPr>
          <w:color w:val="000000"/>
          <w:sz w:val="28"/>
          <w:szCs w:val="28"/>
        </w:rPr>
        <w:br/>
        <w:t> - хорошо видеть мелкие детали;</w:t>
      </w:r>
      <w:r w:rsidRPr="00CE3424">
        <w:rPr>
          <w:color w:val="000000"/>
          <w:sz w:val="28"/>
          <w:szCs w:val="28"/>
        </w:rPr>
        <w:br/>
        <w:t> - рассмотреть объект со всех сторон;</w:t>
      </w:r>
      <w:r w:rsidRPr="00CE3424">
        <w:rPr>
          <w:color w:val="000000"/>
          <w:sz w:val="28"/>
          <w:szCs w:val="28"/>
        </w:rPr>
        <w:br/>
        <w:t> - использовать для обследования все анализаторы;</w:t>
      </w:r>
      <w:r w:rsidRPr="00CE3424">
        <w:rPr>
          <w:color w:val="000000"/>
          <w:sz w:val="28"/>
          <w:szCs w:val="28"/>
        </w:rPr>
        <w:br/>
        <w:t> - реализовать заложенную в них потребность к деятельности;</w:t>
      </w:r>
      <w:r w:rsidRPr="00CE3424">
        <w:rPr>
          <w:color w:val="000000"/>
          <w:sz w:val="28"/>
          <w:szCs w:val="28"/>
        </w:rPr>
        <w:br/>
        <w:t> - работать в индивидуальном ритме, уделять каждой процедуре столько времени, сколько требуется при своем уровне подготовленности и сформированности навыков</w:t>
      </w:r>
      <w:proofErr w:type="gramStart"/>
      <w:r w:rsidRPr="00CE3424">
        <w:rPr>
          <w:color w:val="000000"/>
          <w:sz w:val="28"/>
          <w:szCs w:val="28"/>
        </w:rPr>
        <w:t>.</w:t>
      </w:r>
      <w:proofErr w:type="gramEnd"/>
      <w:r w:rsidRPr="00CE3424">
        <w:rPr>
          <w:color w:val="000000"/>
          <w:sz w:val="28"/>
          <w:szCs w:val="28"/>
        </w:rPr>
        <w:t> </w:t>
      </w:r>
      <w:r w:rsidRPr="00CE3424">
        <w:rPr>
          <w:color w:val="000000"/>
          <w:sz w:val="28"/>
          <w:szCs w:val="28"/>
        </w:rPr>
        <w:br/>
        <w:t xml:space="preserve"> - </w:t>
      </w:r>
      <w:proofErr w:type="gramStart"/>
      <w:r w:rsidRPr="00CE3424">
        <w:rPr>
          <w:color w:val="000000"/>
          <w:sz w:val="28"/>
          <w:szCs w:val="28"/>
        </w:rPr>
        <w:t>э</w:t>
      </w:r>
      <w:proofErr w:type="gramEnd"/>
      <w:r w:rsidRPr="00CE3424">
        <w:rPr>
          <w:color w:val="000000"/>
          <w:sz w:val="28"/>
          <w:szCs w:val="28"/>
        </w:rPr>
        <w:t>моциональное воздействие фронтальных игр-экспериментов намного выше, чем демонстрационных;</w:t>
      </w:r>
      <w:r w:rsidRPr="00CE3424">
        <w:rPr>
          <w:color w:val="000000"/>
          <w:sz w:val="28"/>
          <w:szCs w:val="28"/>
        </w:rPr>
        <w:br/>
        <w:t> - процесс обучения индивидуализирован.</w:t>
      </w:r>
      <w:r w:rsidRPr="00CE3424">
        <w:rPr>
          <w:b/>
          <w:bCs/>
          <w:color w:val="000000"/>
          <w:sz w:val="28"/>
          <w:szCs w:val="28"/>
        </w:rPr>
        <w:br/>
        <w:t>Содержание опытно – экспериментальной деятельности построено из четырёх блоков педагогического процесса</w:t>
      </w:r>
      <w:r w:rsidRPr="00CE3424">
        <w:rPr>
          <w:color w:val="000000"/>
          <w:sz w:val="28"/>
          <w:szCs w:val="28"/>
        </w:rPr>
        <w:t>.</w:t>
      </w:r>
      <w:r w:rsidRPr="00CE3424">
        <w:rPr>
          <w:color w:val="000000"/>
          <w:sz w:val="28"/>
          <w:szCs w:val="28"/>
        </w:rPr>
        <w:br/>
      </w:r>
      <w:r w:rsidRPr="00CE3424">
        <w:rPr>
          <w:b/>
          <w:bCs/>
          <w:color w:val="000000"/>
          <w:sz w:val="28"/>
          <w:szCs w:val="28"/>
        </w:rPr>
        <w:t>1.</w:t>
      </w:r>
      <w:r w:rsidRPr="00CE3424">
        <w:rPr>
          <w:color w:val="000000"/>
          <w:sz w:val="28"/>
          <w:szCs w:val="28"/>
        </w:rPr>
        <w:t> </w:t>
      </w:r>
      <w:r w:rsidRPr="00CE3424">
        <w:rPr>
          <w:b/>
          <w:bCs/>
          <w:i/>
          <w:iCs/>
          <w:color w:val="000000"/>
          <w:sz w:val="28"/>
          <w:szCs w:val="28"/>
        </w:rPr>
        <w:t>Непосредственно-организованная деятельность с детьми</w:t>
      </w:r>
      <w:r w:rsidRPr="00CE3424">
        <w:rPr>
          <w:color w:val="000000"/>
          <w:sz w:val="28"/>
          <w:szCs w:val="28"/>
        </w:rPr>
        <w:t xml:space="preserve"> (плановые эксперименты). Для последовательного поэтапного развития у детей </w:t>
      </w:r>
      <w:r w:rsidRPr="00CE3424">
        <w:rPr>
          <w:color w:val="000000"/>
          <w:sz w:val="28"/>
          <w:szCs w:val="28"/>
        </w:rPr>
        <w:lastRenderedPageBreak/>
        <w:t>исследовательских способностей, воспитателями разработан перспективный план опытов и экспериментов.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t>2.</w:t>
      </w:r>
      <w:r w:rsidRPr="00CE3424">
        <w:rPr>
          <w:color w:val="000000"/>
          <w:sz w:val="28"/>
          <w:szCs w:val="28"/>
        </w:rPr>
        <w:t> </w:t>
      </w:r>
      <w:r w:rsidRPr="00CE3424">
        <w:rPr>
          <w:b/>
          <w:bCs/>
          <w:i/>
          <w:iCs/>
          <w:color w:val="000000"/>
          <w:sz w:val="28"/>
          <w:szCs w:val="28"/>
        </w:rPr>
        <w:t>Совместная деятельность с детьми</w:t>
      </w:r>
      <w:r w:rsidRPr="00CE3424">
        <w:rPr>
          <w:color w:val="000000"/>
          <w:sz w:val="28"/>
          <w:szCs w:val="28"/>
        </w:rPr>
        <w:t> (наблюдения, труд, художественное творчество). Связь детского экспериментирования с изобразительной деятельностью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В то же время чем глубже ребёнок изучит объе</w:t>
      </w:r>
      <w:proofErr w:type="gramStart"/>
      <w:r w:rsidRPr="00CE3424">
        <w:rPr>
          <w:color w:val="000000"/>
          <w:sz w:val="28"/>
          <w:szCs w:val="28"/>
        </w:rPr>
        <w:t>кт в пр</w:t>
      </w:r>
      <w:proofErr w:type="gramEnd"/>
      <w:r w:rsidRPr="00CE3424">
        <w:rPr>
          <w:color w:val="000000"/>
          <w:sz w:val="28"/>
          <w:szCs w:val="28"/>
        </w:rPr>
        <w:t>оцессе ознакомления с природой, тем точнее он передаст его детали во время изобразительной деятельности.</w:t>
      </w:r>
      <w:r w:rsidRPr="00CE3424">
        <w:rPr>
          <w:color w:val="000000"/>
          <w:sz w:val="28"/>
          <w:szCs w:val="28"/>
        </w:rPr>
        <w:br/>
      </w:r>
      <w:r w:rsidRPr="00CE3424">
        <w:rPr>
          <w:b/>
          <w:bCs/>
          <w:color w:val="000000"/>
          <w:sz w:val="28"/>
          <w:szCs w:val="28"/>
        </w:rPr>
        <w:t>3. </w:t>
      </w:r>
      <w:r w:rsidRPr="00CE3424">
        <w:rPr>
          <w:b/>
          <w:bCs/>
          <w:i/>
          <w:iCs/>
          <w:color w:val="000000"/>
          <w:sz w:val="28"/>
          <w:szCs w:val="28"/>
        </w:rPr>
        <w:t>Самостоятельная деятельность детей</w:t>
      </w:r>
      <w:r w:rsidRPr="00CE3424">
        <w:rPr>
          <w:color w:val="000000"/>
          <w:sz w:val="28"/>
          <w:szCs w:val="28"/>
        </w:rPr>
        <w:t> (работа в лаборатории).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Китайская пословица гласит: «Расскажи — и я забуду, покажи — и я запомню, дай попробовать — и я пойму». Усваивается все прочно и надолго, когда ребенок слышит, видит и делает сам. Вот на этом и основано активное внедрение детского экспериментирования в ДОУ. Мы уделяем большой акцент на создание условий для самостоятельного экспериментирования и поисковой активности детей. Наша задача – помочь детям в проведении этих исследований, сделать их полезными.</w:t>
      </w:r>
    </w:p>
    <w:p w:rsidR="00CE3424" w:rsidRPr="00CE3424" w:rsidRDefault="00CE3424" w:rsidP="00CE342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E3424">
        <w:rPr>
          <w:b/>
          <w:bCs/>
          <w:color w:val="000000"/>
          <w:sz w:val="28"/>
          <w:szCs w:val="28"/>
        </w:rPr>
        <w:t>В мини - лаборатории</w:t>
      </w:r>
      <w:r w:rsidRPr="00CE3424">
        <w:rPr>
          <w:color w:val="000000"/>
          <w:sz w:val="28"/>
          <w:szCs w:val="28"/>
        </w:rPr>
        <w:t> (центре науки) могут быть выделены зоны:</w:t>
      </w:r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proofErr w:type="gramStart"/>
      <w:r w:rsidRPr="00CE3424">
        <w:rPr>
          <w:color w:val="000000"/>
          <w:sz w:val="28"/>
          <w:szCs w:val="28"/>
        </w:rPr>
        <w:t>для постоянной выставки, где дети размещают музей, различные коллекции, экспонаты, редкие предметы (раковины, камни, кристаллы, перья и т.д.);</w:t>
      </w:r>
      <w:proofErr w:type="gramEnd"/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для приборов;</w:t>
      </w:r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для выращивания растений;</w:t>
      </w:r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для хранения материалов (природного, «бросового»);</w:t>
      </w:r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для проведения опытов;</w:t>
      </w:r>
    </w:p>
    <w:p w:rsidR="00CE3424" w:rsidRPr="00CE3424" w:rsidRDefault="00CE3424" w:rsidP="00CE3424">
      <w:pPr>
        <w:pStyle w:val="a3"/>
        <w:numPr>
          <w:ilvl w:val="0"/>
          <w:numId w:val="3"/>
        </w:numPr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E3424">
        <w:rPr>
          <w:color w:val="000000"/>
          <w:sz w:val="28"/>
          <w:szCs w:val="28"/>
        </w:rPr>
        <w:t>для неструктурированных материалов (стол «песок - вода» или ёмкость для воды, песка, мелких камней и т.д.).</w:t>
      </w:r>
    </w:p>
    <w:p w:rsidR="00861A2B" w:rsidRDefault="00CE3424" w:rsidP="00CE34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E3424">
        <w:rPr>
          <w:rFonts w:ascii="Times New Roman" w:hAnsi="Times New Roman" w:cs="Times New Roman"/>
          <w:color w:val="000000"/>
          <w:sz w:val="28"/>
          <w:szCs w:val="28"/>
        </w:rPr>
        <w:t>Для развития познавательной активности детей и поддержания интереса к экспериментальной деятельности в группах должны быть подобраны места и оборудования для «Детской научной лаборатории», а также уголки экспериментирования, уголки постоянно пополняются новыми материалами в соответствии с возрастом детей и их интересами. </w:t>
      </w:r>
    </w:p>
    <w:p w:rsidR="00861A2B" w:rsidRDefault="00861A2B" w:rsidP="00CE342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1A2B" w:rsidRDefault="00861A2B" w:rsidP="00861A2B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1A2B" w:rsidRPr="002C03B9" w:rsidRDefault="00861A2B" w:rsidP="00861A2B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C0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Деловая игра для воспитателей «Что такое детское экспериментирование?</w:t>
      </w:r>
    </w:p>
    <w:p w:rsidR="00861A2B" w:rsidRPr="00861A2B" w:rsidRDefault="00861A2B" w:rsidP="00861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1.Что вы понимаете под термином</w:t>
      </w:r>
      <w:r w:rsidRPr="00861A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«эксперимент»?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Слово «эксперимент» происходит от греческого слова «</w:t>
      </w:r>
      <w:proofErr w:type="spellStart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экспериментум</w:t>
      </w:r>
      <w:proofErr w:type="spellEnd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что переводится как «проба, опыт».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Современный «Словарь иностранных языков» содержит такое определение: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Научно поставленный опыт, наблюдение исследуемого явления в научно учитываемых условиях, позволяющих следить за ходом явлений и многократно воспроизводить его при повторении этих условий</w:t>
      </w:r>
    </w:p>
    <w:p w:rsidR="00861A2B" w:rsidRPr="002C03B9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Вообще опыт, попытка осуществить что-либо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Что является объектом познания детей дошкольного возраста?</w:t>
      </w:r>
    </w:p>
    <w:p w:rsid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Рукотворный мир, мир неживой природы, мир живой природы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Что первично, причина или следствие?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Следствие вытекает из причины. Но и следствие может стать началом причины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Формы работы с детьми младшего дошкольного возраста по познавательному развитию.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Наблюдения, исследовательская деятельность, конструирование экспериментирование, предметно - </w:t>
      </w:r>
      <w:proofErr w:type="spellStart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манипулятивная</w:t>
      </w:r>
      <w:proofErr w:type="spellEnd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игра, развивающие игры, встречи с природой, ситуативные разговоры.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Назовите формы работы по развитию познавательно-исследовательской деятельности с детьми 5-7 лет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Наблюдение, экспериментирование, исследовательская деятельность, конструирование, развивающие игры, беседа, рассказ, создание коллекций, проектная деятельность, проблемные ситуации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End"/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Какие интегративные качества личности развиваются у ребенка в процессе экспериментирования?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Любознательный, активный, способный решать интеллектуальные задачи (проблемы) адекватные возрасту, способный управлять своим поведением, овладевший средствами общения и способами взаимодействия </w:t>
      </w:r>
      <w:proofErr w:type="gramStart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proofErr w:type="gramEnd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взрослыми и сверстниками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</w:t>
      </w:r>
      <w:r w:rsidRPr="00861A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Одинаковы ли понятия: любознательность и любопытство?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Любознательный</w:t>
      </w:r>
      <w:proofErr w:type="gramEnd"/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склонный к приобретению новых знаний, пытливый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1A2B" w:rsidRPr="00861A2B" w:rsidRDefault="00861A2B" w:rsidP="00861A2B">
      <w:pPr>
        <w:shd w:val="clear" w:color="auto" w:fill="FFFFFF"/>
        <w:spacing w:after="12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1A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Любопытный – мелочный интерес ко всяким, даже несущественным подробностям (праздное любопытство, спрашивать из любопытства, удовлетворить пустое любопытство)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CE3424" w:rsidP="00CE3424">
      <w:r w:rsidRPr="00CE34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819"/>
    <w:multiLevelType w:val="multilevel"/>
    <w:tmpl w:val="D21A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6D31"/>
    <w:multiLevelType w:val="multilevel"/>
    <w:tmpl w:val="9C9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250BE"/>
    <w:multiLevelType w:val="multilevel"/>
    <w:tmpl w:val="9BC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424"/>
    <w:rsid w:val="00026D7F"/>
    <w:rsid w:val="0010792E"/>
    <w:rsid w:val="00861A2B"/>
    <w:rsid w:val="00CE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1A2B"/>
    <w:pPr>
      <w:ind w:left="720"/>
      <w:contextualSpacing/>
    </w:pPr>
  </w:style>
  <w:style w:type="paragraph" w:styleId="a5">
    <w:name w:val="No Spacing"/>
    <w:uiPriority w:val="1"/>
    <w:qFormat/>
    <w:rsid w:val="00026D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</cp:revision>
  <dcterms:created xsi:type="dcterms:W3CDTF">2019-03-19T14:46:00Z</dcterms:created>
  <dcterms:modified xsi:type="dcterms:W3CDTF">2019-03-19T15:14:00Z</dcterms:modified>
</cp:coreProperties>
</file>