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79" w:rsidRPr="00A4549E" w:rsidRDefault="00811479" w:rsidP="00A4549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 В специальных стандартах для детей с ОВЗ чётко прописано требование проведения коррекционной работы, которая реализуется как на уроках, так и на специальных коррекционно-развивающих занятиях, одним из направлений которых является развитие эмоционально-личностной сферы и коррекция её недостатков, формирование произвольной регуляции поведения и эмоций.       Занятие «Рассерженные шарики» я проводила в рамках программы «Тропинка к своему Я»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="009A0617" w:rsidRPr="00A4549E">
        <w:rPr>
          <w:rFonts w:ascii="Times New Roman" w:hAnsi="Times New Roman" w:cs="Times New Roman"/>
          <w:sz w:val="28"/>
          <w:szCs w:val="28"/>
        </w:rPr>
        <w:t>Хухлаевой</w:t>
      </w:r>
      <w:proofErr w:type="spellEnd"/>
      <w:r w:rsidRPr="00A4549E">
        <w:rPr>
          <w:rFonts w:ascii="Times New Roman" w:hAnsi="Times New Roman" w:cs="Times New Roman"/>
          <w:sz w:val="28"/>
          <w:szCs w:val="28"/>
        </w:rPr>
        <w:t>, которую я реализую в з в классе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 на коррекционно-развивающих занятиях</w:t>
      </w:r>
      <w:r w:rsidRPr="00A4549E">
        <w:rPr>
          <w:rFonts w:ascii="Times New Roman" w:hAnsi="Times New Roman" w:cs="Times New Roman"/>
          <w:sz w:val="28"/>
          <w:szCs w:val="28"/>
        </w:rPr>
        <w:t>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Я считаю, что данная тема актуальна для детей с ОВЗ.  В силу их особенностей, у них слабо развита </w:t>
      </w:r>
      <w:proofErr w:type="spellStart"/>
      <w:r w:rsidRPr="00A4549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A4549E">
        <w:rPr>
          <w:rFonts w:ascii="Times New Roman" w:hAnsi="Times New Roman" w:cs="Times New Roman"/>
          <w:sz w:val="28"/>
          <w:szCs w:val="28"/>
        </w:rPr>
        <w:t xml:space="preserve"> эмоций и поведения, низкая самооценка.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Даже на уроках можно наблюдать проявление агрессии детей по отношению друг к другу, к учителю. Родители тоже отмечают, что дети часто злятся на любое замечание.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 Дети с ОВЗ просто не знают, как необходимо поступить в случае, когда негативные эмоции переполняют их. Этому нужно их научить. К тому же во </w:t>
      </w:r>
      <w:proofErr w:type="gramStart"/>
      <w:r w:rsidR="009A0617" w:rsidRPr="00A4549E">
        <w:rPr>
          <w:rFonts w:ascii="Times New Roman" w:hAnsi="Times New Roman" w:cs="Times New Roman"/>
          <w:sz w:val="28"/>
          <w:szCs w:val="28"/>
        </w:rPr>
        <w:t>многих  школах</w:t>
      </w:r>
      <w:proofErr w:type="gramEnd"/>
      <w:r w:rsidR="009A0617" w:rsidRPr="00A4549E">
        <w:rPr>
          <w:rFonts w:ascii="Times New Roman" w:hAnsi="Times New Roman" w:cs="Times New Roman"/>
          <w:sz w:val="28"/>
          <w:szCs w:val="28"/>
        </w:rPr>
        <w:t xml:space="preserve"> нет специалистов и классный руководитель выступает также и в роли психолога. Поэтому я сделала первый шаг на пути к их обучению понимать свое эмоциональное состояние, состояние других людей, как правильно реагировать на негативные эмоции, в частности на злость (гнев).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Для настроя, я ввела в занятие ритуал приветствия «Коро</w:t>
      </w:r>
      <w:r w:rsidR="009A0617" w:rsidRPr="00A4549E">
        <w:rPr>
          <w:rFonts w:ascii="Times New Roman" w:hAnsi="Times New Roman" w:cs="Times New Roman"/>
          <w:sz w:val="28"/>
          <w:szCs w:val="28"/>
        </w:rPr>
        <w:t>бка настроения», которое создаёт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благоприятную эмо</w:t>
      </w:r>
      <w:r w:rsidR="009A0617" w:rsidRPr="00A4549E">
        <w:rPr>
          <w:rFonts w:ascii="Times New Roman" w:hAnsi="Times New Roman" w:cs="Times New Roman"/>
          <w:sz w:val="28"/>
          <w:szCs w:val="28"/>
        </w:rPr>
        <w:t>циональную атмосферу и настраивает детей</w:t>
      </w:r>
      <w:r w:rsidRPr="00A4549E">
        <w:rPr>
          <w:rFonts w:ascii="Times New Roman" w:hAnsi="Times New Roman" w:cs="Times New Roman"/>
          <w:sz w:val="28"/>
          <w:szCs w:val="28"/>
        </w:rPr>
        <w:t xml:space="preserve"> на работу.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</w:t>
      </w:r>
      <w:r w:rsidR="009A0617" w:rsidRPr="00A4549E">
        <w:rPr>
          <w:rFonts w:ascii="Times New Roman" w:hAnsi="Times New Roman" w:cs="Times New Roman"/>
          <w:sz w:val="28"/>
          <w:szCs w:val="28"/>
        </w:rPr>
        <w:t>Далее работа организована так, что дети озвучивают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сами задачи на з</w:t>
      </w:r>
      <w:r w:rsidR="009A0617" w:rsidRPr="00A4549E">
        <w:rPr>
          <w:rFonts w:ascii="Times New Roman" w:hAnsi="Times New Roman" w:cs="Times New Roman"/>
          <w:sz w:val="28"/>
          <w:szCs w:val="28"/>
        </w:rPr>
        <w:t>анятие. Для этого я использую</w:t>
      </w:r>
      <w:r w:rsidRPr="00A4549E">
        <w:rPr>
          <w:rFonts w:ascii="Times New Roman" w:hAnsi="Times New Roman" w:cs="Times New Roman"/>
          <w:sz w:val="28"/>
          <w:szCs w:val="28"/>
        </w:rPr>
        <w:t xml:space="preserve"> такой приём, как просмотр отрывка видеоролика без звука, который</w:t>
      </w:r>
      <w:r w:rsidR="00A4549E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детям предположить, о чем пойдет речь на занятии, сформулировать тему </w:t>
      </w:r>
      <w:proofErr w:type="gramStart"/>
      <w:r w:rsidRPr="00A4549E">
        <w:rPr>
          <w:rFonts w:ascii="Times New Roman" w:hAnsi="Times New Roman" w:cs="Times New Roman"/>
          <w:sz w:val="28"/>
          <w:szCs w:val="28"/>
        </w:rPr>
        <w:t>и  поставить</w:t>
      </w:r>
      <w:proofErr w:type="gramEnd"/>
      <w:r w:rsidRPr="00A4549E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</w:t>
      </w:r>
      <w:r w:rsidR="009A0617" w:rsidRPr="00A4549E">
        <w:rPr>
          <w:rFonts w:ascii="Times New Roman" w:hAnsi="Times New Roman" w:cs="Times New Roman"/>
          <w:sz w:val="28"/>
          <w:szCs w:val="28"/>
        </w:rPr>
        <w:t>Во время занятия отрабатываются</w:t>
      </w:r>
      <w:r w:rsidRPr="00A4549E">
        <w:rPr>
          <w:rFonts w:ascii="Times New Roman" w:hAnsi="Times New Roman" w:cs="Times New Roman"/>
          <w:sz w:val="28"/>
          <w:szCs w:val="28"/>
        </w:rPr>
        <w:t xml:space="preserve"> приёмы, которые в соответствии с ФГОС НОО, направлены на выдвижение гипотез, анализ визуальной информации, обобщение, интерпретация текста, классификация.</w:t>
      </w:r>
    </w:p>
    <w:p w:rsidR="00811479" w:rsidRPr="00A4549E" w:rsidRDefault="00A4549E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11479" w:rsidRPr="00A4549E">
        <w:rPr>
          <w:rFonts w:ascii="Times New Roman" w:hAnsi="Times New Roman" w:cs="Times New Roman"/>
          <w:sz w:val="28"/>
          <w:szCs w:val="28"/>
        </w:rPr>
        <w:t xml:space="preserve">На понимание собственного эмоционального состояния и </w:t>
      </w:r>
      <w:proofErr w:type="spellStart"/>
      <w:r w:rsidR="00811479" w:rsidRPr="00A4549E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="00811479" w:rsidRPr="00A4549E">
        <w:rPr>
          <w:rFonts w:ascii="Times New Roman" w:hAnsi="Times New Roman" w:cs="Times New Roman"/>
          <w:sz w:val="28"/>
          <w:szCs w:val="28"/>
        </w:rPr>
        <w:t xml:space="preserve"> чувств, связанных с гневом, а также на понимание эмоционального состояния 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других людей, </w:t>
      </w:r>
      <w:r w:rsidR="00811479" w:rsidRPr="00A4549E">
        <w:rPr>
          <w:rFonts w:ascii="Times New Roman" w:hAnsi="Times New Roman" w:cs="Times New Roman"/>
          <w:sz w:val="28"/>
          <w:szCs w:val="28"/>
        </w:rPr>
        <w:t>направлены упражнения «Какого цвета злость» (человечек</w:t>
      </w:r>
      <w:proofErr w:type="gramStart"/>
      <w:r w:rsidR="00811479" w:rsidRPr="00A4549E">
        <w:rPr>
          <w:rFonts w:ascii="Times New Roman" w:hAnsi="Times New Roman" w:cs="Times New Roman"/>
          <w:sz w:val="28"/>
          <w:szCs w:val="28"/>
        </w:rPr>
        <w:t>),  «</w:t>
      </w:r>
      <w:proofErr w:type="gramEnd"/>
      <w:r w:rsidR="00811479" w:rsidRPr="00A4549E">
        <w:rPr>
          <w:rFonts w:ascii="Times New Roman" w:hAnsi="Times New Roman" w:cs="Times New Roman"/>
          <w:sz w:val="28"/>
          <w:szCs w:val="28"/>
        </w:rPr>
        <w:t xml:space="preserve">Исследование эмоции» (заполнение таблицы с недостающими данными). 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  Упр</w:t>
      </w:r>
      <w:r w:rsidR="009A0617" w:rsidRPr="00A4549E">
        <w:rPr>
          <w:rFonts w:ascii="Times New Roman" w:hAnsi="Times New Roman" w:cs="Times New Roman"/>
          <w:sz w:val="28"/>
          <w:szCs w:val="28"/>
        </w:rPr>
        <w:t>ажнение «Пружина»</w:t>
      </w:r>
      <w:r w:rsidR="00A4549E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Pr="00A4549E">
        <w:rPr>
          <w:rFonts w:ascii="Times New Roman" w:hAnsi="Times New Roman" w:cs="Times New Roman"/>
          <w:sz w:val="28"/>
          <w:szCs w:val="28"/>
        </w:rPr>
        <w:t xml:space="preserve"> в целях объяснения влияния гнева на поведение человека и связанных с этим последствий. На мой взгляд, дан</w:t>
      </w:r>
      <w:r w:rsidR="009A0617" w:rsidRPr="00A4549E">
        <w:rPr>
          <w:rFonts w:ascii="Times New Roman" w:hAnsi="Times New Roman" w:cs="Times New Roman"/>
          <w:sz w:val="28"/>
          <w:szCs w:val="28"/>
        </w:rPr>
        <w:t>ное упражнение наглядно показывает связь наших эмоций и поведения</w:t>
      </w:r>
      <w:r w:rsidRPr="00A4549E">
        <w:rPr>
          <w:rFonts w:ascii="Times New Roman" w:hAnsi="Times New Roman" w:cs="Times New Roman"/>
          <w:sz w:val="28"/>
          <w:szCs w:val="28"/>
        </w:rPr>
        <w:t>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Техника «Рассерженные шарики».</w:t>
      </w:r>
      <w:r w:rsidRPr="00A454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549E">
        <w:rPr>
          <w:rFonts w:ascii="Times New Roman" w:hAnsi="Times New Roman" w:cs="Times New Roman"/>
          <w:sz w:val="28"/>
          <w:szCs w:val="28"/>
        </w:rPr>
        <w:t>В процессе выпо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лнения упражнения дети </w:t>
      </w:r>
      <w:proofErr w:type="gramStart"/>
      <w:r w:rsidR="009A0617" w:rsidRPr="00A4549E">
        <w:rPr>
          <w:rFonts w:ascii="Times New Roman" w:hAnsi="Times New Roman" w:cs="Times New Roman"/>
          <w:sz w:val="28"/>
          <w:szCs w:val="28"/>
        </w:rPr>
        <w:t>обучаются</w:t>
      </w:r>
      <w:r w:rsidRPr="00A4549E">
        <w:rPr>
          <w:rFonts w:ascii="Times New Roman" w:hAnsi="Times New Roman" w:cs="Times New Roman"/>
          <w:sz w:val="28"/>
          <w:szCs w:val="28"/>
        </w:rPr>
        <w:t xml:space="preserve">  адекватным</w:t>
      </w:r>
      <w:proofErr w:type="gramEnd"/>
      <w:r w:rsidRPr="00A4549E">
        <w:rPr>
          <w:rFonts w:ascii="Times New Roman" w:hAnsi="Times New Roman" w:cs="Times New Roman"/>
          <w:sz w:val="28"/>
          <w:szCs w:val="28"/>
        </w:rPr>
        <w:t xml:space="preserve"> способам выражения чувств, избавления от раздражения и гнева.  Подобны</w:t>
      </w:r>
      <w:r w:rsidR="009A0617" w:rsidRPr="00A4549E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9A0617" w:rsidRPr="00A4549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9A0617" w:rsidRPr="00A4549E">
        <w:rPr>
          <w:rFonts w:ascii="Times New Roman" w:hAnsi="Times New Roman" w:cs="Times New Roman"/>
          <w:sz w:val="28"/>
          <w:szCs w:val="28"/>
        </w:rPr>
        <w:t xml:space="preserve"> подход позволяет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детям понять, что существуют опасные и безопасные спо</w:t>
      </w:r>
      <w:r w:rsidR="009A0617" w:rsidRPr="00A4549E">
        <w:rPr>
          <w:rFonts w:ascii="Times New Roman" w:hAnsi="Times New Roman" w:cs="Times New Roman"/>
          <w:sz w:val="28"/>
          <w:szCs w:val="28"/>
        </w:rPr>
        <w:t>собы избавления от гнева и имеет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терапевтический эффект.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 Одной из задач, поставленных для реализации</w:t>
      </w:r>
      <w:r w:rsidR="00A4549E" w:rsidRPr="00A4549E">
        <w:rPr>
          <w:rFonts w:ascii="Times New Roman" w:hAnsi="Times New Roman" w:cs="Times New Roman"/>
          <w:sz w:val="28"/>
          <w:szCs w:val="28"/>
        </w:rPr>
        <w:t xml:space="preserve"> в ходе проведения </w:t>
      </w:r>
      <w:proofErr w:type="gramStart"/>
      <w:r w:rsidR="00A4549E" w:rsidRPr="00A4549E">
        <w:rPr>
          <w:rFonts w:ascii="Times New Roman" w:hAnsi="Times New Roman" w:cs="Times New Roman"/>
          <w:sz w:val="28"/>
          <w:szCs w:val="28"/>
        </w:rPr>
        <w:t>занятия</w:t>
      </w:r>
      <w:r w:rsidR="00A4549E">
        <w:rPr>
          <w:rFonts w:ascii="Times New Roman" w:hAnsi="Times New Roman" w:cs="Times New Roman"/>
          <w:sz w:val="28"/>
          <w:szCs w:val="28"/>
        </w:rPr>
        <w:t xml:space="preserve">, </w:t>
      </w:r>
      <w:r w:rsidRPr="00A4549E">
        <w:rPr>
          <w:rFonts w:ascii="Times New Roman" w:hAnsi="Times New Roman" w:cs="Times New Roman"/>
          <w:sz w:val="28"/>
          <w:szCs w:val="28"/>
        </w:rPr>
        <w:t xml:space="preserve"> усвоение</w:t>
      </w:r>
      <w:proofErr w:type="gramEnd"/>
      <w:r w:rsidRPr="00A4549E">
        <w:rPr>
          <w:rFonts w:ascii="Times New Roman" w:hAnsi="Times New Roman" w:cs="Times New Roman"/>
          <w:sz w:val="28"/>
          <w:szCs w:val="28"/>
        </w:rPr>
        <w:t xml:space="preserve"> детьми безопасных спо</w:t>
      </w:r>
      <w:r w:rsidR="00A4549E">
        <w:rPr>
          <w:rFonts w:ascii="Times New Roman" w:hAnsi="Times New Roman" w:cs="Times New Roman"/>
          <w:sz w:val="28"/>
          <w:szCs w:val="28"/>
        </w:rPr>
        <w:t>собов поведения. Упор делается</w:t>
      </w:r>
      <w:r w:rsidRPr="00A4549E">
        <w:rPr>
          <w:rFonts w:ascii="Times New Roman" w:hAnsi="Times New Roman" w:cs="Times New Roman"/>
          <w:sz w:val="28"/>
          <w:szCs w:val="28"/>
        </w:rPr>
        <w:t xml:space="preserve"> на формирование этих компетенций. Просмотрев отрывок из муль</w:t>
      </w:r>
      <w:r w:rsidR="00A4549E" w:rsidRPr="00A4549E">
        <w:rPr>
          <w:rFonts w:ascii="Times New Roman" w:hAnsi="Times New Roman" w:cs="Times New Roman"/>
          <w:sz w:val="28"/>
          <w:szCs w:val="28"/>
        </w:rPr>
        <w:t>т</w:t>
      </w:r>
      <w:r w:rsidR="00A4549E">
        <w:rPr>
          <w:rFonts w:ascii="Times New Roman" w:hAnsi="Times New Roman" w:cs="Times New Roman"/>
          <w:sz w:val="28"/>
          <w:szCs w:val="28"/>
        </w:rPr>
        <w:t xml:space="preserve">фильма, дети </w:t>
      </w:r>
      <w:proofErr w:type="gramStart"/>
      <w:r w:rsidR="00A4549E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4549E">
        <w:rPr>
          <w:rFonts w:ascii="Times New Roman" w:hAnsi="Times New Roman" w:cs="Times New Roman"/>
          <w:sz w:val="28"/>
          <w:szCs w:val="28"/>
        </w:rPr>
        <w:t xml:space="preserve"> увидеть</w:t>
      </w:r>
      <w:proofErr w:type="gramEnd"/>
      <w:r w:rsidRPr="00A4549E">
        <w:rPr>
          <w:rFonts w:ascii="Times New Roman" w:hAnsi="Times New Roman" w:cs="Times New Roman"/>
          <w:sz w:val="28"/>
          <w:szCs w:val="28"/>
        </w:rPr>
        <w:t xml:space="preserve"> и сформулировать способы безопасного избавления от  злости</w:t>
      </w:r>
      <w:r w:rsidR="00A4549E" w:rsidRPr="00A4549E">
        <w:rPr>
          <w:rFonts w:ascii="Times New Roman" w:hAnsi="Times New Roman" w:cs="Times New Roman"/>
          <w:sz w:val="28"/>
          <w:szCs w:val="28"/>
        </w:rPr>
        <w:t>.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9E">
        <w:rPr>
          <w:rFonts w:ascii="Times New Roman" w:hAnsi="Times New Roman" w:cs="Times New Roman"/>
          <w:sz w:val="28"/>
          <w:szCs w:val="28"/>
        </w:rPr>
        <w:t xml:space="preserve">  И, </w:t>
      </w:r>
      <w:r w:rsidR="00A4549E" w:rsidRPr="00A4549E">
        <w:rPr>
          <w:rFonts w:ascii="Times New Roman" w:hAnsi="Times New Roman" w:cs="Times New Roman"/>
          <w:sz w:val="28"/>
          <w:szCs w:val="28"/>
        </w:rPr>
        <w:t>для закрепления</w:t>
      </w:r>
      <w:r w:rsidRPr="00A4549E">
        <w:rPr>
          <w:rFonts w:ascii="Times New Roman" w:hAnsi="Times New Roman" w:cs="Times New Roman"/>
          <w:sz w:val="28"/>
          <w:szCs w:val="28"/>
        </w:rPr>
        <w:t xml:space="preserve"> знания о способах реагирования на злость, в процессе упражнения «Опасно-безопасно» </w:t>
      </w:r>
      <w:proofErr w:type="gramStart"/>
      <w:r w:rsidRPr="00A4549E">
        <w:rPr>
          <w:rFonts w:ascii="Times New Roman" w:hAnsi="Times New Roman" w:cs="Times New Roman"/>
          <w:sz w:val="28"/>
          <w:szCs w:val="28"/>
        </w:rPr>
        <w:t>дети  из</w:t>
      </w:r>
      <w:proofErr w:type="gramEnd"/>
      <w:r w:rsidRPr="00A4549E">
        <w:rPr>
          <w:rFonts w:ascii="Times New Roman" w:hAnsi="Times New Roman" w:cs="Times New Roman"/>
          <w:sz w:val="28"/>
          <w:szCs w:val="28"/>
        </w:rPr>
        <w:t xml:space="preserve"> различных способов ре</w:t>
      </w:r>
      <w:r w:rsidR="00A4549E" w:rsidRPr="00A4549E">
        <w:rPr>
          <w:rFonts w:ascii="Times New Roman" w:hAnsi="Times New Roman" w:cs="Times New Roman"/>
          <w:sz w:val="28"/>
          <w:szCs w:val="28"/>
        </w:rPr>
        <w:t>агирования на ситуацию, выбирают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опасные и безопасные способы. То, что дети </w:t>
      </w:r>
      <w:r w:rsidR="00A4549E" w:rsidRPr="00A4549E"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A4549E">
        <w:rPr>
          <w:rFonts w:ascii="Times New Roman" w:hAnsi="Times New Roman" w:cs="Times New Roman"/>
          <w:sz w:val="28"/>
          <w:szCs w:val="28"/>
        </w:rPr>
        <w:t>ус</w:t>
      </w:r>
      <w:r w:rsidR="00A4549E" w:rsidRPr="00A4549E">
        <w:rPr>
          <w:rFonts w:ascii="Times New Roman" w:hAnsi="Times New Roman" w:cs="Times New Roman"/>
          <w:sz w:val="28"/>
          <w:szCs w:val="28"/>
        </w:rPr>
        <w:t>ваивают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безопа</w:t>
      </w:r>
      <w:r w:rsidR="00A4549E" w:rsidRPr="00A4549E">
        <w:rPr>
          <w:rFonts w:ascii="Times New Roman" w:hAnsi="Times New Roman" w:cs="Times New Roman"/>
          <w:sz w:val="28"/>
          <w:szCs w:val="28"/>
        </w:rPr>
        <w:t>сные способы поведения, показывает</w:t>
      </w:r>
      <w:r w:rsidRPr="00A4549E">
        <w:rPr>
          <w:rFonts w:ascii="Times New Roman" w:hAnsi="Times New Roman" w:cs="Times New Roman"/>
          <w:sz w:val="28"/>
          <w:szCs w:val="28"/>
        </w:rPr>
        <w:t xml:space="preserve"> рефлексия. </w:t>
      </w: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79" w:rsidRPr="00A4549E" w:rsidRDefault="00811479" w:rsidP="00A4549E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79" w:rsidRDefault="00811479" w:rsidP="0081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79" w:rsidRDefault="00811479" w:rsidP="0081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79" w:rsidRDefault="00811479" w:rsidP="0081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9E" w:rsidRDefault="00A4549E" w:rsidP="0081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9E" w:rsidRDefault="00A4549E" w:rsidP="0081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ABC" w:rsidRPr="00811479" w:rsidRDefault="00BA6ABC" w:rsidP="004900F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lastRenderedPageBreak/>
        <w:t>Конспект коррекционно</w:t>
      </w:r>
      <w:r w:rsidR="00A4549E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A4549E">
        <w:rPr>
          <w:rFonts w:ascii="Times New Roman" w:hAnsi="Times New Roman" w:cs="Times New Roman"/>
          <w:sz w:val="28"/>
          <w:szCs w:val="28"/>
        </w:rPr>
        <w:t>занятия  «</w:t>
      </w:r>
      <w:proofErr w:type="gramEnd"/>
      <w:r w:rsidR="00A4549E">
        <w:rPr>
          <w:rFonts w:ascii="Times New Roman" w:hAnsi="Times New Roman" w:cs="Times New Roman"/>
          <w:sz w:val="28"/>
          <w:szCs w:val="28"/>
        </w:rPr>
        <w:t>Рассерженные шарики</w:t>
      </w:r>
      <w:r w:rsidRPr="00811479">
        <w:rPr>
          <w:rFonts w:ascii="Times New Roman" w:hAnsi="Times New Roman" w:cs="Times New Roman"/>
          <w:sz w:val="28"/>
          <w:szCs w:val="28"/>
        </w:rPr>
        <w:t>»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</w:rPr>
        <w:t>Цель: Развитие эмоциональной сферы детей.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A6ABC" w:rsidRPr="00811479" w:rsidRDefault="00BA6ABC" w:rsidP="004900F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479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811479">
        <w:rPr>
          <w:rFonts w:ascii="Times New Roman" w:hAnsi="Times New Roman" w:cs="Times New Roman"/>
          <w:sz w:val="28"/>
          <w:szCs w:val="28"/>
        </w:rPr>
        <w:t xml:space="preserve"> ребенка исследовать свои эмоции, чтобы лучше понимать себя и других и правильно выражать свои чувства; </w:t>
      </w:r>
    </w:p>
    <w:p w:rsidR="00BA6ABC" w:rsidRPr="00811479" w:rsidRDefault="00BA6ABC" w:rsidP="004900F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479">
        <w:rPr>
          <w:rFonts w:ascii="Times New Roman" w:hAnsi="Times New Roman" w:cs="Times New Roman"/>
          <w:sz w:val="28"/>
          <w:szCs w:val="28"/>
        </w:rPr>
        <w:t>отреагировать</w:t>
      </w:r>
      <w:proofErr w:type="gramEnd"/>
      <w:r w:rsidRPr="00811479">
        <w:rPr>
          <w:rFonts w:ascii="Times New Roman" w:hAnsi="Times New Roman" w:cs="Times New Roman"/>
          <w:sz w:val="28"/>
          <w:szCs w:val="28"/>
        </w:rPr>
        <w:t xml:space="preserve"> эмоцию «злость»;</w:t>
      </w:r>
    </w:p>
    <w:p w:rsidR="00BA6ABC" w:rsidRPr="00811479" w:rsidRDefault="00BA6ABC" w:rsidP="004900F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479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811479">
        <w:rPr>
          <w:rFonts w:ascii="Times New Roman" w:hAnsi="Times New Roman" w:cs="Times New Roman"/>
          <w:sz w:val="28"/>
          <w:szCs w:val="28"/>
        </w:rPr>
        <w:t xml:space="preserve"> безопасным способам  избавления от чувства злости;</w:t>
      </w:r>
    </w:p>
    <w:p w:rsidR="00BA6ABC" w:rsidRPr="00811479" w:rsidRDefault="00BA6ABC" w:rsidP="004900F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479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811479">
        <w:rPr>
          <w:rFonts w:ascii="Times New Roman" w:hAnsi="Times New Roman" w:cs="Times New Roman"/>
          <w:sz w:val="28"/>
          <w:szCs w:val="28"/>
        </w:rPr>
        <w:t xml:space="preserve"> развитию творческого воображения, социального сотрудничества, эмоционального интеллекта детей, </w:t>
      </w:r>
      <w:proofErr w:type="spellStart"/>
      <w:r w:rsidRPr="0081147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11479">
        <w:rPr>
          <w:rFonts w:ascii="Times New Roman" w:hAnsi="Times New Roman" w:cs="Times New Roman"/>
          <w:sz w:val="28"/>
          <w:szCs w:val="28"/>
        </w:rPr>
        <w:t xml:space="preserve">. </w:t>
      </w:r>
      <w:r w:rsidRPr="00811479">
        <w:rPr>
          <w:rFonts w:ascii="Times New Roman" w:hAnsi="Times New Roman" w:cs="Times New Roman"/>
          <w:sz w:val="28"/>
          <w:szCs w:val="28"/>
        </w:rPr>
        <w:tab/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Условия реализации: наклейки с </w:t>
      </w:r>
      <w:proofErr w:type="gramStart"/>
      <w:r w:rsidR="00BA6ABC" w:rsidRPr="00811479">
        <w:rPr>
          <w:rFonts w:ascii="Times New Roman" w:hAnsi="Times New Roman" w:cs="Times New Roman"/>
          <w:sz w:val="28"/>
          <w:szCs w:val="28"/>
        </w:rPr>
        <w:t>названиями  и</w:t>
      </w:r>
      <w:proofErr w:type="gramEnd"/>
      <w:r w:rsidR="00BA6ABC" w:rsidRPr="00811479">
        <w:rPr>
          <w:rFonts w:ascii="Times New Roman" w:hAnsi="Times New Roman" w:cs="Times New Roman"/>
          <w:sz w:val="28"/>
          <w:szCs w:val="28"/>
        </w:rPr>
        <w:t xml:space="preserve"> изображениями эмоций, видеоролик «Эмоции Саши Фокина», мультфильм «Злюсь»</w:t>
      </w:r>
      <w:r>
        <w:rPr>
          <w:rFonts w:ascii="Times New Roman" w:hAnsi="Times New Roman" w:cs="Times New Roman"/>
          <w:sz w:val="28"/>
          <w:szCs w:val="28"/>
        </w:rPr>
        <w:t xml:space="preserve"> (из серии «Малыши и летающие звери»)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, таблица с неполными данными, металлическая пружина, воздушные шарики, </w:t>
      </w:r>
      <w:proofErr w:type="spellStart"/>
      <w:r w:rsidR="00BA6ABC" w:rsidRPr="00811479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BA6ABC" w:rsidRPr="00811479">
        <w:rPr>
          <w:rFonts w:ascii="Times New Roman" w:hAnsi="Times New Roman" w:cs="Times New Roman"/>
          <w:sz w:val="28"/>
          <w:szCs w:val="28"/>
        </w:rPr>
        <w:t xml:space="preserve"> «Опасно», «Безопасно», картинки с изображением шариков, картинки с изображением людей, проявляющих эмоцию злость.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</w:rPr>
        <w:t>Форма работы с детьми: групповое обсуждение, работа в малых группах.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Методические приемы: </w:t>
      </w:r>
    </w:p>
    <w:p w:rsidR="00BA6ABC" w:rsidRPr="00811479" w:rsidRDefault="004900F4" w:rsidP="004900F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A6ABC" w:rsidRPr="00811479">
        <w:rPr>
          <w:rFonts w:ascii="Times New Roman" w:hAnsi="Times New Roman" w:cs="Times New Roman"/>
          <w:sz w:val="28"/>
          <w:szCs w:val="28"/>
        </w:rPr>
        <w:t>роигрывание</w:t>
      </w:r>
      <w:proofErr w:type="gramEnd"/>
      <w:r w:rsidR="00BA6ABC" w:rsidRPr="00811479">
        <w:rPr>
          <w:rFonts w:ascii="Times New Roman" w:hAnsi="Times New Roman" w:cs="Times New Roman"/>
          <w:sz w:val="28"/>
          <w:szCs w:val="28"/>
        </w:rPr>
        <w:t xml:space="preserve"> этюдов на пере</w:t>
      </w:r>
      <w:r>
        <w:rPr>
          <w:rFonts w:ascii="Times New Roman" w:hAnsi="Times New Roman" w:cs="Times New Roman"/>
          <w:sz w:val="28"/>
          <w:szCs w:val="28"/>
        </w:rPr>
        <w:t>дачу различных эмоций и чувств;</w:t>
      </w:r>
    </w:p>
    <w:p w:rsidR="00BA6ABC" w:rsidRPr="00811479" w:rsidRDefault="004900F4" w:rsidP="004900F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визуализация;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6ABC" w:rsidRPr="00811479" w:rsidRDefault="004900F4" w:rsidP="004900F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телесно</w:t>
      </w:r>
      <w:proofErr w:type="gramEnd"/>
      <w:r>
        <w:rPr>
          <w:rFonts w:ascii="Times New Roman" w:hAnsi="Times New Roman" w:cs="Times New Roman"/>
          <w:sz w:val="28"/>
          <w:szCs w:val="28"/>
        </w:rPr>
        <w:t>-ориентированная терапия;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ABC" w:rsidRPr="00811479" w:rsidRDefault="004900F4" w:rsidP="004900F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терапия;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ABC" w:rsidRPr="00811479" w:rsidRDefault="004900F4" w:rsidP="004900F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BA6ABC" w:rsidRPr="00811479">
        <w:rPr>
          <w:rFonts w:ascii="Times New Roman" w:hAnsi="Times New Roman" w:cs="Times New Roman"/>
          <w:sz w:val="28"/>
          <w:szCs w:val="28"/>
        </w:rPr>
        <w:t>оделирование</w:t>
      </w:r>
      <w:proofErr w:type="gramEnd"/>
      <w:r w:rsidR="00BA6ABC" w:rsidRPr="00811479">
        <w:rPr>
          <w:rFonts w:ascii="Times New Roman" w:hAnsi="Times New Roman" w:cs="Times New Roman"/>
          <w:sz w:val="28"/>
          <w:szCs w:val="28"/>
        </w:rPr>
        <w:t xml:space="preserve"> практических ситуаций. 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BA6ABC" w:rsidRPr="00811479">
        <w:rPr>
          <w:rFonts w:ascii="Times New Roman" w:hAnsi="Times New Roman" w:cs="Times New Roman"/>
          <w:sz w:val="28"/>
          <w:szCs w:val="28"/>
        </w:rPr>
        <w:t xml:space="preserve">жидаемые результаты: 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>Дети закрепят знания об основных эмоциях.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>Познакомятся с эмоцией «злость».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>Научатся понимать собственное эмоциональное состояние и состояние других людей.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>Обучатся приёмам безопасного избавления от злости.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>Улучшат собственное психоэмоциональное состояние.</w:t>
      </w:r>
    </w:p>
    <w:p w:rsidR="00BA6ABC" w:rsidRPr="00811479" w:rsidRDefault="00BA6ABC" w:rsidP="004900F4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t xml:space="preserve">Приобретут навыки эмоциональной </w:t>
      </w:r>
      <w:proofErr w:type="spellStart"/>
      <w:r w:rsidRPr="0081147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11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ABC" w:rsidRPr="00811479" w:rsidRDefault="00BA6ABC" w:rsidP="004900F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479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BA6ABC" w:rsidRPr="00811479" w:rsidRDefault="004900F4" w:rsidP="004900F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0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="00BA6ABC" w:rsidRPr="00811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Вводная часть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Тему нашего занятия мы сформулируем позже, а пока давайте настроимся на занятие.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1.1.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Разминка Упражнение «Коробка настроения»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У меня в руках коробка. Сейчас мы будем «наполнять» её своим настроением.  По очереди будем «класть» то, что хотим пожелать каждому из нас. Например, я кладу в нашу коробку улыбку, а вы что?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(Дети по очереди «кладут» в коробку х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орошее настроение, здоровье, радость, любовь, дружбу и т. д.)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Я вижу, что у вас хорошее настроение и мы можем приступать к работе.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2.1.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«Угадай эмоцию». 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Ребята, в жизни каждый из нас испытывает различные чувства и эмоции. Какие эмоции вы знаете?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Давайте проверим, знаете ли вы некоторые из них.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столе выложены картинки с изображением эмоций (Приложение 1). Желающие берут любую карточку, не показывая ее остальным.   Ваша </w:t>
      </w:r>
      <w:proofErr w:type="gramStart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задача  по</w:t>
      </w:r>
      <w:proofErr w:type="gramEnd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изображению узнать эмоцию и изобразить ее с помощью мимики, пантомимики, а всем остальным угадать, о какой эмоции идет речь. </w:t>
      </w:r>
    </w:p>
    <w:p w:rsidR="00BA6ABC" w:rsidRPr="00811479" w:rsidRDefault="004900F4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Вопросы при обсуждении: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Трудно ли было тебе понять другого участника?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По каким признакам ты определил именно эту эмоцию?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Как ты думаешь, что помешало тебе правильно понять ее?</w:t>
      </w:r>
    </w:p>
    <w:p w:rsidR="00BA6ABC" w:rsidRPr="00811479" w:rsidRDefault="004900F4" w:rsidP="004900F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2F4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900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Организационно-мотивирующий этап.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Эмоций очень много, но сегодня мы поговорим об одной, которая может появиться у нас с вами, у наших мам и пап, бабушек и дедушек и любых людей.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О какой эмоции мы будем говорить сегодня на занятии, вы мне скажете, посмотрев отрывок видеоролика. (Просмотр отрывка ролика без звука</w:t>
      </w:r>
      <w:r w:rsidRPr="0081147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81147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https://www.youtube.com/watch?v=M9Y9L4Cu_U0&amp;feature=player_embedded</w:t>
        </w:r>
      </w:hyperlink>
      <w:r w:rsidRPr="00811479">
        <w:rPr>
          <w:rFonts w:ascii="Times New Roman" w:hAnsi="Times New Roman" w:cs="Times New Roman"/>
          <w:bCs/>
          <w:sz w:val="28"/>
          <w:szCs w:val="28"/>
        </w:rPr>
        <w:t>)</w:t>
      </w:r>
    </w:p>
    <w:p w:rsidR="00BA6ABC" w:rsidRPr="00811479" w:rsidRDefault="004900F4" w:rsidP="004900F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2F4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900F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Целеполагание.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i/>
          <w:sz w:val="28"/>
          <w:szCs w:val="28"/>
          <w:lang w:eastAsia="ru-RU"/>
        </w:rPr>
        <w:t>Попробуйте предположить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, что происходит в этом сюжете?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Как вы думаете, какую эмоцию испытывает мальчик? (</w:t>
      </w:r>
      <w:proofErr w:type="gramStart"/>
      <w:r w:rsidRPr="00811479">
        <w:rPr>
          <w:rFonts w:ascii="Times New Roman" w:hAnsi="Times New Roman" w:cs="Times New Roman"/>
          <w:sz w:val="28"/>
          <w:szCs w:val="28"/>
          <w:lang w:eastAsia="ru-RU"/>
        </w:rPr>
        <w:t>эмоция</w:t>
      </w:r>
      <w:proofErr w:type="gramEnd"/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«злость»)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Кто может сказать, о какой эмоции мы будем говорить на нашем классном часе?</w:t>
      </w:r>
    </w:p>
    <w:p w:rsidR="00BA6ABC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Что вы хотите узнать про злость (гнев)?</w:t>
      </w:r>
    </w:p>
    <w:p w:rsidR="00DE5DFC" w:rsidRPr="00DE5DFC" w:rsidRDefault="00DE5DFC" w:rsidP="00DE5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DFC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DE5DFC">
        <w:rPr>
          <w:rFonts w:ascii="Times New Roman" w:hAnsi="Times New Roman" w:cs="Times New Roman"/>
          <w:sz w:val="28"/>
          <w:szCs w:val="28"/>
        </w:rPr>
        <w:t xml:space="preserve">Работа над исследованием эмоции «злость (гнев)» 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4.1.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«Исследование эмоции».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Посмотрите изображения людей (На доске картинки с изображением людей, испытывающих гнев).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Какую эмоцию испытывают эти люди? (</w:t>
      </w:r>
      <w:proofErr w:type="gramStart"/>
      <w:r w:rsidRPr="00811479">
        <w:rPr>
          <w:rFonts w:ascii="Times New Roman" w:hAnsi="Times New Roman" w:cs="Times New Roman"/>
          <w:sz w:val="28"/>
          <w:szCs w:val="28"/>
          <w:lang w:eastAsia="ru-RU"/>
        </w:rPr>
        <w:t>гнев</w:t>
      </w:r>
      <w:proofErr w:type="gramEnd"/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, точнее злость)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Попробуйте сами изобразить данную эмоцию.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Сейчас вам необходимо заполнить таблицу с недостающими данными (Приложение 2) и раскрыть признаки, которые характеризуют эмоцию «злость».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Работаем по группам, затем обсуждаем.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Арттерапевтическое</w:t>
      </w:r>
      <w:proofErr w:type="spellEnd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упражнение «Какого цвета злость».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Закройте глаза и найдите на теле место, где у вас живет злость. Какое это чувство? Какого оно цвета? Какого размера?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Дальше, на контуре человека (Приложение 3) найдите место, где живет злость, и закрасьте это место цветом «злости».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«Пружина». 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Сегодня я принесла показать вам пружину. Как вы думаете, для чего?  Представьте себе, ваша злость похожа на пружину. Мы будем сравнивать пружину со злостью. Когда вы начне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>те слегка злиться, пружина начнё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т постепенно сжиматься. Вас толкнули, не приняли в игру, вы на кого – то злитесь, злость накапливается и пружина сжимается все сильнее (сжать пружину).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Легко ли держать такую пружину? А что хочется сделать? Конечно, отпустить ее и дать ей выпрямиться. Так происходит и с вашим поведением.    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В результате ваша злость внутри копится и в один прекрасный день она выходит наружу и тогда, когда вас разозлят, вы можете сказать обидные слова и даже ударить обидчика.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Какой мы можем сделать вывод?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Не нужно копить злость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Техника «Рассерженные шарики» </w:t>
      </w:r>
    </w:p>
    <w:p w:rsidR="00BA6ABC" w:rsidRPr="004900F4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900F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4900F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Представьте, будто надутый шарик — это тело человека, а находящийся в нем воздух — чувства раздражения и гнева.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Скажите, может ли сейчас воздух входить и выходить из него?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Что случится, когда чувство гнева и раздражения переполнят человека?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А может ли человек, который переживает раздражение и гнев, оставаться спокойным?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Теперь лопнем шарик. Что случилось с шариком? (Взорвался)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Ребята, если шарик — это человек, то взорвавшийся шарик что означает? (</w:t>
      </w:r>
      <w:proofErr w:type="gramStart"/>
      <w:r w:rsidRPr="00811479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-нибудь агрессивный поступок, например нападение на другого человека).    </w:t>
      </w:r>
    </w:p>
    <w:p w:rsidR="00BA6ABC" w:rsidRPr="00DE5DFC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DE5DFC">
        <w:rPr>
          <w:rFonts w:ascii="Times New Roman" w:hAnsi="Times New Roman" w:cs="Times New Roman"/>
          <w:sz w:val="28"/>
          <w:szCs w:val="28"/>
          <w:lang w:eastAsia="ru-RU"/>
        </w:rPr>
        <w:t xml:space="preserve">Можно ли считать такой способ выражения гнева безопасным? Почему? Что вы почувствовали, когда взорвался шарик?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Давайте вместе надуем еще один красный шарик, но завязывать его не будем.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Держите шарик крепко в руке и не давайте воздуху выходить наружу. Вы помните, шарик — это человек, а воздух внутри него — чувства раздражения и гнева.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А теперь выпустите из шарика немного воздуха и снова крепко его зажмите. Вы заметили, что шарик уменьшился? Взорвался ли шарик, когда вы выпустили из него воздух?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E5DFC">
        <w:rPr>
          <w:rFonts w:ascii="Times New Roman" w:hAnsi="Times New Roman" w:cs="Times New Roman"/>
          <w:sz w:val="28"/>
          <w:szCs w:val="28"/>
          <w:lang w:eastAsia="ru-RU"/>
        </w:rPr>
        <w:t>Можно ли такой способ выражения гнева считать более безопасным? Остался ли шарик целым? Напугал ли кого-нибудь?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Какой делаем вывод? </w:t>
      </w:r>
    </w:p>
    <w:p w:rsidR="00BA6ABC" w:rsidRPr="00DE5DFC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A6ABC" w:rsidRPr="00DE5DFC">
        <w:rPr>
          <w:rFonts w:ascii="Times New Roman" w:hAnsi="Times New Roman" w:cs="Times New Roman"/>
          <w:sz w:val="28"/>
          <w:szCs w:val="28"/>
          <w:lang w:eastAsia="ru-RU"/>
        </w:rPr>
        <w:t>Когда мы выражаем злость безопасными способами, то она никому не причинит вреда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A6ABC" w:rsidRPr="00DE5D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4.5.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безопасного избавления </w:t>
      </w:r>
      <w:proofErr w:type="gramStart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от  злости</w:t>
      </w:r>
      <w:proofErr w:type="gramEnd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как мы можем избавиться от злости не причиняя вреда ни себе, ни другим? Посмотрим отрывок из </w:t>
      </w:r>
      <w:proofErr w:type="spellStart"/>
      <w:r w:rsidRPr="00811479">
        <w:rPr>
          <w:rFonts w:ascii="Times New Roman" w:hAnsi="Times New Roman" w:cs="Times New Roman"/>
          <w:sz w:val="28"/>
          <w:szCs w:val="28"/>
          <w:lang w:eastAsia="ru-RU"/>
        </w:rPr>
        <w:t>мульфильма</w:t>
      </w:r>
      <w:proofErr w:type="spellEnd"/>
      <w:r w:rsidRPr="008114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ABC" w:rsidRPr="00811479" w:rsidRDefault="002E2F4F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BA6ABC" w:rsidRPr="0081147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https://yandex.ru/video/search?filmId=11672733622852964590&amp;text=%D0%BC%D1%83%D0%BB%D1%8C%D1%82%D1%84%D0%B8%D0%BB%D1%8C%D0%BC%20%D0%BE%20%D0%B7%D0%BB%D0%BE%D1%81%D1%82%D0%B8%20%D0%B2%D0%B8%D0%B4%D0%B5%D0%BE&amp;reqid=1509424033075755-1167349513699186178194664-sas1-0554-V</w:t>
        </w:r>
      </w:hyperlink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Кто какие способы может назвать?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 xml:space="preserve">4.6.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«Опасно-безопасно» 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На доске прикреплены картинки с надписями: «Опасно», «Безопасно» (Приложение 4).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На шариках написаны опасные и безопасные способы реагирования на ситуацию (Приложение 5). Ваша задача прочитать способ, определить какой он: опасный или безопасный и прикрепить к той табличке, которой он </w:t>
      </w:r>
      <w:proofErr w:type="spellStart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соотвествует</w:t>
      </w:r>
      <w:proofErr w:type="spellEnd"/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5DFC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Обсуждение. </w:t>
      </w:r>
    </w:p>
    <w:p w:rsidR="00BA6ABC" w:rsidRPr="00811479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Ведущий: </w:t>
      </w:r>
      <w:r w:rsidR="00BA6ABC" w:rsidRPr="00DE5DFC">
        <w:rPr>
          <w:rFonts w:ascii="Times New Roman" w:hAnsi="Times New Roman" w:cs="Times New Roman"/>
          <w:sz w:val="28"/>
          <w:szCs w:val="28"/>
          <w:lang w:eastAsia="ru-RU"/>
        </w:rPr>
        <w:t xml:space="preserve">Прочтите опасные способы реагирования, что делать не полезно, а вредно, что может ухудшить ситуацию? </w:t>
      </w:r>
    </w:p>
    <w:p w:rsidR="00BA6ABC" w:rsidRPr="00DE5DFC" w:rsidRDefault="00DE5DF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A6ABC" w:rsidRPr="00DE5DFC">
        <w:rPr>
          <w:rFonts w:ascii="Times New Roman" w:hAnsi="Times New Roman" w:cs="Times New Roman"/>
          <w:sz w:val="28"/>
          <w:szCs w:val="28"/>
          <w:lang w:eastAsia="ru-RU"/>
        </w:rPr>
        <w:t>Теперь прочтите безопасные способы реагирования, что можно сделать, чтобы чувство гнева и злости стало меньше?</w:t>
      </w:r>
    </w:p>
    <w:p w:rsidR="00BA6ABC" w:rsidRPr="00811479" w:rsidRDefault="00DE5DFC" w:rsidP="00DE5DF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Рефлексия.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E5DFC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Pr="00811479">
        <w:rPr>
          <w:rFonts w:ascii="Times New Roman" w:hAnsi="Times New Roman" w:cs="Times New Roman"/>
          <w:sz w:val="28"/>
          <w:szCs w:val="28"/>
          <w:lang w:eastAsia="ru-RU"/>
        </w:rPr>
        <w:t>Удалось ли вам реализовать поставленные цели?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А сейчас, когда вы научились избавляться от злости, какого размера ваша злость на данный момент? Выберите цвет, с помощью которого вы бы изобразили сейчас свою злость и раскрасьте на контуре человека это место.</w:t>
      </w:r>
    </w:p>
    <w:p w:rsidR="00DE5DFC" w:rsidRDefault="00DE5DFC" w:rsidP="00DE5DF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BA6ABC" w:rsidRPr="00811479">
        <w:rPr>
          <w:rFonts w:ascii="Times New Roman" w:hAnsi="Times New Roman" w:cs="Times New Roman"/>
          <w:sz w:val="28"/>
          <w:szCs w:val="28"/>
          <w:lang w:eastAsia="ru-RU"/>
        </w:rPr>
        <w:t>Прощание.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479">
        <w:rPr>
          <w:rFonts w:ascii="Times New Roman" w:hAnsi="Times New Roman" w:cs="Times New Roman"/>
          <w:sz w:val="28"/>
          <w:szCs w:val="28"/>
          <w:lang w:eastAsia="ru-RU"/>
        </w:rPr>
        <w:t>Спасибо всем, вы молодцы!</w:t>
      </w: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ABC" w:rsidRPr="00811479" w:rsidRDefault="00BA6ABC" w:rsidP="0081147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ABC" w:rsidRPr="00BA6ABC" w:rsidRDefault="00BA6ABC" w:rsidP="00BA6ABC">
      <w:p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ABC" w:rsidRPr="00A11359" w:rsidRDefault="00BA6ABC" w:rsidP="00A1135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13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BA6ABC" w:rsidRPr="00A11359" w:rsidRDefault="00BA6ABC" w:rsidP="00A1135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Громова Т.В. Страна эмоций. — М., 2002. </w:t>
      </w:r>
    </w:p>
    <w:p w:rsidR="00BA6ABC" w:rsidRPr="00A11359" w:rsidRDefault="00BA6ABC" w:rsidP="00A1135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59">
        <w:rPr>
          <w:rFonts w:ascii="Times New Roman" w:hAnsi="Times New Roman" w:cs="Times New Roman"/>
          <w:sz w:val="28"/>
          <w:szCs w:val="28"/>
          <w:lang w:eastAsia="ru-RU"/>
        </w:rPr>
        <w:t>Журнал «Школьный психолог» № 05/2006.</w:t>
      </w:r>
    </w:p>
    <w:p w:rsidR="00BA6ABC" w:rsidRPr="00A11359" w:rsidRDefault="00BA6ABC" w:rsidP="00A1135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Крюкова С.В., </w:t>
      </w:r>
      <w:proofErr w:type="spellStart"/>
      <w:r w:rsidRPr="00A11359">
        <w:rPr>
          <w:rFonts w:ascii="Times New Roman" w:hAnsi="Times New Roman" w:cs="Times New Roman"/>
          <w:sz w:val="28"/>
          <w:szCs w:val="28"/>
          <w:lang w:eastAsia="ru-RU"/>
        </w:rPr>
        <w:t>Слободяник</w:t>
      </w:r>
      <w:proofErr w:type="spellEnd"/>
      <w:r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— М.: Генезис, 2010. - изд. - 208 с., </w:t>
      </w:r>
      <w:proofErr w:type="spellStart"/>
      <w:r w:rsidRPr="00A11359">
        <w:rPr>
          <w:rFonts w:ascii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A6ABC" w:rsidRPr="00A11359" w:rsidRDefault="00A11359" w:rsidP="00A1135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Хух</w:t>
      </w:r>
      <w:r w:rsidR="00BA6ABC" w:rsidRPr="00A11359">
        <w:rPr>
          <w:rFonts w:ascii="Times New Roman" w:hAnsi="Times New Roman" w:cs="Times New Roman"/>
          <w:sz w:val="28"/>
          <w:szCs w:val="28"/>
          <w:lang w:eastAsia="ru-RU"/>
        </w:rPr>
        <w:t>лаева</w:t>
      </w:r>
      <w:proofErr w:type="spellEnd"/>
      <w:r w:rsidR="00BA6ABC"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 О.В. Тропинка к своему Я: уроки психологии в начальной школе (1-4). 3-е изд. - М.: Генезис, 2009. – 344 с. </w:t>
      </w:r>
    </w:p>
    <w:p w:rsidR="00BA6ABC" w:rsidRDefault="00BA6ABC" w:rsidP="00A11359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59">
        <w:rPr>
          <w:rFonts w:ascii="Times New Roman" w:hAnsi="Times New Roman" w:cs="Times New Roman"/>
          <w:sz w:val="28"/>
          <w:szCs w:val="28"/>
          <w:lang w:eastAsia="ru-RU"/>
        </w:rPr>
        <w:t xml:space="preserve">Школьный психолог. Методическая газета для педагогов-психологов. №11(489) 1-15 июня 2011. </w:t>
      </w:r>
    </w:p>
    <w:p w:rsidR="00A11359" w:rsidRDefault="00A11359" w:rsidP="00A1135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359" w:rsidRDefault="00A11359" w:rsidP="00A1135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ABC" w:rsidRPr="00A11359" w:rsidRDefault="00A11359" w:rsidP="00A1135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ПРИЛОЖЕНИЯ</w:t>
      </w:r>
    </w:p>
    <w:p w:rsidR="00A11359" w:rsidRPr="00A11359" w:rsidRDefault="00BA6ABC">
      <w:pPr>
        <w:rPr>
          <w:rFonts w:ascii="Times New Roman" w:hAnsi="Times New Roman" w:cs="Times New Roman"/>
          <w:sz w:val="28"/>
          <w:szCs w:val="28"/>
        </w:rPr>
      </w:pPr>
      <w:r w:rsidRPr="00A1135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A6ABC" w:rsidRDefault="00BA6ABC">
      <w:r w:rsidRPr="00A64F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D14C8A" wp14:editId="5E7216EF">
            <wp:extent cx="5940425" cy="4455160"/>
            <wp:effectExtent l="0" t="0" r="3175" b="2540"/>
            <wp:docPr id="14" name="Рисунок 14" descr="H:\ШКОЛЬНАЯ_ФЛЕШКА\конкурс внеурочки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ШКОЛЬНАЯ_ФЛЕШКА\конкурс внеурочки\i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C" w:rsidRPr="00A11359" w:rsidRDefault="00BA6ABC">
      <w:pPr>
        <w:rPr>
          <w:rFonts w:ascii="Times New Roman" w:hAnsi="Times New Roman" w:cs="Times New Roman"/>
          <w:sz w:val="28"/>
          <w:szCs w:val="28"/>
        </w:rPr>
      </w:pPr>
      <w:r w:rsidRPr="00A1135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Style w:val="a5"/>
        <w:tblW w:w="9748" w:type="dxa"/>
        <w:tblLook w:val="04A0" w:firstRow="1" w:lastRow="0" w:firstColumn="1" w:lastColumn="0" w:noHBand="0" w:noVBand="1"/>
      </w:tblPr>
      <w:tblGrid>
        <w:gridCol w:w="3369"/>
        <w:gridCol w:w="3260"/>
        <w:gridCol w:w="3119"/>
      </w:tblGrid>
      <w:tr w:rsidR="00BA6ABC" w:rsidRPr="00FA0B04" w:rsidTr="00CE4652">
        <w:tc>
          <w:tcPr>
            <w:tcW w:w="9748" w:type="dxa"/>
            <w:gridSpan w:val="3"/>
          </w:tcPr>
          <w:p w:rsidR="00BA6ABC" w:rsidRPr="00FA0B04" w:rsidRDefault="00BA6ABC" w:rsidP="00CE46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ЗЛОСТЬ</w:t>
            </w:r>
          </w:p>
        </w:tc>
      </w:tr>
      <w:tr w:rsidR="00BA6ABC" w:rsidRPr="00FA0B04" w:rsidTr="00CE4652">
        <w:tc>
          <w:tcPr>
            <w:tcW w:w="336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Выражение лица</w:t>
            </w:r>
          </w:p>
        </w:tc>
        <w:tc>
          <w:tcPr>
            <w:tcW w:w="3260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частей тела</w:t>
            </w:r>
          </w:p>
        </w:tc>
        <w:tc>
          <w:tcPr>
            <w:tcW w:w="311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</w:tr>
      <w:tr w:rsidR="00BA6ABC" w:rsidRPr="00FA0B04" w:rsidTr="00CE4652">
        <w:tc>
          <w:tcPr>
            <w:tcW w:w="3369" w:type="dxa"/>
          </w:tcPr>
          <w:p w:rsidR="00BA6ABC" w:rsidRPr="00611972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Кулаки сжаты</w:t>
            </w:r>
          </w:p>
        </w:tc>
        <w:tc>
          <w:tcPr>
            <w:tcW w:w="311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Кричит</w:t>
            </w:r>
          </w:p>
        </w:tc>
      </w:tr>
      <w:tr w:rsidR="00BA6ABC" w:rsidRPr="00FA0B04" w:rsidTr="00CE4652">
        <w:tc>
          <w:tcPr>
            <w:tcW w:w="336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……………………..</w:t>
            </w: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gramStart"/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расставлены</w:t>
            </w:r>
            <w:proofErr w:type="gramEnd"/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311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……………………….</w:t>
            </w:r>
          </w:p>
        </w:tc>
      </w:tr>
      <w:tr w:rsidR="00BA6ABC" w:rsidRPr="00FA0B04" w:rsidTr="00CE4652">
        <w:tc>
          <w:tcPr>
            <w:tcW w:w="336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Рот открыт</w:t>
            </w:r>
          </w:p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BA6ABC" w:rsidRPr="00FA0B04" w:rsidRDefault="00BA6ABC" w:rsidP="00CE46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Краснеет</w:t>
            </w:r>
          </w:p>
        </w:tc>
      </w:tr>
    </w:tbl>
    <w:p w:rsidR="00BA6ABC" w:rsidRDefault="00BA6ABC"/>
    <w:p w:rsidR="00BA6ABC" w:rsidRPr="00A11359" w:rsidRDefault="00BA6ABC">
      <w:pPr>
        <w:rPr>
          <w:rFonts w:ascii="Times New Roman" w:hAnsi="Times New Roman" w:cs="Times New Roman"/>
          <w:sz w:val="28"/>
          <w:szCs w:val="28"/>
        </w:rPr>
      </w:pPr>
      <w:r w:rsidRPr="00A1135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A6ABC" w:rsidRDefault="00992F99">
      <w:r w:rsidRPr="00992F99">
        <w:rPr>
          <w:noProof/>
          <w:lang w:eastAsia="ru-RU"/>
        </w:rPr>
        <w:drawing>
          <wp:inline distT="0" distB="0" distL="0" distR="0">
            <wp:extent cx="5095875" cy="4619625"/>
            <wp:effectExtent l="0" t="0" r="9525" b="9525"/>
            <wp:docPr id="3" name="Рисунок 3" descr="C:\Users\User\Desktop\8d66eb17bb7d02ca4856ab443a78f2148cafbb129f58a3c81282007c6fe24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d66eb17bb7d02ca4856ab443a78f2148cafbb129f58a3c81282007c6fe24f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C" w:rsidRDefault="00BA6ABC"/>
    <w:p w:rsidR="002E2F4F" w:rsidRDefault="002E2F4F"/>
    <w:p w:rsidR="002E2F4F" w:rsidRDefault="002E2F4F"/>
    <w:p w:rsidR="002E2F4F" w:rsidRDefault="002E2F4F"/>
    <w:p w:rsidR="002E2F4F" w:rsidRDefault="002E2F4F">
      <w:bookmarkStart w:id="0" w:name="_GoBack"/>
      <w:bookmarkEnd w:id="0"/>
    </w:p>
    <w:p w:rsidR="00BA6ABC" w:rsidRPr="00A11359" w:rsidRDefault="00BA6ABC">
      <w:pPr>
        <w:rPr>
          <w:rFonts w:ascii="Times New Roman" w:hAnsi="Times New Roman" w:cs="Times New Roman"/>
          <w:sz w:val="28"/>
          <w:szCs w:val="28"/>
        </w:rPr>
      </w:pPr>
      <w:r w:rsidRPr="00A1135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A6ABC" w:rsidRDefault="00BA6ABC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DEF42E" wp14:editId="7A4A79C7">
            <wp:extent cx="5153025" cy="4333875"/>
            <wp:effectExtent l="19050" t="0" r="9525" b="0"/>
            <wp:docPr id="2" name="Рисунок 2" descr="http://eidos.ru/journal/2013/im1229-0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idos.ru/journal/2013/im1229-09-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BC" w:rsidRDefault="00BA6ABC"/>
    <w:p w:rsidR="00BA6ABC" w:rsidRDefault="00BA6ABC"/>
    <w:p w:rsidR="00BA6ABC" w:rsidRDefault="00BA6ABC"/>
    <w:p w:rsidR="00BA6ABC" w:rsidRDefault="00BA6ABC"/>
    <w:p w:rsidR="00BA6ABC" w:rsidRDefault="00BA6ABC">
      <w:r w:rsidRPr="00F411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B34B84" wp14:editId="1E64E358">
            <wp:extent cx="5067300" cy="4086225"/>
            <wp:effectExtent l="19050" t="0" r="0" b="0"/>
            <wp:docPr id="1" name="Рисунок 13" descr="http://eidos.ru/journal/2013/im1229-0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idos.ru/journal/2013/im1229-09-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59" w:rsidRDefault="00A11359">
      <w:pPr>
        <w:rPr>
          <w:rFonts w:ascii="Times New Roman" w:hAnsi="Times New Roman" w:cs="Times New Roman"/>
          <w:sz w:val="28"/>
          <w:szCs w:val="28"/>
        </w:rPr>
      </w:pPr>
    </w:p>
    <w:p w:rsidR="00A11359" w:rsidRDefault="00A11359">
      <w:pPr>
        <w:rPr>
          <w:rFonts w:ascii="Times New Roman" w:hAnsi="Times New Roman" w:cs="Times New Roman"/>
          <w:sz w:val="28"/>
          <w:szCs w:val="28"/>
        </w:rPr>
      </w:pPr>
    </w:p>
    <w:p w:rsidR="00A11359" w:rsidRDefault="00A11359">
      <w:pPr>
        <w:rPr>
          <w:rFonts w:ascii="Times New Roman" w:hAnsi="Times New Roman" w:cs="Times New Roman"/>
          <w:sz w:val="28"/>
          <w:szCs w:val="28"/>
        </w:rPr>
      </w:pPr>
    </w:p>
    <w:p w:rsidR="00BA6ABC" w:rsidRPr="00A11359" w:rsidRDefault="00BA6ABC">
      <w:pPr>
        <w:rPr>
          <w:rFonts w:ascii="Times New Roman" w:hAnsi="Times New Roman" w:cs="Times New Roman"/>
          <w:sz w:val="28"/>
          <w:szCs w:val="28"/>
        </w:rPr>
      </w:pPr>
      <w:r w:rsidRPr="00A11359">
        <w:rPr>
          <w:rFonts w:ascii="Times New Roman" w:hAnsi="Times New Roman" w:cs="Times New Roman"/>
          <w:sz w:val="28"/>
          <w:szCs w:val="28"/>
        </w:rPr>
        <w:t>Приложение 5</w:t>
      </w:r>
    </w:p>
    <w:tbl>
      <w:tblPr>
        <w:tblStyle w:val="a5"/>
        <w:tblW w:w="2498" w:type="pct"/>
        <w:tblLook w:val="04A0" w:firstRow="1" w:lastRow="0" w:firstColumn="1" w:lastColumn="0" w:noHBand="0" w:noVBand="1"/>
      </w:tblPr>
      <w:tblGrid>
        <w:gridCol w:w="4810"/>
      </w:tblGrid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Спеть песню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Обозвать кого-нибудь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Отжаться от пола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Попрыгать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Побить подушку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Ущипнуть младшего брата</w:t>
            </w:r>
          </w:p>
        </w:tc>
      </w:tr>
      <w:tr w:rsidR="00BA6ABC" w:rsidRPr="00A11359" w:rsidTr="00BA6ABC">
        <w:tc>
          <w:tcPr>
            <w:tcW w:w="5000" w:type="pct"/>
          </w:tcPr>
          <w:p w:rsidR="00BA6ABC" w:rsidRPr="00A11359" w:rsidRDefault="00BA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359">
              <w:rPr>
                <w:rFonts w:ascii="Times New Roman" w:hAnsi="Times New Roman" w:cs="Times New Roman"/>
                <w:sz w:val="28"/>
                <w:szCs w:val="28"/>
              </w:rPr>
              <w:t>Разбить тарелку</w:t>
            </w:r>
          </w:p>
        </w:tc>
      </w:tr>
    </w:tbl>
    <w:p w:rsidR="00BA6ABC" w:rsidRPr="00A11359" w:rsidRDefault="00BA6ABC">
      <w:pPr>
        <w:rPr>
          <w:rFonts w:ascii="Times New Roman" w:hAnsi="Times New Roman" w:cs="Times New Roman"/>
          <w:sz w:val="28"/>
          <w:szCs w:val="28"/>
        </w:rPr>
      </w:pPr>
    </w:p>
    <w:sectPr w:rsidR="00BA6ABC" w:rsidRPr="00A11359" w:rsidSect="00BB57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34" w:rsidRDefault="00BB5734" w:rsidP="00BB5734">
      <w:pPr>
        <w:spacing w:after="0" w:line="240" w:lineRule="auto"/>
      </w:pPr>
      <w:r>
        <w:separator/>
      </w:r>
    </w:p>
  </w:endnote>
  <w:endnote w:type="continuationSeparator" w:id="0">
    <w:p w:rsidR="00BB5734" w:rsidRDefault="00BB5734" w:rsidP="00BB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34" w:rsidRDefault="00BB57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01940"/>
      <w:docPartObj>
        <w:docPartGallery w:val="Page Numbers (Bottom of Page)"/>
        <w:docPartUnique/>
      </w:docPartObj>
    </w:sdtPr>
    <w:sdtEndPr/>
    <w:sdtContent>
      <w:p w:rsidR="00BB5734" w:rsidRDefault="00BB57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F4F">
          <w:rPr>
            <w:noProof/>
          </w:rPr>
          <w:t>12</w:t>
        </w:r>
        <w:r>
          <w:fldChar w:fldCharType="end"/>
        </w:r>
      </w:p>
    </w:sdtContent>
  </w:sdt>
  <w:p w:rsidR="00BB5734" w:rsidRDefault="00BB57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34" w:rsidRDefault="00BB57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34" w:rsidRDefault="00BB5734" w:rsidP="00BB5734">
      <w:pPr>
        <w:spacing w:after="0" w:line="240" w:lineRule="auto"/>
      </w:pPr>
      <w:r>
        <w:separator/>
      </w:r>
    </w:p>
  </w:footnote>
  <w:footnote w:type="continuationSeparator" w:id="0">
    <w:p w:rsidR="00BB5734" w:rsidRDefault="00BB5734" w:rsidP="00BB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34" w:rsidRDefault="00BB57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34" w:rsidRDefault="00BB573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34" w:rsidRDefault="00BB57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6D9E"/>
    <w:multiLevelType w:val="hybridMultilevel"/>
    <w:tmpl w:val="1CF2B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533CD"/>
    <w:multiLevelType w:val="hybridMultilevel"/>
    <w:tmpl w:val="17E0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1D8E"/>
    <w:multiLevelType w:val="hybridMultilevel"/>
    <w:tmpl w:val="0A469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F24FC"/>
    <w:multiLevelType w:val="hybridMultilevel"/>
    <w:tmpl w:val="0ED2EF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029F0"/>
    <w:multiLevelType w:val="hybridMultilevel"/>
    <w:tmpl w:val="405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7855"/>
    <w:multiLevelType w:val="multilevel"/>
    <w:tmpl w:val="3578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46301"/>
    <w:multiLevelType w:val="hybridMultilevel"/>
    <w:tmpl w:val="C4462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4014A"/>
    <w:multiLevelType w:val="hybridMultilevel"/>
    <w:tmpl w:val="31169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C0"/>
    <w:rsid w:val="00051937"/>
    <w:rsid w:val="00070EC0"/>
    <w:rsid w:val="002E2F4F"/>
    <w:rsid w:val="004900F4"/>
    <w:rsid w:val="00811479"/>
    <w:rsid w:val="00992F99"/>
    <w:rsid w:val="009A0617"/>
    <w:rsid w:val="00A11359"/>
    <w:rsid w:val="00A4549E"/>
    <w:rsid w:val="00BA6ABC"/>
    <w:rsid w:val="00BB5734"/>
    <w:rsid w:val="00D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5FECC-F78F-473F-BF1E-F98D0753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ABC"/>
    <w:rPr>
      <w:color w:val="0000FF"/>
      <w:u w:val="single"/>
    </w:rPr>
  </w:style>
  <w:style w:type="paragraph" w:styleId="a4">
    <w:name w:val="No Spacing"/>
    <w:uiPriority w:val="1"/>
    <w:qFormat/>
    <w:rsid w:val="00BA6ABC"/>
    <w:pPr>
      <w:spacing w:after="0" w:line="240" w:lineRule="auto"/>
    </w:pPr>
  </w:style>
  <w:style w:type="table" w:styleId="a5">
    <w:name w:val="Table Grid"/>
    <w:basedOn w:val="a1"/>
    <w:uiPriority w:val="59"/>
    <w:rsid w:val="00BA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734"/>
  </w:style>
  <w:style w:type="paragraph" w:styleId="a8">
    <w:name w:val="footer"/>
    <w:basedOn w:val="a"/>
    <w:link w:val="a9"/>
    <w:uiPriority w:val="99"/>
    <w:unhideWhenUsed/>
    <w:rsid w:val="00BB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ilmId=11672733622852964590&amp;text=%D0%BC%D1%83%D0%BB%D1%8C%D1%82%D1%84%D0%B8%D0%BB%D1%8C%D0%BC%20%D0%BE%20%D0%B7%D0%BB%D0%BE%D1%81%D1%82%D0%B8%20%D0%B2%D0%B8%D0%B4%D0%B5%D0%BE&amp;reqid=1509424033075755-1167349513699186178194664-sas1-0554-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9Y9L4Cu_U0&amp;feature=player_embedded" TargetMode="Externa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2019-03-27T10:33:00Z</dcterms:created>
  <dcterms:modified xsi:type="dcterms:W3CDTF">2019-03-28T05:09:00Z</dcterms:modified>
</cp:coreProperties>
</file>