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71" w:rsidRDefault="000F7471" w:rsidP="00613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</w:p>
    <w:p w:rsidR="000F7471" w:rsidRPr="000F7471" w:rsidRDefault="000F7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7471">
        <w:rPr>
          <w:rFonts w:ascii="Times New Roman" w:hAnsi="Times New Roman" w:cs="Times New Roman"/>
          <w:b/>
          <w:sz w:val="28"/>
          <w:szCs w:val="28"/>
        </w:rPr>
        <w:t>Использование нетрадиционных форм урока в процессе обучения с целью  повышения качества обучения в соответствии с требованиями ФГОС</w:t>
      </w:r>
      <w:r w:rsidR="000A3C32">
        <w:rPr>
          <w:rFonts w:ascii="Times New Roman" w:hAnsi="Times New Roman" w:cs="Times New Roman"/>
          <w:b/>
          <w:sz w:val="28"/>
          <w:szCs w:val="28"/>
        </w:rPr>
        <w:t>.</w:t>
      </w:r>
    </w:p>
    <w:p w:rsidR="006F5437" w:rsidRDefault="007B03CF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17D">
        <w:rPr>
          <w:rFonts w:ascii="Times New Roman" w:hAnsi="Times New Roman" w:cs="Times New Roman"/>
          <w:sz w:val="28"/>
          <w:szCs w:val="28"/>
        </w:rPr>
        <w:t xml:space="preserve">       </w:t>
      </w:r>
      <w:r w:rsidR="007D0EA2">
        <w:rPr>
          <w:rFonts w:ascii="Times New Roman" w:hAnsi="Times New Roman" w:cs="Times New Roman"/>
          <w:sz w:val="28"/>
          <w:szCs w:val="28"/>
        </w:rPr>
        <w:t xml:space="preserve">  Как известно</w:t>
      </w:r>
      <w:r>
        <w:rPr>
          <w:rFonts w:ascii="Times New Roman" w:hAnsi="Times New Roman" w:cs="Times New Roman"/>
          <w:sz w:val="28"/>
          <w:szCs w:val="28"/>
        </w:rPr>
        <w:t>, химия не всегда является любимым предметом учащ</w:t>
      </w:r>
      <w:r w:rsidR="007D0EA2">
        <w:rPr>
          <w:rFonts w:ascii="Times New Roman" w:hAnsi="Times New Roman" w:cs="Times New Roman"/>
          <w:sz w:val="28"/>
          <w:szCs w:val="28"/>
        </w:rPr>
        <w:t xml:space="preserve">ихся. </w:t>
      </w:r>
      <w:r>
        <w:rPr>
          <w:rFonts w:ascii="Times New Roman" w:hAnsi="Times New Roman" w:cs="Times New Roman"/>
          <w:sz w:val="28"/>
          <w:szCs w:val="28"/>
        </w:rPr>
        <w:t>Поэтому одна из главных задач учителя</w:t>
      </w:r>
      <w:r w:rsidR="007D0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вызвать интерес к изучению предмета. Интерес к изучению естественных наук во многом зависит от того, как проходят уроки. Даже на самых хороших уроках элемент обязательности сдерживает развитие увлеченности предметом. Чтобы завладеть вниманием современны</w:t>
      </w:r>
      <w:r w:rsidR="007D0EA2">
        <w:rPr>
          <w:rFonts w:ascii="Times New Roman" w:hAnsi="Times New Roman" w:cs="Times New Roman"/>
          <w:sz w:val="28"/>
          <w:szCs w:val="28"/>
        </w:rPr>
        <w:t>х детей  надо их, прежде всего</w:t>
      </w:r>
      <w:r w:rsidR="00FF25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удивить,</w:t>
      </w:r>
      <w:r w:rsidR="00617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заинтересовать.</w:t>
      </w:r>
      <w:r w:rsidR="00617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сделать урок таким,</w:t>
      </w:r>
      <w:r w:rsidR="00617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98674E">
        <w:rPr>
          <w:rFonts w:ascii="Times New Roman" w:hAnsi="Times New Roman" w:cs="Times New Roman"/>
          <w:sz w:val="28"/>
          <w:szCs w:val="28"/>
        </w:rPr>
        <w:t xml:space="preserve"> ученик ждал новой встречи с учителем</w:t>
      </w:r>
      <w:r w:rsidR="00617854">
        <w:rPr>
          <w:rFonts w:ascii="Times New Roman" w:hAnsi="Times New Roman" w:cs="Times New Roman"/>
          <w:sz w:val="28"/>
          <w:szCs w:val="28"/>
        </w:rPr>
        <w:t xml:space="preserve">? И возможно ли это?  Здесь на помощь приходят так называемые нетрадиционные или нестандартные уроки. В своей работе я стараюсь применить нетрадиционные формы  проведения уроков, веду поиск новых эффективных методов обучения и таких методических приемов, которые активизировали бы умственную деятельность учеников, стимулировали бы их к самостоятельному </w:t>
      </w:r>
      <w:r w:rsidR="00703075">
        <w:rPr>
          <w:rFonts w:ascii="Times New Roman" w:hAnsi="Times New Roman" w:cs="Times New Roman"/>
          <w:sz w:val="28"/>
          <w:szCs w:val="28"/>
        </w:rPr>
        <w:t>приобретению</w:t>
      </w:r>
      <w:r w:rsidR="00617854">
        <w:rPr>
          <w:rFonts w:ascii="Times New Roman" w:hAnsi="Times New Roman" w:cs="Times New Roman"/>
          <w:sz w:val="28"/>
          <w:szCs w:val="28"/>
        </w:rPr>
        <w:t xml:space="preserve">  знаний</w:t>
      </w:r>
      <w:r w:rsidR="00703075">
        <w:rPr>
          <w:rFonts w:ascii="Times New Roman" w:hAnsi="Times New Roman" w:cs="Times New Roman"/>
          <w:sz w:val="28"/>
          <w:szCs w:val="28"/>
        </w:rPr>
        <w:t>.</w:t>
      </w:r>
    </w:p>
    <w:p w:rsidR="007E017D" w:rsidRDefault="000A3C32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3075">
        <w:rPr>
          <w:rFonts w:ascii="Times New Roman" w:hAnsi="Times New Roman" w:cs="Times New Roman"/>
          <w:sz w:val="28"/>
          <w:szCs w:val="28"/>
        </w:rPr>
        <w:t>Творчество педагога создает интересные примеры нестандартных форм обучения, так как  ни программа, ни учебник, ни методическое пособие не могут предоставить педагогу готовую схему урока.  Я стараюсь заботиться о том, чтобы на уроках каждый ученик работал активно и увлеченно, и использовать это как отправную точку для возник</w:t>
      </w:r>
      <w:r w:rsidR="009D5058">
        <w:rPr>
          <w:rFonts w:ascii="Times New Roman" w:hAnsi="Times New Roman" w:cs="Times New Roman"/>
          <w:sz w:val="28"/>
          <w:szCs w:val="28"/>
        </w:rPr>
        <w:t>новения и развития любознательности.</w:t>
      </w:r>
      <w:r w:rsidR="007D0EA2">
        <w:rPr>
          <w:rFonts w:ascii="Times New Roman" w:hAnsi="Times New Roman" w:cs="Times New Roman"/>
          <w:sz w:val="28"/>
          <w:szCs w:val="28"/>
        </w:rPr>
        <w:t>.</w:t>
      </w:r>
      <w:r w:rsidR="009D5058">
        <w:rPr>
          <w:rFonts w:ascii="Times New Roman" w:hAnsi="Times New Roman" w:cs="Times New Roman"/>
          <w:sz w:val="28"/>
          <w:szCs w:val="28"/>
        </w:rPr>
        <w:t xml:space="preserve"> </w:t>
      </w:r>
      <w:r w:rsidR="007D0EA2">
        <w:rPr>
          <w:rFonts w:ascii="Times New Roman" w:hAnsi="Times New Roman" w:cs="Times New Roman"/>
          <w:sz w:val="28"/>
          <w:szCs w:val="28"/>
        </w:rPr>
        <w:t xml:space="preserve"> </w:t>
      </w:r>
      <w:r w:rsidR="009D5058">
        <w:rPr>
          <w:rFonts w:ascii="Times New Roman" w:hAnsi="Times New Roman" w:cs="Times New Roman"/>
          <w:sz w:val="28"/>
          <w:szCs w:val="28"/>
        </w:rPr>
        <w:t xml:space="preserve">Поставив перед собой цель, развивать творческие способности </w:t>
      </w:r>
      <w:r w:rsidR="007E017D">
        <w:rPr>
          <w:rFonts w:ascii="Times New Roman" w:hAnsi="Times New Roman" w:cs="Times New Roman"/>
          <w:sz w:val="28"/>
          <w:szCs w:val="28"/>
        </w:rPr>
        <w:t xml:space="preserve"> учащихся, я выделила ряд задач. П</w:t>
      </w:r>
      <w:r w:rsidR="009D5058">
        <w:rPr>
          <w:rFonts w:ascii="Times New Roman" w:hAnsi="Times New Roman" w:cs="Times New Roman"/>
          <w:sz w:val="28"/>
          <w:szCs w:val="28"/>
        </w:rPr>
        <w:t>оддерживать и развивать интерес к предмету; формировать приемы продуктивной деятельности; прививать навыки исследовательской и проектной работы; развивать логическое мышление;</w:t>
      </w:r>
      <w:r w:rsidR="007E017D">
        <w:rPr>
          <w:rFonts w:ascii="Times New Roman" w:hAnsi="Times New Roman" w:cs="Times New Roman"/>
          <w:sz w:val="28"/>
          <w:szCs w:val="28"/>
        </w:rPr>
        <w:t xml:space="preserve"> </w:t>
      </w:r>
      <w:r w:rsidR="009D5058">
        <w:rPr>
          <w:rFonts w:ascii="Times New Roman" w:hAnsi="Times New Roman" w:cs="Times New Roman"/>
          <w:sz w:val="28"/>
          <w:szCs w:val="28"/>
        </w:rPr>
        <w:t xml:space="preserve">учить основам </w:t>
      </w:r>
      <w:r w:rsidR="007E017D">
        <w:rPr>
          <w:rFonts w:ascii="Times New Roman" w:hAnsi="Times New Roman" w:cs="Times New Roman"/>
          <w:sz w:val="28"/>
          <w:szCs w:val="28"/>
        </w:rPr>
        <w:t>самообразования, работе</w:t>
      </w:r>
      <w:r w:rsidR="009D5058">
        <w:rPr>
          <w:rFonts w:ascii="Times New Roman" w:hAnsi="Times New Roman" w:cs="Times New Roman"/>
          <w:sz w:val="28"/>
          <w:szCs w:val="28"/>
        </w:rPr>
        <w:t xml:space="preserve"> со </w:t>
      </w:r>
      <w:r w:rsidR="007E017D">
        <w:rPr>
          <w:rFonts w:ascii="Times New Roman" w:hAnsi="Times New Roman" w:cs="Times New Roman"/>
          <w:sz w:val="28"/>
          <w:szCs w:val="28"/>
        </w:rPr>
        <w:t>справочной</w:t>
      </w:r>
      <w:r w:rsidR="009D5058">
        <w:rPr>
          <w:rFonts w:ascii="Times New Roman" w:hAnsi="Times New Roman" w:cs="Times New Roman"/>
          <w:sz w:val="28"/>
          <w:szCs w:val="28"/>
        </w:rPr>
        <w:t xml:space="preserve"> и научной литературой</w:t>
      </w:r>
      <w:r w:rsidR="007E017D">
        <w:rPr>
          <w:rFonts w:ascii="Times New Roman" w:hAnsi="Times New Roman" w:cs="Times New Roman"/>
          <w:sz w:val="28"/>
          <w:szCs w:val="28"/>
        </w:rPr>
        <w:t>, с современными  источниками информации, показывать практическую направленность знаний, получаемых на уроках химии и биологии.</w:t>
      </w:r>
    </w:p>
    <w:p w:rsidR="009D5058" w:rsidRDefault="007E017D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Целью проведения нестандартных уроков является развитие творческих способностей учащихся, активизация умственной деятельности, формирование внутренних мотивов учения, закрепление базовых и получение новых знаний.</w:t>
      </w:r>
      <w:r w:rsidR="00E31AA5">
        <w:rPr>
          <w:rFonts w:ascii="Times New Roman" w:hAnsi="Times New Roman" w:cs="Times New Roman"/>
          <w:sz w:val="28"/>
          <w:szCs w:val="28"/>
        </w:rPr>
        <w:t xml:space="preserve">  В своей работе я использую типы нетрадиционных уроков такие как:</w:t>
      </w:r>
    </w:p>
    <w:p w:rsidR="00E31AA5" w:rsidRDefault="00E31AA5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-уроки в форме  КВН, викторина,</w:t>
      </w:r>
    </w:p>
    <w:p w:rsidR="00E31AA5" w:rsidRDefault="00E31AA5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-уроки подачи материала: урок мудрости, творческий отчет;</w:t>
      </w:r>
    </w:p>
    <w:p w:rsidR="00E31AA5" w:rsidRDefault="007D0EA2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конференция,</w:t>
      </w:r>
      <w:r w:rsidR="00E31AA5">
        <w:rPr>
          <w:rFonts w:ascii="Times New Roman" w:hAnsi="Times New Roman" w:cs="Times New Roman"/>
          <w:sz w:val="28"/>
          <w:szCs w:val="28"/>
        </w:rPr>
        <w:t xml:space="preserve"> семинар, дискуссия</w:t>
      </w:r>
    </w:p>
    <w:p w:rsidR="00E31AA5" w:rsidRDefault="007D0EA2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деловой и ролевой игры</w:t>
      </w:r>
      <w:r w:rsidR="00E31A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AA5">
        <w:rPr>
          <w:rFonts w:ascii="Times New Roman" w:hAnsi="Times New Roman" w:cs="Times New Roman"/>
          <w:sz w:val="28"/>
          <w:szCs w:val="28"/>
        </w:rPr>
        <w:t>ученого совета;</w:t>
      </w:r>
    </w:p>
    <w:p w:rsidR="00E31AA5" w:rsidRDefault="00E31AA5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-уроки в форме мероприятий: экскурсия,</w:t>
      </w:r>
      <w:r w:rsidR="00E44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путешествие,</w:t>
      </w:r>
      <w:r w:rsidR="00E44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прогулка;</w:t>
      </w:r>
    </w:p>
    <w:p w:rsidR="00E31AA5" w:rsidRDefault="00E31AA5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-уроки-фантазии: сказка.</w:t>
      </w:r>
    </w:p>
    <w:p w:rsidR="00E31AA5" w:rsidRDefault="00E31AA5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-интегрированные уроки.</w:t>
      </w:r>
    </w:p>
    <w:p w:rsidR="009F1D2E" w:rsidRDefault="009F1D2E" w:rsidP="000F7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5437">
        <w:rPr>
          <w:rFonts w:ascii="Times New Roman" w:hAnsi="Times New Roman" w:cs="Times New Roman"/>
          <w:sz w:val="28"/>
          <w:szCs w:val="28"/>
        </w:rPr>
        <w:t>Развитию творческих способностей учащихся, умению самостоятельно добывать знания применять их в незнакомых или  нестандартных ситуациях подчинена и внеклассная работа по химии и биологии. В подготовке к этим мероприятиям  принимают участия как «сильные» так и слабоуспевающие ученики. Здесь в полной мере проявляются их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 смекалка, логическое мышление. Нестандартный урок не только обучает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r w:rsidR="000A3C32">
        <w:rPr>
          <w:rFonts w:ascii="Times New Roman" w:hAnsi="Times New Roman" w:cs="Times New Roman"/>
          <w:sz w:val="28"/>
          <w:szCs w:val="28"/>
        </w:rPr>
        <w:t xml:space="preserve">о и активно воспитывает ребенка .    </w:t>
      </w:r>
      <w:r>
        <w:rPr>
          <w:rFonts w:ascii="Times New Roman" w:hAnsi="Times New Roman" w:cs="Times New Roman"/>
          <w:sz w:val="28"/>
          <w:szCs w:val="28"/>
        </w:rPr>
        <w:t>Я представила лишь некоторые формы, используемые в своей педагогической работе для развития  творческих способностей учащихся, изложила основные принципы, в соответствии с которыми строиться моя работа .Но главное, если учитель ставит своей целью развивать творческие возможности ребенка, он и сам должен работать творчески,</w:t>
      </w:r>
      <w:r w:rsidR="00E44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повышая свой научно-методический уровень,</w:t>
      </w:r>
      <w:r w:rsidR="00E44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совершенствуя формы и методы работы.</w:t>
      </w:r>
      <w:r w:rsidR="00E44953">
        <w:rPr>
          <w:rFonts w:ascii="Times New Roman" w:hAnsi="Times New Roman" w:cs="Times New Roman"/>
          <w:sz w:val="28"/>
          <w:szCs w:val="28"/>
        </w:rPr>
        <w:t xml:space="preserve"> Учитель должен быть личностью, интересной для учеников, тонким психологом, способным понять каждого ребенка. Дети от природы любознательны и полны желания учиться. У каждого ребенка есть способности и таланты, которые  мы, педагоги, должны увидеть,</w:t>
      </w:r>
      <w:r w:rsidR="000A3C32">
        <w:rPr>
          <w:rFonts w:ascii="Times New Roman" w:hAnsi="Times New Roman" w:cs="Times New Roman"/>
          <w:sz w:val="28"/>
          <w:szCs w:val="28"/>
        </w:rPr>
        <w:t xml:space="preserve"> </w:t>
      </w:r>
      <w:r w:rsidR="00E44953">
        <w:rPr>
          <w:rFonts w:ascii="Times New Roman" w:hAnsi="Times New Roman" w:cs="Times New Roman"/>
          <w:sz w:val="28"/>
          <w:szCs w:val="28"/>
        </w:rPr>
        <w:t>раскрыть и развивать.</w:t>
      </w:r>
    </w:p>
    <w:p w:rsidR="007B03CF" w:rsidRPr="000F7471" w:rsidRDefault="007B03CF" w:rsidP="000F7471">
      <w:pPr>
        <w:rPr>
          <w:rFonts w:ascii="Times New Roman" w:hAnsi="Times New Roman" w:cs="Times New Roman"/>
          <w:sz w:val="28"/>
          <w:szCs w:val="28"/>
        </w:rPr>
      </w:pPr>
    </w:p>
    <w:p w:rsidR="000F7471" w:rsidRDefault="000F7471" w:rsidP="000F7471">
      <w:pPr>
        <w:rPr>
          <w:rFonts w:ascii="Times New Roman" w:hAnsi="Times New Roman" w:cs="Times New Roman"/>
          <w:sz w:val="28"/>
          <w:szCs w:val="28"/>
        </w:rPr>
      </w:pPr>
    </w:p>
    <w:p w:rsidR="000F7471" w:rsidRDefault="000F7471" w:rsidP="000F7471">
      <w:pPr>
        <w:rPr>
          <w:rFonts w:ascii="Times New Roman" w:hAnsi="Times New Roman" w:cs="Times New Roman"/>
          <w:sz w:val="28"/>
          <w:szCs w:val="28"/>
        </w:rPr>
      </w:pPr>
    </w:p>
    <w:p w:rsidR="00E91C79" w:rsidRPr="000F7471" w:rsidRDefault="00E91C79" w:rsidP="000F7471">
      <w:pPr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sectPr w:rsidR="00E91C79" w:rsidRPr="000F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48"/>
    <w:rsid w:val="000A3C32"/>
    <w:rsid w:val="000F7471"/>
    <w:rsid w:val="00613983"/>
    <w:rsid w:val="00617854"/>
    <w:rsid w:val="006F5437"/>
    <w:rsid w:val="00703075"/>
    <w:rsid w:val="007B03CF"/>
    <w:rsid w:val="007D0EA2"/>
    <w:rsid w:val="007E017D"/>
    <w:rsid w:val="0098674E"/>
    <w:rsid w:val="009D5058"/>
    <w:rsid w:val="009F1D2E"/>
    <w:rsid w:val="00D134C0"/>
    <w:rsid w:val="00E31AA5"/>
    <w:rsid w:val="00E44953"/>
    <w:rsid w:val="00E91C79"/>
    <w:rsid w:val="00F53E48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2019-08-26T12:01:00Z</dcterms:created>
  <dcterms:modified xsi:type="dcterms:W3CDTF">2019-08-27T19:01:00Z</dcterms:modified>
</cp:coreProperties>
</file>