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221" w:rsidRDefault="00C60221" w:rsidP="00C60221">
      <w:pPr>
        <w:tabs>
          <w:tab w:val="left" w:pos="7020"/>
        </w:tabs>
        <w:jc w:val="center"/>
        <w:rPr>
          <w:b/>
          <w:sz w:val="22"/>
        </w:rPr>
      </w:pPr>
      <w:r>
        <w:rPr>
          <w:b/>
          <w:sz w:val="22"/>
        </w:rPr>
        <w:t xml:space="preserve">Тема: </w:t>
      </w:r>
      <w:r w:rsidRPr="00C60221">
        <w:rPr>
          <w:b/>
          <w:sz w:val="22"/>
        </w:rPr>
        <w:t xml:space="preserve">ЖЕЛЕЗО </w:t>
      </w:r>
    </w:p>
    <w:p w:rsidR="00C60221" w:rsidRPr="00C60221" w:rsidRDefault="00C60221" w:rsidP="00C60221">
      <w:pPr>
        <w:tabs>
          <w:tab w:val="left" w:pos="7020"/>
        </w:tabs>
        <w:rPr>
          <w:i/>
          <w:sz w:val="22"/>
        </w:rPr>
      </w:pPr>
      <w:r>
        <w:rPr>
          <w:i/>
          <w:sz w:val="22"/>
        </w:rPr>
        <w:t>Задание: Прочитайте текст, заполните таблицы и схемы, приведенные после каждого текста.</w:t>
      </w:r>
    </w:p>
    <w:p w:rsidR="00C60221" w:rsidRDefault="00C60221" w:rsidP="00C60221">
      <w:pPr>
        <w:tabs>
          <w:tab w:val="left" w:pos="7020"/>
        </w:tabs>
        <w:rPr>
          <w:b/>
          <w:sz w:val="22"/>
        </w:rPr>
      </w:pPr>
    </w:p>
    <w:p w:rsidR="00C60221" w:rsidRPr="00C60221" w:rsidRDefault="00C60221" w:rsidP="00C60221">
      <w:pPr>
        <w:pStyle w:val="a3"/>
        <w:numPr>
          <w:ilvl w:val="0"/>
          <w:numId w:val="1"/>
        </w:numPr>
        <w:tabs>
          <w:tab w:val="left" w:pos="7020"/>
        </w:tabs>
        <w:rPr>
          <w:b/>
          <w:sz w:val="22"/>
        </w:rPr>
      </w:pPr>
      <w:r w:rsidRPr="00C60221">
        <w:rPr>
          <w:b/>
          <w:sz w:val="22"/>
        </w:rPr>
        <w:t>История железа</w:t>
      </w:r>
    </w:p>
    <w:p w:rsidR="00C60221" w:rsidRDefault="00C60221" w:rsidP="00C60221">
      <w:pPr>
        <w:ind w:firstLine="360"/>
        <w:rPr>
          <w:sz w:val="20"/>
        </w:rPr>
      </w:pPr>
      <w:r>
        <w:rPr>
          <w:sz w:val="20"/>
        </w:rPr>
        <w:t xml:space="preserve">Железо известно человеку около 4 – 4,5 тысяч лет. Еще первобытный человек стал использовать орудия из него. Особое значение имело производство железа, которое началось в </w:t>
      </w:r>
      <w:r>
        <w:rPr>
          <w:sz w:val="20"/>
          <w:lang w:val="en-US"/>
        </w:rPr>
        <w:t>I</w:t>
      </w:r>
      <w:r>
        <w:rPr>
          <w:sz w:val="20"/>
        </w:rPr>
        <w:t xml:space="preserve"> тысячелетии до н.э. Примерно в 350 году до н.э. стали изготовлять булат – сплав углеродистой стали, которую использовали для изготовл</w:t>
      </w:r>
      <w:r>
        <w:rPr>
          <w:sz w:val="20"/>
        </w:rPr>
        <w:t>е</w:t>
      </w:r>
      <w:r>
        <w:rPr>
          <w:sz w:val="20"/>
        </w:rPr>
        <w:t>ния особо прочного холодного оружия.</w:t>
      </w:r>
    </w:p>
    <w:p w:rsidR="00C60221" w:rsidRDefault="00C60221" w:rsidP="00C60221">
      <w:pPr>
        <w:ind w:firstLine="360"/>
        <w:rPr>
          <w:sz w:val="20"/>
        </w:rPr>
      </w:pPr>
      <w:r>
        <w:rPr>
          <w:sz w:val="20"/>
        </w:rPr>
        <w:t xml:space="preserve"> Удивительный памятник древней технологии – Делийская колонна – сохранился с 375 года н.э. в городе Лал-Кот неподалеку от Дели (Индия). Высота колонны 720 см., диаметр 30 – 40 см., масса 6 тонн. С п</w:t>
      </w:r>
      <w:r>
        <w:rPr>
          <w:sz w:val="20"/>
        </w:rPr>
        <w:t>о</w:t>
      </w:r>
      <w:r>
        <w:rPr>
          <w:sz w:val="20"/>
        </w:rPr>
        <w:t xml:space="preserve">мощью примитивных плавильных печей получали сплав губчатого железа и из него изготавливали изделия. Поэтому в происхождении этой колонны нет ничего сверхъестественного. </w:t>
      </w:r>
    </w:p>
    <w:p w:rsidR="00C60221" w:rsidRDefault="00C60221" w:rsidP="00C60221">
      <w:pPr>
        <w:ind w:firstLine="360"/>
        <w:rPr>
          <w:sz w:val="20"/>
        </w:rPr>
      </w:pPr>
      <w:r>
        <w:rPr>
          <w:sz w:val="20"/>
        </w:rPr>
        <w:t xml:space="preserve">В середине </w:t>
      </w:r>
      <w:r>
        <w:rPr>
          <w:sz w:val="20"/>
          <w:lang w:val="en-US"/>
        </w:rPr>
        <w:t>I</w:t>
      </w:r>
      <w:r>
        <w:rPr>
          <w:sz w:val="20"/>
        </w:rPr>
        <w:t xml:space="preserve"> тысячелетия до н.э. у древних египтян железо ценилось также высоко, как и золото, - нед</w:t>
      </w:r>
      <w:r>
        <w:rPr>
          <w:sz w:val="20"/>
        </w:rPr>
        <w:t>а</w:t>
      </w:r>
      <w:r>
        <w:rPr>
          <w:sz w:val="20"/>
        </w:rPr>
        <w:t xml:space="preserve">ром  железные лезвия, кинжалы и бусы находили в гробницах фараонов вместе с золотыми украшениями. Только очень богатые люди могли иметь изготовленные из него кольца или броши. Один восточный деспот даже издал закон, под страхом смертной казни запрещающей всем, кроме него, носить сделанные из этого металла украшения. Древнегреческий географ и историк </w:t>
      </w:r>
      <w:proofErr w:type="spellStart"/>
      <w:r>
        <w:rPr>
          <w:sz w:val="20"/>
        </w:rPr>
        <w:t>Страбон</w:t>
      </w:r>
      <w:proofErr w:type="spellEnd"/>
      <w:r>
        <w:rPr>
          <w:sz w:val="20"/>
        </w:rPr>
        <w:t xml:space="preserve"> писал, что в глубине Африки живут пл</w:t>
      </w:r>
      <w:r>
        <w:rPr>
          <w:sz w:val="20"/>
        </w:rPr>
        <w:t>е</w:t>
      </w:r>
      <w:r>
        <w:rPr>
          <w:sz w:val="20"/>
        </w:rPr>
        <w:t xml:space="preserve">мена, которые за слиток этого металла дают 10 слитков золота. Железные предметы попадали в Египет с Ближнего Востока. Позднее секретом получения «главного металла» овладели и в Европе. Использование железа позволило резко увеличить посевные площади, завоевать морские просторы, ускорить покорение континентов, воздуха и высоты. Если до конца </w:t>
      </w:r>
      <w:r>
        <w:rPr>
          <w:sz w:val="20"/>
          <w:lang w:val="en-US"/>
        </w:rPr>
        <w:t>XIX</w:t>
      </w:r>
      <w:r>
        <w:rPr>
          <w:sz w:val="20"/>
        </w:rPr>
        <w:t xml:space="preserve"> века высочайшим сооружением в мире была пирамида Хеопса (146 м), то в 1889 году благодаря использованию стали высочайшим сооружением в мире стала Э</w:t>
      </w:r>
      <w:r>
        <w:rPr>
          <w:sz w:val="20"/>
        </w:rPr>
        <w:t>й</w:t>
      </w:r>
      <w:r>
        <w:rPr>
          <w:sz w:val="20"/>
        </w:rPr>
        <w:t>фелева башня высотой 300 м. и массой 9 тыс. тонн – символ технического прогресса, символ всемирной в</w:t>
      </w:r>
      <w:r>
        <w:rPr>
          <w:sz w:val="20"/>
        </w:rPr>
        <w:t>ы</w:t>
      </w:r>
      <w:r>
        <w:rPr>
          <w:sz w:val="20"/>
        </w:rPr>
        <w:t xml:space="preserve">ставки в Париже и грандиозный памятник железу, ознаменовавшему целый период в развитии человеческой цивилизации – железный век.             </w:t>
      </w:r>
    </w:p>
    <w:p w:rsidR="00C60221" w:rsidRDefault="00C60221" w:rsidP="00C60221">
      <w:pPr>
        <w:ind w:firstLine="360"/>
        <w:rPr>
          <w:sz w:val="20"/>
        </w:rPr>
      </w:pPr>
      <w:r>
        <w:rPr>
          <w:sz w:val="20"/>
        </w:rPr>
        <w:t xml:space="preserve">  </w:t>
      </w:r>
    </w:p>
    <w:tbl>
      <w:tblPr>
        <w:tblStyle w:val="a4"/>
        <w:tblW w:w="0" w:type="auto"/>
        <w:tblLook w:val="01E0"/>
      </w:tblPr>
      <w:tblGrid>
        <w:gridCol w:w="2628"/>
        <w:gridCol w:w="6943"/>
      </w:tblGrid>
      <w:tr w:rsidR="00C60221" w:rsidRPr="00C60221" w:rsidTr="00C60221">
        <w:tc>
          <w:tcPr>
            <w:tcW w:w="2628" w:type="dxa"/>
          </w:tcPr>
          <w:p w:rsidR="00C60221" w:rsidRPr="00C60221" w:rsidRDefault="00C60221" w:rsidP="000B7DAA">
            <w:pPr>
              <w:jc w:val="center"/>
              <w:rPr>
                <w:sz w:val="20"/>
              </w:rPr>
            </w:pPr>
            <w:r w:rsidRPr="00C60221">
              <w:rPr>
                <w:sz w:val="20"/>
              </w:rPr>
              <w:t>Дата</w:t>
            </w:r>
          </w:p>
        </w:tc>
        <w:tc>
          <w:tcPr>
            <w:tcW w:w="6943" w:type="dxa"/>
          </w:tcPr>
          <w:p w:rsidR="00C60221" w:rsidRPr="00C60221" w:rsidRDefault="00C60221" w:rsidP="000B7DAA">
            <w:pPr>
              <w:jc w:val="center"/>
              <w:rPr>
                <w:sz w:val="20"/>
              </w:rPr>
            </w:pPr>
            <w:r w:rsidRPr="00C60221">
              <w:rPr>
                <w:sz w:val="20"/>
              </w:rPr>
              <w:t>Открытие, историческое соб</w:t>
            </w:r>
            <w:r w:rsidRPr="00C60221">
              <w:rPr>
                <w:sz w:val="20"/>
              </w:rPr>
              <w:t>ы</w:t>
            </w:r>
            <w:r w:rsidRPr="00C60221">
              <w:rPr>
                <w:sz w:val="20"/>
              </w:rPr>
              <w:t>тие</w:t>
            </w:r>
          </w:p>
        </w:tc>
      </w:tr>
      <w:tr w:rsidR="00C60221" w:rsidRPr="00C60221" w:rsidTr="00C60221">
        <w:trPr>
          <w:trHeight w:val="64"/>
        </w:trPr>
        <w:tc>
          <w:tcPr>
            <w:tcW w:w="2628" w:type="dxa"/>
          </w:tcPr>
          <w:p w:rsidR="00C60221" w:rsidRPr="00C60221" w:rsidRDefault="00C60221" w:rsidP="00C60221">
            <w:pPr>
              <w:jc w:val="center"/>
              <w:rPr>
                <w:b/>
              </w:rPr>
            </w:pPr>
          </w:p>
        </w:tc>
        <w:tc>
          <w:tcPr>
            <w:tcW w:w="6943" w:type="dxa"/>
          </w:tcPr>
          <w:p w:rsidR="00C60221" w:rsidRPr="00C60221" w:rsidRDefault="00C60221" w:rsidP="00C60221">
            <w:pPr>
              <w:jc w:val="center"/>
              <w:rPr>
                <w:b/>
              </w:rPr>
            </w:pPr>
          </w:p>
        </w:tc>
      </w:tr>
      <w:tr w:rsidR="00C60221" w:rsidRPr="00C60221" w:rsidTr="00C60221">
        <w:trPr>
          <w:trHeight w:val="64"/>
        </w:trPr>
        <w:tc>
          <w:tcPr>
            <w:tcW w:w="2628" w:type="dxa"/>
          </w:tcPr>
          <w:p w:rsidR="00C60221" w:rsidRPr="00C60221" w:rsidRDefault="00C60221" w:rsidP="00C60221">
            <w:pPr>
              <w:jc w:val="center"/>
              <w:rPr>
                <w:b/>
              </w:rPr>
            </w:pPr>
          </w:p>
        </w:tc>
        <w:tc>
          <w:tcPr>
            <w:tcW w:w="6943" w:type="dxa"/>
          </w:tcPr>
          <w:p w:rsidR="00C60221" w:rsidRPr="00C60221" w:rsidRDefault="00C60221" w:rsidP="00C60221">
            <w:pPr>
              <w:jc w:val="center"/>
              <w:rPr>
                <w:b/>
              </w:rPr>
            </w:pPr>
          </w:p>
        </w:tc>
      </w:tr>
    </w:tbl>
    <w:p w:rsidR="007603BD" w:rsidRDefault="007603BD">
      <w:pPr>
        <w:rPr>
          <w:sz w:val="18"/>
        </w:rPr>
      </w:pPr>
    </w:p>
    <w:p w:rsidR="00C60221" w:rsidRPr="00C60221" w:rsidRDefault="00C60221" w:rsidP="00C60221">
      <w:pPr>
        <w:pStyle w:val="a3"/>
        <w:numPr>
          <w:ilvl w:val="0"/>
          <w:numId w:val="1"/>
        </w:numPr>
        <w:rPr>
          <w:b/>
          <w:sz w:val="22"/>
        </w:rPr>
      </w:pPr>
      <w:r w:rsidRPr="00C60221">
        <w:rPr>
          <w:b/>
          <w:sz w:val="22"/>
        </w:rPr>
        <w:t>Железо в природе.</w:t>
      </w:r>
    </w:p>
    <w:p w:rsidR="00C60221" w:rsidRDefault="00C60221" w:rsidP="00C60221">
      <w:pPr>
        <w:ind w:firstLine="360"/>
        <w:rPr>
          <w:sz w:val="20"/>
        </w:rPr>
      </w:pPr>
      <w:r>
        <w:rPr>
          <w:sz w:val="20"/>
        </w:rPr>
        <w:t>По распространенности в земной коре железо уступает лишь кислороду, кремнию и алюминию. В зе</w:t>
      </w:r>
      <w:r>
        <w:rPr>
          <w:sz w:val="20"/>
        </w:rPr>
        <w:t>м</w:t>
      </w:r>
      <w:r>
        <w:rPr>
          <w:sz w:val="20"/>
        </w:rPr>
        <w:t>ной коре его почти 5 %.</w:t>
      </w:r>
    </w:p>
    <w:p w:rsidR="00C60221" w:rsidRDefault="00C60221" w:rsidP="00C60221">
      <w:pPr>
        <w:ind w:firstLine="540"/>
        <w:rPr>
          <w:sz w:val="20"/>
        </w:rPr>
      </w:pPr>
      <w:r>
        <w:rPr>
          <w:sz w:val="20"/>
        </w:rPr>
        <w:t xml:space="preserve">«Земное» железо – практически всегда связанное в виде соединений, минералов </w:t>
      </w:r>
      <w:r>
        <w:rPr>
          <w:i/>
          <w:sz w:val="20"/>
        </w:rPr>
        <w:t>магнетита</w:t>
      </w:r>
      <w:r>
        <w:rPr>
          <w:sz w:val="20"/>
        </w:rPr>
        <w:t xml:space="preserve"> </w:t>
      </w:r>
      <w:r>
        <w:rPr>
          <w:sz w:val="20"/>
          <w:lang w:val="en-US"/>
        </w:rPr>
        <w:t>Fe</w:t>
      </w:r>
      <w:r>
        <w:rPr>
          <w:sz w:val="20"/>
          <w:vertAlign w:val="subscript"/>
        </w:rPr>
        <w:t>3</w:t>
      </w:r>
      <w:r>
        <w:rPr>
          <w:sz w:val="20"/>
          <w:lang w:val="en-US"/>
        </w:rPr>
        <w:t>O</w:t>
      </w:r>
      <w:r>
        <w:rPr>
          <w:sz w:val="20"/>
          <w:vertAlign w:val="subscript"/>
        </w:rPr>
        <w:t>4</w:t>
      </w:r>
      <w:r>
        <w:rPr>
          <w:sz w:val="20"/>
        </w:rPr>
        <w:t xml:space="preserve"> (магнитного железняка), </w:t>
      </w:r>
      <w:r>
        <w:rPr>
          <w:i/>
          <w:sz w:val="20"/>
        </w:rPr>
        <w:t>лимонита</w:t>
      </w:r>
      <w:r>
        <w:rPr>
          <w:sz w:val="20"/>
        </w:rPr>
        <w:t xml:space="preserve"> </w:t>
      </w:r>
      <w:r>
        <w:rPr>
          <w:sz w:val="20"/>
          <w:lang w:val="en-US"/>
        </w:rPr>
        <w:t>Fe</w:t>
      </w:r>
      <w:r>
        <w:rPr>
          <w:sz w:val="20"/>
          <w:vertAlign w:val="subscript"/>
        </w:rPr>
        <w:t>2</w:t>
      </w:r>
      <w:r>
        <w:rPr>
          <w:sz w:val="20"/>
          <w:lang w:val="en-US"/>
        </w:rPr>
        <w:t>O</w:t>
      </w:r>
      <w:r>
        <w:rPr>
          <w:sz w:val="20"/>
          <w:vertAlign w:val="subscript"/>
        </w:rPr>
        <w:t>3*</w:t>
      </w:r>
      <w:proofErr w:type="spellStart"/>
      <w:r>
        <w:rPr>
          <w:sz w:val="20"/>
          <w:lang w:val="en-US"/>
        </w:rPr>
        <w:t>nH</w:t>
      </w:r>
      <w:proofErr w:type="spellEnd"/>
      <w:r>
        <w:rPr>
          <w:sz w:val="20"/>
          <w:vertAlign w:val="subscript"/>
        </w:rPr>
        <w:t>2</w:t>
      </w:r>
      <w:r>
        <w:rPr>
          <w:sz w:val="20"/>
          <w:lang w:val="en-US"/>
        </w:rPr>
        <w:t>O</w:t>
      </w:r>
      <w:r>
        <w:rPr>
          <w:sz w:val="20"/>
        </w:rPr>
        <w:t xml:space="preserve"> (бурого железняка), </w:t>
      </w:r>
      <w:r>
        <w:rPr>
          <w:i/>
          <w:sz w:val="20"/>
        </w:rPr>
        <w:t xml:space="preserve">пирита </w:t>
      </w:r>
      <w:proofErr w:type="spellStart"/>
      <w:r>
        <w:rPr>
          <w:i/>
          <w:sz w:val="20"/>
          <w:lang w:val="en-US"/>
        </w:rPr>
        <w:t>FeS</w:t>
      </w:r>
      <w:proofErr w:type="spellEnd"/>
      <w:r>
        <w:rPr>
          <w:i/>
          <w:sz w:val="20"/>
          <w:vertAlign w:val="subscript"/>
        </w:rPr>
        <w:t>2</w:t>
      </w:r>
      <w:r>
        <w:rPr>
          <w:i/>
          <w:sz w:val="20"/>
        </w:rPr>
        <w:t xml:space="preserve"> </w:t>
      </w:r>
      <w:r>
        <w:rPr>
          <w:sz w:val="20"/>
        </w:rPr>
        <w:t xml:space="preserve">(железного колчедана), </w:t>
      </w:r>
      <w:r>
        <w:rPr>
          <w:i/>
          <w:sz w:val="20"/>
        </w:rPr>
        <w:t xml:space="preserve">сидерита </w:t>
      </w:r>
      <w:proofErr w:type="spellStart"/>
      <w:r>
        <w:rPr>
          <w:sz w:val="20"/>
          <w:lang w:val="en-US"/>
        </w:rPr>
        <w:t>FeCO</w:t>
      </w:r>
      <w:proofErr w:type="spellEnd"/>
      <w:r>
        <w:rPr>
          <w:sz w:val="20"/>
          <w:vertAlign w:val="subscript"/>
        </w:rPr>
        <w:t>3</w:t>
      </w:r>
      <w:r>
        <w:rPr>
          <w:sz w:val="20"/>
        </w:rPr>
        <w:t xml:space="preserve"> (железного шпата) и многих других.</w:t>
      </w:r>
    </w:p>
    <w:p w:rsidR="00C60221" w:rsidRDefault="00C60221" w:rsidP="00C60221">
      <w:pPr>
        <w:ind w:firstLine="360"/>
        <w:rPr>
          <w:sz w:val="20"/>
        </w:rPr>
      </w:pPr>
      <w:r>
        <w:rPr>
          <w:sz w:val="20"/>
        </w:rPr>
        <w:t>Редчайший каприз природы – самородное железо земного происхождения (его еще называют «теллур</w:t>
      </w:r>
      <w:r>
        <w:rPr>
          <w:sz w:val="20"/>
        </w:rPr>
        <w:t>и</w:t>
      </w:r>
      <w:r>
        <w:rPr>
          <w:sz w:val="20"/>
        </w:rPr>
        <w:t>ческим», от латинского «</w:t>
      </w:r>
      <w:proofErr w:type="spellStart"/>
      <w:r>
        <w:rPr>
          <w:sz w:val="20"/>
        </w:rPr>
        <w:t>теллус</w:t>
      </w:r>
      <w:proofErr w:type="spellEnd"/>
      <w:r>
        <w:rPr>
          <w:sz w:val="20"/>
        </w:rPr>
        <w:t xml:space="preserve">» - земля). Такое железо получается в уникальных геологических условиях – там, где потоки расплавленной лавы, богатой оксидом железа, на пути своего извержения из земных глубин пересекали пласты каменного угля. И уголь восстанавливал железо до очень чистого металла так же, как это происходит в доменной печи. </w:t>
      </w:r>
    </w:p>
    <w:p w:rsidR="00C60221" w:rsidRDefault="00C60221" w:rsidP="00C60221">
      <w:pPr>
        <w:ind w:firstLine="360"/>
        <w:rPr>
          <w:sz w:val="20"/>
        </w:rPr>
      </w:pPr>
      <w:r>
        <w:rPr>
          <w:sz w:val="20"/>
        </w:rPr>
        <w:t xml:space="preserve">Метеоритное железо – всегда самородное. С ним, видимо, и познакомились древние наши предки, когда на смену «бронзовому веку» пришел «век железный». Правда, «небесный металл» всегда содержит примесь никеля, поэтому он почти не поддается ковке в обычных условиях. Его следует обрабатывать, как это ни странно, только в холодном виде, а не разогретым, как обычное железо. </w:t>
      </w:r>
    </w:p>
    <w:p w:rsidR="00C60221" w:rsidRPr="00C60221" w:rsidRDefault="00C60221" w:rsidP="00C60221">
      <w:pPr>
        <w:ind w:firstLine="36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372"/>
        <w:gridCol w:w="3191"/>
      </w:tblGrid>
      <w:tr w:rsidR="00C60221" w:rsidRPr="00C60221" w:rsidTr="000B7DAA">
        <w:tc>
          <w:tcPr>
            <w:tcW w:w="1008" w:type="dxa"/>
          </w:tcPr>
          <w:p w:rsidR="00C60221" w:rsidRPr="00C60221" w:rsidRDefault="00C60221" w:rsidP="000B7DAA">
            <w:pPr>
              <w:jc w:val="center"/>
              <w:rPr>
                <w:color w:val="000000"/>
                <w:sz w:val="20"/>
                <w:szCs w:val="48"/>
              </w:rPr>
            </w:pPr>
            <w:r w:rsidRPr="00C60221">
              <w:rPr>
                <w:color w:val="000000"/>
                <w:sz w:val="20"/>
                <w:szCs w:val="48"/>
              </w:rPr>
              <w:t>№</w:t>
            </w:r>
          </w:p>
        </w:tc>
        <w:tc>
          <w:tcPr>
            <w:tcW w:w="5372" w:type="dxa"/>
          </w:tcPr>
          <w:p w:rsidR="00C60221" w:rsidRPr="00C60221" w:rsidRDefault="00C60221" w:rsidP="000B7DAA">
            <w:pPr>
              <w:jc w:val="center"/>
              <w:rPr>
                <w:color w:val="000000"/>
                <w:sz w:val="20"/>
                <w:szCs w:val="48"/>
              </w:rPr>
            </w:pPr>
            <w:r w:rsidRPr="00C60221">
              <w:rPr>
                <w:color w:val="000000"/>
                <w:sz w:val="20"/>
                <w:szCs w:val="48"/>
              </w:rPr>
              <w:t>Название минерала</w:t>
            </w:r>
          </w:p>
        </w:tc>
        <w:tc>
          <w:tcPr>
            <w:tcW w:w="3191" w:type="dxa"/>
          </w:tcPr>
          <w:p w:rsidR="00C60221" w:rsidRPr="00C60221" w:rsidRDefault="00C60221" w:rsidP="000B7DAA">
            <w:pPr>
              <w:jc w:val="center"/>
              <w:rPr>
                <w:color w:val="000000"/>
                <w:sz w:val="20"/>
                <w:szCs w:val="48"/>
                <w:lang w:val="en-US"/>
              </w:rPr>
            </w:pPr>
            <w:r w:rsidRPr="00C60221">
              <w:rPr>
                <w:color w:val="000000"/>
                <w:sz w:val="20"/>
                <w:szCs w:val="48"/>
              </w:rPr>
              <w:t>Химическая форм</w:t>
            </w:r>
            <w:r w:rsidRPr="00C60221">
              <w:rPr>
                <w:color w:val="000000"/>
                <w:sz w:val="20"/>
                <w:szCs w:val="48"/>
              </w:rPr>
              <w:t>у</w:t>
            </w:r>
            <w:r w:rsidRPr="00C60221">
              <w:rPr>
                <w:color w:val="000000"/>
                <w:sz w:val="20"/>
                <w:szCs w:val="48"/>
              </w:rPr>
              <w:t>ла</w:t>
            </w:r>
          </w:p>
        </w:tc>
      </w:tr>
      <w:tr w:rsidR="00C60221" w:rsidRPr="00C60221" w:rsidTr="000B7DAA">
        <w:tc>
          <w:tcPr>
            <w:tcW w:w="1008" w:type="dxa"/>
          </w:tcPr>
          <w:p w:rsidR="00C60221" w:rsidRPr="00C60221" w:rsidRDefault="00C60221" w:rsidP="000B7DAA">
            <w:pPr>
              <w:jc w:val="center"/>
              <w:rPr>
                <w:color w:val="000000"/>
                <w:sz w:val="20"/>
                <w:szCs w:val="48"/>
              </w:rPr>
            </w:pPr>
            <w:r w:rsidRPr="00C60221">
              <w:rPr>
                <w:color w:val="000000"/>
                <w:sz w:val="20"/>
                <w:szCs w:val="48"/>
              </w:rPr>
              <w:t>1</w:t>
            </w:r>
          </w:p>
        </w:tc>
        <w:tc>
          <w:tcPr>
            <w:tcW w:w="5372" w:type="dxa"/>
          </w:tcPr>
          <w:p w:rsidR="00C60221" w:rsidRPr="00C60221" w:rsidRDefault="00C60221" w:rsidP="000B7DAA">
            <w:pPr>
              <w:jc w:val="center"/>
              <w:rPr>
                <w:color w:val="000000"/>
                <w:sz w:val="20"/>
                <w:szCs w:val="48"/>
              </w:rPr>
            </w:pPr>
          </w:p>
        </w:tc>
        <w:tc>
          <w:tcPr>
            <w:tcW w:w="3191" w:type="dxa"/>
          </w:tcPr>
          <w:p w:rsidR="00C60221" w:rsidRPr="00C60221" w:rsidRDefault="00C60221" w:rsidP="000B7DAA">
            <w:pPr>
              <w:jc w:val="center"/>
              <w:rPr>
                <w:color w:val="000000"/>
                <w:sz w:val="20"/>
                <w:szCs w:val="48"/>
                <w:lang w:val="en-US"/>
              </w:rPr>
            </w:pPr>
          </w:p>
        </w:tc>
      </w:tr>
      <w:tr w:rsidR="00C60221" w:rsidRPr="00C60221" w:rsidTr="000B7DAA">
        <w:tc>
          <w:tcPr>
            <w:tcW w:w="1008" w:type="dxa"/>
          </w:tcPr>
          <w:p w:rsidR="00C60221" w:rsidRPr="00C60221" w:rsidRDefault="00C60221" w:rsidP="000B7DAA">
            <w:pPr>
              <w:jc w:val="center"/>
              <w:rPr>
                <w:color w:val="000000"/>
                <w:sz w:val="20"/>
                <w:szCs w:val="48"/>
              </w:rPr>
            </w:pPr>
            <w:r w:rsidRPr="00C60221">
              <w:rPr>
                <w:color w:val="000000"/>
                <w:sz w:val="20"/>
                <w:szCs w:val="48"/>
              </w:rPr>
              <w:t>2</w:t>
            </w:r>
          </w:p>
        </w:tc>
        <w:tc>
          <w:tcPr>
            <w:tcW w:w="5372" w:type="dxa"/>
          </w:tcPr>
          <w:p w:rsidR="00C60221" w:rsidRPr="00C60221" w:rsidRDefault="00C60221" w:rsidP="000B7DAA">
            <w:pPr>
              <w:jc w:val="center"/>
              <w:rPr>
                <w:color w:val="000000"/>
                <w:sz w:val="20"/>
                <w:szCs w:val="48"/>
              </w:rPr>
            </w:pPr>
          </w:p>
        </w:tc>
        <w:tc>
          <w:tcPr>
            <w:tcW w:w="3191" w:type="dxa"/>
          </w:tcPr>
          <w:p w:rsidR="00C60221" w:rsidRPr="00C60221" w:rsidRDefault="00C60221" w:rsidP="000B7DAA">
            <w:pPr>
              <w:jc w:val="center"/>
              <w:rPr>
                <w:color w:val="000000"/>
                <w:sz w:val="20"/>
                <w:szCs w:val="48"/>
              </w:rPr>
            </w:pPr>
          </w:p>
        </w:tc>
      </w:tr>
    </w:tbl>
    <w:p w:rsidR="00C60221" w:rsidRDefault="00C60221" w:rsidP="00C60221">
      <w:pPr>
        <w:ind w:firstLine="360"/>
        <w:rPr>
          <w:sz w:val="20"/>
        </w:rPr>
      </w:pPr>
    </w:p>
    <w:p w:rsidR="00C60221" w:rsidRPr="00C60221" w:rsidRDefault="00C60221" w:rsidP="00C60221">
      <w:pPr>
        <w:pStyle w:val="a3"/>
        <w:numPr>
          <w:ilvl w:val="0"/>
          <w:numId w:val="1"/>
        </w:numPr>
        <w:tabs>
          <w:tab w:val="left" w:pos="0"/>
        </w:tabs>
        <w:rPr>
          <w:b/>
          <w:sz w:val="22"/>
        </w:rPr>
      </w:pPr>
      <w:r w:rsidRPr="00C60221">
        <w:rPr>
          <w:b/>
          <w:sz w:val="22"/>
        </w:rPr>
        <w:t>Физические свойства железа</w:t>
      </w:r>
    </w:p>
    <w:p w:rsidR="00C60221" w:rsidRDefault="00C60221" w:rsidP="00C60221">
      <w:pPr>
        <w:rPr>
          <w:sz w:val="20"/>
        </w:rPr>
      </w:pPr>
      <w:r>
        <w:rPr>
          <w:sz w:val="20"/>
        </w:rPr>
        <w:t>Железо  - металл серебристо-белого цвета, его плотность 7860 кг/м</w:t>
      </w:r>
      <w:r>
        <w:rPr>
          <w:sz w:val="20"/>
          <w:vertAlign w:val="superscript"/>
        </w:rPr>
        <w:t>3</w:t>
      </w:r>
      <w:r>
        <w:rPr>
          <w:sz w:val="20"/>
        </w:rPr>
        <w:t xml:space="preserve">. Температура плавления 1539 </w:t>
      </w:r>
      <w:r>
        <w:rPr>
          <w:sz w:val="20"/>
          <w:vertAlign w:val="superscript"/>
        </w:rPr>
        <w:t>0</w:t>
      </w:r>
      <w:r>
        <w:rPr>
          <w:sz w:val="20"/>
        </w:rPr>
        <w:t>С. Жел</w:t>
      </w:r>
      <w:r>
        <w:rPr>
          <w:sz w:val="20"/>
        </w:rPr>
        <w:t>е</w:t>
      </w:r>
      <w:r>
        <w:rPr>
          <w:sz w:val="20"/>
        </w:rPr>
        <w:t>зо пластично, легко куется и прокатывается в тонкие листы или проволоку. Среди других металлов железо выделяется магнитными свойствами: притягивается магнитом и само намагничивается, если его обмотать проволокой и пропустить по нему электрический ток. Но постоянные магниты делают из чугуна, а не из чистого железа или стали, т.к. они дольше сохраняют магнитные свойства. Жидкое железо растворяет в себе углерод до 4%. Такие сплавы железа с углеродом разделяют на чугун и сталь. Чистое железо довольно мя</w:t>
      </w:r>
      <w:r>
        <w:rPr>
          <w:sz w:val="20"/>
        </w:rPr>
        <w:t>г</w:t>
      </w:r>
      <w:r>
        <w:rPr>
          <w:sz w:val="20"/>
        </w:rPr>
        <w:t>кий металл. Ножом, сделанным из него, не обстругаешь даже деревянную палочку.</w:t>
      </w:r>
    </w:p>
    <w:p w:rsidR="00C60221" w:rsidRPr="009612B2" w:rsidRDefault="00C60221" w:rsidP="00C60221">
      <w:pPr>
        <w:tabs>
          <w:tab w:val="left" w:pos="4220"/>
        </w:tabs>
        <w:rPr>
          <w:sz w:val="32"/>
        </w:rPr>
      </w:pPr>
      <w:r>
        <w:rPr>
          <w:b/>
          <w:noProof/>
          <w:sz w:val="96"/>
        </w:rPr>
        <w:pict>
          <v:rect id="_x0000_s1032" style="position:absolute;margin-left:171pt;margin-top:10.05pt;width:117pt;height:19.7pt;z-index:251666432"/>
        </w:pict>
      </w:r>
    </w:p>
    <w:p w:rsidR="00C60221" w:rsidRPr="000C2258" w:rsidRDefault="00C60221" w:rsidP="00C60221">
      <w:pPr>
        <w:rPr>
          <w:sz w:val="32"/>
        </w:rPr>
      </w:pPr>
      <w:r>
        <w:rPr>
          <w:b/>
          <w:noProof/>
          <w:sz w:val="96"/>
        </w:rPr>
        <w:pict>
          <v:rect id="_x0000_s1033" style="position:absolute;margin-left:324pt;margin-top:5.9pt;width:117pt;height:23.1pt;z-index:251667456"/>
        </w:pict>
      </w:r>
      <w:r>
        <w:rPr>
          <w:b/>
          <w:noProof/>
          <w:sz w:val="96"/>
        </w:rPr>
        <w:pict>
          <v:rect id="_x0000_s1026" style="position:absolute;margin-left:9pt;margin-top:5.9pt;width:117pt;height:17.65pt;z-index:251660288"/>
        </w:pict>
      </w:r>
    </w:p>
    <w:p w:rsidR="00C60221" w:rsidRPr="000C2258" w:rsidRDefault="00C60221" w:rsidP="00C60221">
      <w:pPr>
        <w:rPr>
          <w:sz w:val="32"/>
        </w:rPr>
      </w:pPr>
      <w:r w:rsidRPr="00C60221">
        <w:rPr>
          <w:b/>
          <w:noProof/>
          <w:sz w:val="48"/>
        </w:rPr>
        <w:pict>
          <v:line id="_x0000_s1035" style="position:absolute;flip:y;z-index:251669504" from="261pt,5.15pt" to="315pt,23.15pt">
            <v:stroke endarrow="block"/>
          </v:line>
        </w:pict>
      </w:r>
      <w:r w:rsidRPr="00C60221">
        <w:rPr>
          <w:noProof/>
          <w:sz w:val="20"/>
        </w:rPr>
        <w:pict>
          <v:line id="_x0000_s1041" style="position:absolute;flip:x y;z-index:251675648" from="156.9pt,5.15pt" to="201.9pt,23.15pt">
            <v:stroke endarrow="block"/>
          </v:line>
        </w:pict>
      </w:r>
      <w:r w:rsidRPr="00C60221">
        <w:rPr>
          <w:b/>
          <w:noProof/>
          <w:sz w:val="48"/>
        </w:rPr>
        <w:pict>
          <v:rect id="_x0000_s1027" style="position:absolute;margin-left:9pt;margin-top:13pt;width:117pt;height:18pt;z-index:251661312"/>
        </w:pict>
      </w:r>
      <w:r>
        <w:rPr>
          <w:noProof/>
          <w:sz w:val="32"/>
        </w:rPr>
        <w:pict>
          <v:line id="_x0000_s1034" style="position:absolute;flip:y;z-index:251668480" from="234pt,.6pt" to="234pt,17.85pt">
            <v:stroke endarrow="block"/>
          </v:line>
        </w:pict>
      </w:r>
    </w:p>
    <w:p w:rsidR="00C60221" w:rsidRPr="00C60221" w:rsidRDefault="00C60221" w:rsidP="00C60221">
      <w:pPr>
        <w:rPr>
          <w:b/>
          <w:sz w:val="48"/>
        </w:rPr>
      </w:pPr>
      <w:r w:rsidRPr="00C60221">
        <w:rPr>
          <w:b/>
          <w:noProof/>
          <w:sz w:val="48"/>
        </w:rPr>
        <w:pict>
          <v:line id="_x0000_s1037" style="position:absolute;z-index:251671552" from="264.65pt,17.45pt" to="315pt,30.6pt">
            <v:stroke endarrow="block"/>
          </v:line>
        </w:pict>
      </w:r>
      <w:r w:rsidRPr="00C60221">
        <w:rPr>
          <w:b/>
          <w:noProof/>
          <w:sz w:val="48"/>
        </w:rPr>
        <w:pict>
          <v:rect id="_x0000_s1031" style="position:absolute;margin-left:324pt;margin-top:4.75pt;width:117pt;height:18pt;z-index:251665408"/>
        </w:pict>
      </w:r>
      <w:r w:rsidRPr="00C60221">
        <w:rPr>
          <w:b/>
          <w:noProof/>
          <w:sz w:val="48"/>
        </w:rPr>
        <w:pict>
          <v:line id="_x0000_s1038" style="position:absolute;z-index:251672576" from="234pt,23.45pt" to="234pt,43.3pt">
            <v:stroke endarrow="block"/>
          </v:line>
        </w:pict>
      </w:r>
      <w:r w:rsidRPr="00C60221">
        <w:rPr>
          <w:b/>
          <w:noProof/>
          <w:sz w:val="48"/>
        </w:rPr>
        <w:pict>
          <v:line id="_x0000_s1036" style="position:absolute;z-index:251670528" from="264.65pt,12.6pt" to="315pt,12.6pt">
            <v:stroke endarrow="block"/>
          </v:line>
        </w:pict>
      </w:r>
      <w:r w:rsidRPr="00C60221">
        <w:rPr>
          <w:b/>
          <w:noProof/>
          <w:sz w:val="48"/>
        </w:rPr>
        <w:pict>
          <v:line id="_x0000_s1039" style="position:absolute;flip:x;z-index:251673600" from="147.9pt,17.45pt" to="201.9pt,30.6pt">
            <v:stroke endarrow="block"/>
          </v:line>
        </w:pict>
      </w:r>
      <w:r w:rsidRPr="00C60221">
        <w:rPr>
          <w:b/>
          <w:noProof/>
          <w:sz w:val="48"/>
        </w:rPr>
        <w:pict>
          <v:line id="_x0000_s1040" style="position:absolute;flip:x;z-index:251674624" from="147.9pt,12.6pt" to="201.9pt,12.6pt">
            <v:stroke endarrow="block"/>
          </v:line>
        </w:pict>
      </w:r>
      <w:r w:rsidRPr="00C60221">
        <w:rPr>
          <w:b/>
          <w:noProof/>
          <w:sz w:val="48"/>
        </w:rPr>
        <w:pict>
          <v:rect id="_x0000_s1028" style="position:absolute;margin-left:9pt;margin-top:23.45pt;width:117pt;height:16.1pt;z-index:251662336"/>
        </w:pict>
      </w:r>
      <w:r>
        <w:rPr>
          <w:sz w:val="32"/>
        </w:rPr>
        <w:t xml:space="preserve">                                                        </w:t>
      </w:r>
      <w:r w:rsidRPr="00C60221">
        <w:rPr>
          <w:b/>
          <w:sz w:val="48"/>
          <w:lang w:val="en-US"/>
        </w:rPr>
        <w:t>Fe</w:t>
      </w:r>
    </w:p>
    <w:p w:rsidR="00C60221" w:rsidRDefault="00C60221" w:rsidP="00C60221">
      <w:pPr>
        <w:tabs>
          <w:tab w:val="left" w:pos="2280"/>
        </w:tabs>
        <w:ind w:left="-540"/>
        <w:jc w:val="center"/>
        <w:rPr>
          <w:b/>
          <w:sz w:val="32"/>
        </w:rPr>
      </w:pPr>
      <w:r w:rsidRPr="00C60221">
        <w:rPr>
          <w:b/>
          <w:noProof/>
          <w:sz w:val="48"/>
        </w:rPr>
        <w:pict>
          <v:rect id="_x0000_s1030" style="position:absolute;left:0;text-align:left;margin-left:324pt;margin-top:3pt;width:117pt;height:18pt;z-index:251664384"/>
        </w:pict>
      </w:r>
      <w:r w:rsidRPr="00C60221">
        <w:rPr>
          <w:b/>
          <w:noProof/>
          <w:sz w:val="48"/>
        </w:rPr>
        <w:pict>
          <v:rect id="_x0000_s1029" style="position:absolute;left:0;text-align:left;margin-left:179.05pt;margin-top:21.65pt;width:117pt;height:18pt;z-index:251663360"/>
        </w:pict>
      </w:r>
    </w:p>
    <w:p w:rsidR="00C60221" w:rsidRDefault="00C60221" w:rsidP="00C60221">
      <w:pPr>
        <w:tabs>
          <w:tab w:val="left" w:pos="2280"/>
        </w:tabs>
        <w:ind w:firstLine="360"/>
        <w:rPr>
          <w:b/>
          <w:sz w:val="22"/>
        </w:rPr>
      </w:pPr>
    </w:p>
    <w:p w:rsidR="00C60221" w:rsidRDefault="00C60221" w:rsidP="00C60221">
      <w:pPr>
        <w:tabs>
          <w:tab w:val="left" w:pos="2280"/>
        </w:tabs>
        <w:ind w:firstLine="360"/>
        <w:rPr>
          <w:b/>
          <w:sz w:val="22"/>
        </w:rPr>
      </w:pPr>
    </w:p>
    <w:p w:rsidR="00C60221" w:rsidRPr="00C60221" w:rsidRDefault="00C60221" w:rsidP="00C60221">
      <w:pPr>
        <w:pStyle w:val="a3"/>
        <w:numPr>
          <w:ilvl w:val="0"/>
          <w:numId w:val="1"/>
        </w:numPr>
        <w:tabs>
          <w:tab w:val="left" w:pos="2280"/>
        </w:tabs>
        <w:rPr>
          <w:b/>
          <w:sz w:val="22"/>
        </w:rPr>
      </w:pPr>
      <w:r w:rsidRPr="00C60221">
        <w:rPr>
          <w:b/>
          <w:sz w:val="22"/>
        </w:rPr>
        <w:t>Биологическая роль железа</w:t>
      </w:r>
    </w:p>
    <w:p w:rsidR="00C60221" w:rsidRDefault="00C60221" w:rsidP="00C60221">
      <w:pPr>
        <w:tabs>
          <w:tab w:val="left" w:pos="2280"/>
        </w:tabs>
        <w:ind w:firstLine="360"/>
        <w:rPr>
          <w:sz w:val="20"/>
        </w:rPr>
      </w:pPr>
      <w:r>
        <w:rPr>
          <w:sz w:val="20"/>
        </w:rPr>
        <w:t>Без железа организм человека функционировать не может. В норме организма его содержится 3 - 4 грамма, из них примерно 2,6 грамма в крови. В крови железа содержится в особом белке - гемоглобине, к</w:t>
      </w:r>
      <w:r>
        <w:rPr>
          <w:sz w:val="20"/>
        </w:rPr>
        <w:t>о</w:t>
      </w:r>
      <w:r>
        <w:rPr>
          <w:sz w:val="20"/>
        </w:rPr>
        <w:t>торый переносит кислород от легких по всему телу. Поэтому, когда железа в организме не достаточно, н</w:t>
      </w:r>
      <w:r>
        <w:rPr>
          <w:sz w:val="20"/>
        </w:rPr>
        <w:t>а</w:t>
      </w:r>
      <w:r>
        <w:rPr>
          <w:sz w:val="20"/>
        </w:rPr>
        <w:t xml:space="preserve">ступает анемия – малокровие. Железо необходимо и растениям, без него развитие их замедляется. </w:t>
      </w:r>
    </w:p>
    <w:p w:rsidR="00C60221" w:rsidRDefault="00C60221" w:rsidP="00C60221">
      <w:pPr>
        <w:tabs>
          <w:tab w:val="left" w:pos="2280"/>
        </w:tabs>
        <w:ind w:firstLine="360"/>
        <w:rPr>
          <w:sz w:val="20"/>
        </w:rPr>
      </w:pPr>
      <w:r>
        <w:rPr>
          <w:sz w:val="20"/>
        </w:rPr>
        <w:t>Но бывает и наоборот. При нарушенном процессе поглощения содержание этого микроэлемента в орг</w:t>
      </w:r>
      <w:r>
        <w:rPr>
          <w:sz w:val="20"/>
        </w:rPr>
        <w:t>а</w:t>
      </w:r>
      <w:r>
        <w:rPr>
          <w:sz w:val="20"/>
        </w:rPr>
        <w:t>низме доходит до 25 – 30 грамм. Так однажды при контрольном просвечивании в аэропорту начал «зв</w:t>
      </w:r>
      <w:r>
        <w:rPr>
          <w:sz w:val="20"/>
        </w:rPr>
        <w:t>е</w:t>
      </w:r>
      <w:r>
        <w:rPr>
          <w:sz w:val="20"/>
        </w:rPr>
        <w:t>неть»пассажир, у которого не было ничего металлического в одежде и в руках. Как выяснилось потом, па</w:t>
      </w:r>
      <w:r>
        <w:rPr>
          <w:sz w:val="20"/>
        </w:rPr>
        <w:t>с</w:t>
      </w:r>
      <w:r>
        <w:rPr>
          <w:sz w:val="20"/>
        </w:rPr>
        <w:t>сажир болел наследственной болезнью под названием «</w:t>
      </w:r>
      <w:proofErr w:type="spellStart"/>
      <w:r>
        <w:rPr>
          <w:sz w:val="20"/>
        </w:rPr>
        <w:t>гемахроматоз</w:t>
      </w:r>
      <w:proofErr w:type="spellEnd"/>
      <w:r>
        <w:rPr>
          <w:sz w:val="20"/>
        </w:rPr>
        <w:t>». Причина ее в том, что организм ч</w:t>
      </w:r>
      <w:r>
        <w:rPr>
          <w:sz w:val="20"/>
        </w:rPr>
        <w:t>е</w:t>
      </w:r>
      <w:r>
        <w:rPr>
          <w:sz w:val="20"/>
        </w:rPr>
        <w:t>ловека всасывает в 10 раз больше железа, чем нужно для нормальной жизнедеятельности. Последствия этого процесса весьма негативны для здоровья. К 30 годам в разных органах накапливается критическое содерж</w:t>
      </w:r>
      <w:r>
        <w:rPr>
          <w:sz w:val="20"/>
        </w:rPr>
        <w:t>а</w:t>
      </w:r>
      <w:r>
        <w:rPr>
          <w:sz w:val="20"/>
        </w:rPr>
        <w:t>ние железа, и тут начинают страдать сердце, печень, поджелудочная железа.</w:t>
      </w:r>
    </w:p>
    <w:p w:rsidR="00C60221" w:rsidRDefault="00C60221" w:rsidP="00C60221">
      <w:pPr>
        <w:tabs>
          <w:tab w:val="left" w:pos="2280"/>
        </w:tabs>
        <w:ind w:firstLine="360"/>
        <w:rPr>
          <w:sz w:val="20"/>
        </w:rPr>
      </w:pPr>
      <w:r>
        <w:rPr>
          <w:sz w:val="20"/>
        </w:rPr>
        <w:t>Лечение болезни состоит в кровопускании, которое проводится 1 раз в неделю. Выпущенную кровь з</w:t>
      </w:r>
      <w:r>
        <w:rPr>
          <w:sz w:val="20"/>
        </w:rPr>
        <w:t>а</w:t>
      </w:r>
      <w:r>
        <w:rPr>
          <w:sz w:val="20"/>
        </w:rPr>
        <w:t>готавливают и затем ее получают больные, страдающие из-за нехватки железа.</w:t>
      </w:r>
    </w:p>
    <w:p w:rsidR="00C60221" w:rsidRPr="006634FC" w:rsidRDefault="00C60221" w:rsidP="00C60221">
      <w:pPr>
        <w:tabs>
          <w:tab w:val="left" w:pos="2280"/>
        </w:tabs>
        <w:ind w:left="-540"/>
        <w:jc w:val="center"/>
        <w:rPr>
          <w:b/>
          <w:sz w:val="36"/>
        </w:rPr>
      </w:pPr>
    </w:p>
    <w:tbl>
      <w:tblPr>
        <w:tblW w:w="100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620"/>
        <w:gridCol w:w="2520"/>
        <w:gridCol w:w="2340"/>
        <w:gridCol w:w="1980"/>
      </w:tblGrid>
      <w:tr w:rsidR="00C60221" w:rsidRPr="00C60221" w:rsidTr="00C60221">
        <w:tc>
          <w:tcPr>
            <w:tcW w:w="1548" w:type="dxa"/>
          </w:tcPr>
          <w:p w:rsidR="00C60221" w:rsidRPr="00C60221" w:rsidRDefault="00C60221" w:rsidP="000B7DAA">
            <w:pPr>
              <w:tabs>
                <w:tab w:val="left" w:pos="2280"/>
              </w:tabs>
              <w:rPr>
                <w:sz w:val="22"/>
              </w:rPr>
            </w:pPr>
            <w:r w:rsidRPr="00C60221">
              <w:rPr>
                <w:sz w:val="22"/>
              </w:rPr>
              <w:t>Содерж</w:t>
            </w:r>
            <w:r w:rsidRPr="00C60221">
              <w:rPr>
                <w:sz w:val="22"/>
              </w:rPr>
              <w:t>а</w:t>
            </w:r>
            <w:r w:rsidRPr="00C60221">
              <w:rPr>
                <w:sz w:val="22"/>
              </w:rPr>
              <w:t>ние в о</w:t>
            </w:r>
            <w:r w:rsidRPr="00C60221">
              <w:rPr>
                <w:sz w:val="22"/>
              </w:rPr>
              <w:t>р</w:t>
            </w:r>
            <w:r w:rsidRPr="00C60221">
              <w:rPr>
                <w:sz w:val="22"/>
              </w:rPr>
              <w:t>ганизме (количес</w:t>
            </w:r>
            <w:r w:rsidRPr="00C60221">
              <w:rPr>
                <w:sz w:val="22"/>
              </w:rPr>
              <w:t>т</w:t>
            </w:r>
            <w:r w:rsidRPr="00C60221">
              <w:rPr>
                <w:sz w:val="22"/>
              </w:rPr>
              <w:t>во)</w:t>
            </w:r>
          </w:p>
        </w:tc>
        <w:tc>
          <w:tcPr>
            <w:tcW w:w="1620" w:type="dxa"/>
          </w:tcPr>
          <w:p w:rsidR="00C60221" w:rsidRPr="00C60221" w:rsidRDefault="00C60221" w:rsidP="000B7DAA">
            <w:pPr>
              <w:tabs>
                <w:tab w:val="left" w:pos="2280"/>
              </w:tabs>
              <w:ind w:left="-108"/>
              <w:jc w:val="center"/>
              <w:rPr>
                <w:sz w:val="22"/>
              </w:rPr>
            </w:pPr>
            <w:r w:rsidRPr="00C60221">
              <w:rPr>
                <w:sz w:val="22"/>
              </w:rPr>
              <w:t>М</w:t>
            </w:r>
            <w:r w:rsidRPr="00C60221">
              <w:rPr>
                <w:sz w:val="22"/>
              </w:rPr>
              <w:t>е</w:t>
            </w:r>
            <w:r w:rsidRPr="00C60221">
              <w:rPr>
                <w:sz w:val="22"/>
              </w:rPr>
              <w:t>сто</w:t>
            </w:r>
          </w:p>
          <w:p w:rsidR="00C60221" w:rsidRPr="00C60221" w:rsidRDefault="00C60221" w:rsidP="000B7DAA">
            <w:pPr>
              <w:tabs>
                <w:tab w:val="left" w:pos="2280"/>
              </w:tabs>
              <w:jc w:val="center"/>
              <w:rPr>
                <w:sz w:val="22"/>
              </w:rPr>
            </w:pPr>
            <w:r w:rsidRPr="00C60221">
              <w:rPr>
                <w:sz w:val="22"/>
              </w:rPr>
              <w:t>нахожд</w:t>
            </w:r>
            <w:r w:rsidRPr="00C60221">
              <w:rPr>
                <w:sz w:val="22"/>
              </w:rPr>
              <w:t>е</w:t>
            </w:r>
            <w:r w:rsidRPr="00C60221">
              <w:rPr>
                <w:sz w:val="22"/>
              </w:rPr>
              <w:t>ние</w:t>
            </w:r>
          </w:p>
        </w:tc>
        <w:tc>
          <w:tcPr>
            <w:tcW w:w="2520" w:type="dxa"/>
          </w:tcPr>
          <w:p w:rsidR="00C60221" w:rsidRPr="00C60221" w:rsidRDefault="00C60221" w:rsidP="000B7DAA">
            <w:pPr>
              <w:tabs>
                <w:tab w:val="left" w:pos="2280"/>
              </w:tabs>
              <w:ind w:left="-108"/>
              <w:jc w:val="center"/>
              <w:rPr>
                <w:sz w:val="22"/>
              </w:rPr>
            </w:pPr>
            <w:r w:rsidRPr="00C60221">
              <w:rPr>
                <w:sz w:val="22"/>
              </w:rPr>
              <w:t>Явления при недостаточном потре</w:t>
            </w:r>
            <w:r w:rsidRPr="00C60221">
              <w:rPr>
                <w:sz w:val="22"/>
              </w:rPr>
              <w:t>б</w:t>
            </w:r>
            <w:r w:rsidRPr="00C60221">
              <w:rPr>
                <w:sz w:val="22"/>
              </w:rPr>
              <w:t>лении</w:t>
            </w:r>
          </w:p>
        </w:tc>
        <w:tc>
          <w:tcPr>
            <w:tcW w:w="2340" w:type="dxa"/>
          </w:tcPr>
          <w:p w:rsidR="00C60221" w:rsidRPr="00C60221" w:rsidRDefault="00C60221" w:rsidP="000B7DAA">
            <w:pPr>
              <w:tabs>
                <w:tab w:val="left" w:pos="2280"/>
              </w:tabs>
              <w:ind w:left="-108"/>
              <w:jc w:val="center"/>
              <w:rPr>
                <w:sz w:val="22"/>
              </w:rPr>
            </w:pPr>
            <w:r w:rsidRPr="00C60221">
              <w:rPr>
                <w:sz w:val="22"/>
              </w:rPr>
              <w:t>Явления при и</w:t>
            </w:r>
            <w:r w:rsidRPr="00C60221">
              <w:rPr>
                <w:sz w:val="22"/>
              </w:rPr>
              <w:t>з</w:t>
            </w:r>
            <w:r w:rsidRPr="00C60221">
              <w:rPr>
                <w:sz w:val="22"/>
              </w:rPr>
              <w:t>бытке</w:t>
            </w:r>
          </w:p>
        </w:tc>
        <w:tc>
          <w:tcPr>
            <w:tcW w:w="1980" w:type="dxa"/>
          </w:tcPr>
          <w:p w:rsidR="00C60221" w:rsidRPr="00C60221" w:rsidRDefault="00C60221" w:rsidP="000B7DAA">
            <w:pPr>
              <w:tabs>
                <w:tab w:val="left" w:pos="2280"/>
              </w:tabs>
              <w:ind w:left="-108"/>
              <w:jc w:val="center"/>
              <w:rPr>
                <w:sz w:val="22"/>
              </w:rPr>
            </w:pPr>
            <w:r w:rsidRPr="00C60221">
              <w:rPr>
                <w:sz w:val="22"/>
              </w:rPr>
              <w:t>Лечение от и</w:t>
            </w:r>
            <w:r w:rsidRPr="00C60221">
              <w:rPr>
                <w:sz w:val="22"/>
              </w:rPr>
              <w:t>з</w:t>
            </w:r>
            <w:r w:rsidRPr="00C60221">
              <w:rPr>
                <w:sz w:val="22"/>
              </w:rPr>
              <w:t>бытка</w:t>
            </w:r>
          </w:p>
        </w:tc>
      </w:tr>
      <w:tr w:rsidR="00C60221" w:rsidRPr="00C60221" w:rsidTr="00C60221">
        <w:trPr>
          <w:trHeight w:val="784"/>
        </w:trPr>
        <w:tc>
          <w:tcPr>
            <w:tcW w:w="1548" w:type="dxa"/>
          </w:tcPr>
          <w:p w:rsidR="00C60221" w:rsidRPr="00C60221" w:rsidRDefault="00C60221" w:rsidP="000B7DAA">
            <w:pPr>
              <w:tabs>
                <w:tab w:val="left" w:pos="2280"/>
              </w:tabs>
              <w:ind w:left="-180"/>
              <w:jc w:val="center"/>
              <w:rPr>
                <w:b/>
                <w:color w:val="008000"/>
                <w:sz w:val="22"/>
              </w:rPr>
            </w:pPr>
          </w:p>
          <w:p w:rsidR="00C60221" w:rsidRPr="00C60221" w:rsidRDefault="00C60221" w:rsidP="000B7DAA">
            <w:pPr>
              <w:tabs>
                <w:tab w:val="left" w:pos="2280"/>
              </w:tabs>
              <w:ind w:left="-180"/>
              <w:jc w:val="center"/>
              <w:rPr>
                <w:b/>
                <w:color w:val="008000"/>
                <w:sz w:val="22"/>
              </w:rPr>
            </w:pPr>
          </w:p>
          <w:p w:rsidR="00C60221" w:rsidRPr="00C60221" w:rsidRDefault="00C60221" w:rsidP="000B7DAA">
            <w:pPr>
              <w:tabs>
                <w:tab w:val="left" w:pos="2280"/>
              </w:tabs>
              <w:ind w:left="-180"/>
              <w:jc w:val="center"/>
              <w:rPr>
                <w:b/>
                <w:color w:val="008000"/>
                <w:sz w:val="22"/>
              </w:rPr>
            </w:pPr>
          </w:p>
          <w:p w:rsidR="00C60221" w:rsidRPr="00C60221" w:rsidRDefault="00C60221" w:rsidP="000B7DAA">
            <w:pPr>
              <w:tabs>
                <w:tab w:val="left" w:pos="2280"/>
              </w:tabs>
              <w:ind w:left="-180"/>
              <w:jc w:val="center"/>
              <w:rPr>
                <w:b/>
                <w:color w:val="008000"/>
                <w:sz w:val="22"/>
              </w:rPr>
            </w:pPr>
          </w:p>
        </w:tc>
        <w:tc>
          <w:tcPr>
            <w:tcW w:w="1620" w:type="dxa"/>
          </w:tcPr>
          <w:p w:rsidR="00C60221" w:rsidRPr="00C60221" w:rsidRDefault="00C60221" w:rsidP="000B7DAA">
            <w:pPr>
              <w:tabs>
                <w:tab w:val="left" w:pos="2280"/>
              </w:tabs>
              <w:jc w:val="center"/>
              <w:rPr>
                <w:b/>
                <w:color w:val="008000"/>
                <w:sz w:val="22"/>
              </w:rPr>
            </w:pPr>
          </w:p>
        </w:tc>
        <w:tc>
          <w:tcPr>
            <w:tcW w:w="2520" w:type="dxa"/>
          </w:tcPr>
          <w:p w:rsidR="00C60221" w:rsidRPr="00C60221" w:rsidRDefault="00C60221" w:rsidP="000B7DAA">
            <w:pPr>
              <w:tabs>
                <w:tab w:val="left" w:pos="2280"/>
              </w:tabs>
              <w:jc w:val="center"/>
              <w:rPr>
                <w:b/>
                <w:color w:val="008000"/>
                <w:sz w:val="22"/>
              </w:rPr>
            </w:pPr>
          </w:p>
          <w:p w:rsidR="00C60221" w:rsidRPr="00C60221" w:rsidRDefault="00C60221" w:rsidP="000B7DAA">
            <w:pPr>
              <w:tabs>
                <w:tab w:val="left" w:pos="2280"/>
              </w:tabs>
              <w:jc w:val="center"/>
              <w:rPr>
                <w:b/>
                <w:color w:val="008000"/>
                <w:sz w:val="22"/>
              </w:rPr>
            </w:pPr>
          </w:p>
          <w:p w:rsidR="00C60221" w:rsidRPr="00C60221" w:rsidRDefault="00C60221" w:rsidP="00C60221">
            <w:pPr>
              <w:tabs>
                <w:tab w:val="left" w:pos="2280"/>
              </w:tabs>
              <w:rPr>
                <w:b/>
                <w:color w:val="008000"/>
                <w:sz w:val="22"/>
              </w:rPr>
            </w:pPr>
          </w:p>
        </w:tc>
        <w:tc>
          <w:tcPr>
            <w:tcW w:w="2340" w:type="dxa"/>
          </w:tcPr>
          <w:p w:rsidR="00C60221" w:rsidRPr="00C60221" w:rsidRDefault="00C60221" w:rsidP="000B7DAA">
            <w:pPr>
              <w:tabs>
                <w:tab w:val="left" w:pos="2280"/>
              </w:tabs>
              <w:jc w:val="center"/>
              <w:rPr>
                <w:b/>
                <w:color w:val="008000"/>
                <w:sz w:val="22"/>
              </w:rPr>
            </w:pPr>
          </w:p>
        </w:tc>
        <w:tc>
          <w:tcPr>
            <w:tcW w:w="1980" w:type="dxa"/>
          </w:tcPr>
          <w:p w:rsidR="00C60221" w:rsidRPr="00C60221" w:rsidRDefault="00C60221" w:rsidP="000B7DAA">
            <w:pPr>
              <w:rPr>
                <w:sz w:val="22"/>
              </w:rPr>
            </w:pPr>
          </w:p>
        </w:tc>
      </w:tr>
    </w:tbl>
    <w:p w:rsidR="00C60221" w:rsidRDefault="00C60221" w:rsidP="00C60221">
      <w:pPr>
        <w:tabs>
          <w:tab w:val="left" w:pos="2280"/>
        </w:tabs>
        <w:ind w:left="-540"/>
        <w:jc w:val="center"/>
        <w:rPr>
          <w:b/>
          <w:sz w:val="36"/>
        </w:rPr>
      </w:pPr>
    </w:p>
    <w:sectPr w:rsidR="00C60221" w:rsidSect="00C60221">
      <w:pgSz w:w="11906" w:h="16838"/>
      <w:pgMar w:top="426"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07211"/>
    <w:multiLevelType w:val="hybridMultilevel"/>
    <w:tmpl w:val="78747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C60221"/>
    <w:rsid w:val="000E40A7"/>
    <w:rsid w:val="007603BD"/>
    <w:rsid w:val="00C60221"/>
    <w:rsid w:val="00CC14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2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0221"/>
    <w:pPr>
      <w:ind w:left="720"/>
      <w:contextualSpacing/>
    </w:pPr>
  </w:style>
  <w:style w:type="table" w:styleId="a4">
    <w:name w:val="Table Grid"/>
    <w:basedOn w:val="a1"/>
    <w:uiPriority w:val="59"/>
    <w:rsid w:val="00C602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826</Words>
  <Characters>4711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cp:lastPrinted>2015-10-07T05:36:00Z</cp:lastPrinted>
  <dcterms:created xsi:type="dcterms:W3CDTF">2015-10-07T05:26:00Z</dcterms:created>
  <dcterms:modified xsi:type="dcterms:W3CDTF">2015-10-07T05:38:00Z</dcterms:modified>
</cp:coreProperties>
</file>