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83" w:rsidRDefault="00BF7D83" w:rsidP="00BF7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Тема:" Внеурочная деятельность как средство развития и самореализации личности".</w:t>
      </w:r>
    </w:p>
    <w:p w:rsidR="005F669A" w:rsidRPr="005F669A" w:rsidRDefault="00BF7D83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 w:rsidR="005F669A">
        <w:rPr>
          <w:lang w:eastAsia="ru-RU"/>
        </w:rPr>
        <w:t xml:space="preserve">  </w:t>
      </w:r>
      <w:r>
        <w:rPr>
          <w:lang w:eastAsia="ru-RU"/>
        </w:rPr>
        <w:t xml:space="preserve">  </w:t>
      </w:r>
      <w:r w:rsidR="005F669A">
        <w:rPr>
          <w:lang w:eastAsia="ru-RU"/>
        </w:rPr>
        <w:t xml:space="preserve">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Учебно-познавательная деятельность осуществляется не только в процессе обучения на уроках, она продолжается во внеурочное время разнообразных формах воспитательной работы. Внеклассная деятельность является частью всего учебно-воспитательного процесса, при котором деятельность школьников осуществляется во внеурочное время при организующ</w:t>
      </w:r>
      <w:r w:rsidR="005F669A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ей и направляющей роли учителя. 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Вся внеурочная работа ориентирована на расширение и углубление базовых знаний и умений, на развитие способностей, познавательного интереса, на приобщение к исследовательской работе, на организацию социальной деятельности школьников в пределах своего края. Это выражается в том, что у внеклассной работы больше возможностей в осуществлении воспитательных функций каждой дисциплины.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Внеурочная деятельность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в свободное время с целью развития интересов и способностей ребенка, удовлетворения его потребностей в познании, общении, практической деятельности, восстановлении сил и укрепл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>ения здоровья. Она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детям использовать свое свободное время с максимальной пользой.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В современной школе очень важно заинтересовать учебным предметом учащихся, повысить мотивацию к обучению, достичь этого можно только лишь через продуманную систему внеурочной деятельности по географии, вот почему внеклассная работа была важным звеном учебно-воспитательного процесса и остается актуальной в наше время.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Процесс обучения опирается на психолого-педагогических концепциях, которые называются часто также дидактическими системами. Дидактическая система составляет совокупность элементов, образующих цельную единую структуру и служащую достижению целей обучения.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В традиционной системе обучения главную роль играет преподавание, деятельность учител</w:t>
      </w:r>
      <w:r w:rsidR="003024E9" w:rsidRPr="005F669A">
        <w:rPr>
          <w:rFonts w:ascii="Times New Roman" w:hAnsi="Times New Roman" w:cs="Times New Roman"/>
          <w:sz w:val="28"/>
          <w:szCs w:val="28"/>
          <w:lang w:eastAsia="ru-RU"/>
        </w:rPr>
        <w:t>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24E9" w:rsidRPr="005F669A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лавная ро</w:t>
      </w:r>
      <w:r w:rsidR="003024E9" w:rsidRPr="005F669A">
        <w:rPr>
          <w:rFonts w:ascii="Times New Roman" w:hAnsi="Times New Roman" w:cs="Times New Roman"/>
          <w:sz w:val="28"/>
          <w:szCs w:val="28"/>
          <w:lang w:eastAsia="ru-RU"/>
        </w:rPr>
        <w:t>ль в обучении отводит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>ся учению</w:t>
      </w:r>
      <w:r w:rsidR="003024E9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деятельности ребенка. Современная дидактическая система исходит из того, что обе стороны - преподавание и учение - составляют процесс обучения. Структуру обучения составляют изложение, понимание, обобщение, применение</w:t>
      </w:r>
      <w:r w:rsidR="00F819B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A04A7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Изучение курса географии нужно строить не как преподнесение,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заучивание и воспроизведение готовых знаний, а как открытие. Структура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процесса обучения должна включать "педагогику действия". Школьникам в</w:t>
      </w:r>
      <w:r w:rsidR="003024E9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возрасте 11-12 лет трудно длительное время находиться без действия и слушать только учителя. При изучении географии есть возможность разнообразить формы деятельности ребенка, к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ак на уроке, так и во внеурочное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время: работа с картами, выполнение практических работ, составление таблиц, делать замеры выпадение осадков, изменение температуры окружающей среды, ориентирование на местности и т.д. Перед учителем стоит проблема (особенно в начальной стадии изучения курса "география") - научить детей работать со справочной литературой,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сформировать проблему и найти пути ее решения. Что дает возможность формировать и развивать исследовательское мышление, навыки самостоятельной деятельности учащихся, но при этом обязательно надо учитывать способности и возможности каждого ученика исходя из уровня развития и способности в приобретении знаний. Дети в подростковом возрасте очень любопытны; вовлечение их во внеурочную деятельность способствует расширению кругозора, развитию познавательного </w:t>
      </w:r>
      <w:r w:rsidR="00CA04A7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интереса к предмету в целом.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В настоящие время внеурочная деятельность по географии является составной частью учебно-воспитательной работы в школе, так как способствует решению важных задач в образовании и воспитании школьников и позволяет разумно организовывать их досуг. Если раньше цель была дать знания, то сегодня необходимо формировать коммуникативные навыки, создавать условия для самоорганизации и развитии творческих способностей.</w:t>
      </w:r>
    </w:p>
    <w:p w:rsidR="00392C11" w:rsidRPr="005F669A" w:rsidRDefault="00CA04A7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6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b/>
          <w:sz w:val="28"/>
          <w:szCs w:val="28"/>
          <w:lang w:eastAsia="ru-RU"/>
        </w:rPr>
        <w:t>География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как учебный предмет имеет большие возможности для проведения внеурочной деятельности, так как ее содержание тесно связано с окружающей природой, с хозяйственной деятельностью людей, с международными и текущими событиями в нашей стране. Учащихся интересуют многие географические проблемы, раскрыть которые не представляется возможным на уроке из-за недостатка времени. Главная задача внеурочных занятий по географии - удовлетворить интересы школьников, помочь им всесторонне познать многообразие и богатство родной природы.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Внеурочная деятельность отличается от урочной </w:t>
      </w:r>
      <w:r w:rsidR="00392C11" w:rsidRPr="005F669A">
        <w:rPr>
          <w:rFonts w:ascii="Times New Roman" w:hAnsi="Times New Roman" w:cs="Times New Roman"/>
          <w:b/>
          <w:sz w:val="28"/>
          <w:szCs w:val="28"/>
          <w:lang w:eastAsia="ru-RU"/>
        </w:rPr>
        <w:t>целями, содержанием, организационными формами и особенностями методики проведения.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2C11" w:rsidRPr="005F66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Образовательные цели внеурочной работы - расширить географический кругозор и углубить знания школьников в области географической науки, совершенствовать </w:t>
      </w:r>
      <w:r w:rsidR="00537FE0" w:rsidRPr="005F669A">
        <w:rPr>
          <w:rFonts w:ascii="Times New Roman" w:hAnsi="Times New Roman" w:cs="Times New Roman"/>
          <w:b/>
          <w:sz w:val="28"/>
          <w:szCs w:val="28"/>
          <w:lang w:eastAsia="ru-RU"/>
        </w:rPr>
        <w:t>обще учебные</w:t>
      </w:r>
      <w:r w:rsidR="00392C11" w:rsidRPr="005F66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специальные для географии умения учащихся</w:t>
      </w:r>
      <w:r w:rsidR="003024E9" w:rsidRPr="005F669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>Эти цели осуществляются путем включения во внеклассные занятия внепрограммных вопросов и проблем географической науки, а также за счет более высокого научного уровня и глубины раскрытия программного материала.</w:t>
      </w:r>
    </w:p>
    <w:p w:rsidR="00392C11" w:rsidRPr="005F669A" w:rsidRDefault="005F669A" w:rsidP="005F669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92C11" w:rsidRPr="005F669A">
        <w:rPr>
          <w:rFonts w:ascii="Times New Roman" w:hAnsi="Times New Roman" w:cs="Times New Roman"/>
          <w:sz w:val="28"/>
          <w:szCs w:val="28"/>
          <w:lang w:eastAsia="ru-RU"/>
        </w:rPr>
        <w:t xml:space="preserve">На внеурочных занятиях школьники совершенствуют умения самостоятельно пополнять знания из различных источников информации. Составляя рефераты и доклады по дополнительной научно-популярной географической литературе, школьники совершенствуют умения работать с книгой: выделять главные мысли, отбирать факты для подтверждения теоретических положений, составлять планы и конспекты по тексту. На экскурсиях и в походах они закрепляют некоторые исследовательские методы географической науки: учатся наблюдать, собирать и оформлять гербарий, составляют планы и карты-схемы пути и т.д. </w:t>
      </w:r>
      <w:bookmarkStart w:id="0" w:name="_GoBack"/>
      <w:bookmarkEnd w:id="0"/>
    </w:p>
    <w:sectPr w:rsidR="00392C11" w:rsidRPr="005F669A" w:rsidSect="00EB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C11"/>
    <w:rsid w:val="001E1442"/>
    <w:rsid w:val="003024E9"/>
    <w:rsid w:val="00392C11"/>
    <w:rsid w:val="00537FE0"/>
    <w:rsid w:val="005F669A"/>
    <w:rsid w:val="008A44BD"/>
    <w:rsid w:val="009B1774"/>
    <w:rsid w:val="00BF7D83"/>
    <w:rsid w:val="00CA04A7"/>
    <w:rsid w:val="00EB664D"/>
    <w:rsid w:val="00F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9CCB7-8D6F-4638-80B1-8DD853B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C11"/>
  </w:style>
  <w:style w:type="paragraph" w:styleId="a4">
    <w:name w:val="No Spacing"/>
    <w:uiPriority w:val="1"/>
    <w:qFormat/>
    <w:rsid w:val="005F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Лариса Украинец</cp:lastModifiedBy>
  <cp:revision>6</cp:revision>
  <cp:lastPrinted>2014-08-29T06:31:00Z</cp:lastPrinted>
  <dcterms:created xsi:type="dcterms:W3CDTF">2014-08-28T13:02:00Z</dcterms:created>
  <dcterms:modified xsi:type="dcterms:W3CDTF">2019-05-09T13:34:00Z</dcterms:modified>
</cp:coreProperties>
</file>