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4A" w:rsidRDefault="0097334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Историография развития </w:t>
      </w:r>
      <w:r w:rsidR="00B81C05">
        <w:rPr>
          <w:b/>
          <w:sz w:val="28"/>
          <w:szCs w:val="28"/>
        </w:rPr>
        <w:t>сельского хозяйства России</w:t>
      </w:r>
      <w:r>
        <w:rPr>
          <w:b/>
          <w:sz w:val="28"/>
          <w:szCs w:val="28"/>
        </w:rPr>
        <w:t xml:space="preserve"> во второй половине ХХ века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массив исторической литературы, посвященной развитию села и механизации сельского хозяйства условно можно разделить хронологически на труды: а) советского (70-е - начало 90-х годов); б) постсоветского периодов (90-е годы XX века - начало XXI века).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70-80-е годы появляются обобщающие исследования по истории сельского хозяйства, дающие представления об общем историческом фоне, на котором разворачивались события изучаемого периода. В центре внимания большинства авторов находились вопросы развития сельского хозяйства в рассматриваемый период, колхозное и совхозное строительство, проблемы укрепления материально-технической базы сельскохозяйственного производства и другие</w:t>
      </w:r>
      <w:r>
        <w:rPr>
          <w:rStyle w:val="10"/>
          <w:position w:val="6"/>
          <w:sz w:val="28"/>
          <w:szCs w:val="28"/>
        </w:rPr>
        <w:footnoteReference w:id="2"/>
      </w:r>
      <w:r>
        <w:rPr>
          <w:sz w:val="28"/>
          <w:szCs w:val="28"/>
        </w:rPr>
        <w:t>. Так, работа «Экономика СССР — единый народнохозяйственный комплекс» дает характеристику народнохозяйственного комплекса в целом и всех его слагаемых. Авторы раскрывают особенности становления и развития отдельных агропромышленных комплексов, а также изменения, происходящие в хозяйственных связях и размещении производительных сил сельскохозяйственного производства.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монографических работ следует выделить труды В.Б. Островского, П.И. Симуша, А.П. Тюриной, в которых рассматривается широкий круг проблем социально-экономического развития деревни на протяжении сравнительно длительного исторического периода. Особого внимания заслуживает монография экономиста А.П. Тюриной «Социально-экономическое развитие советской деревни в 1965-1980 годах»</w:t>
      </w:r>
      <w:r>
        <w:rPr>
          <w:rStyle w:val="10"/>
          <w:sz w:val="28"/>
          <w:szCs w:val="28"/>
        </w:rPr>
        <w:footnoteReference w:id="3"/>
      </w:r>
      <w:r>
        <w:rPr>
          <w:sz w:val="28"/>
          <w:szCs w:val="28"/>
        </w:rPr>
        <w:t xml:space="preserve">. Автор делает попытку выявить причины трудностей в советском сельском хозяйстве, накопившихся в стране к концу 70-х годов. Особое внимание уделено инвестиционной политике по отношению к селу. В центре находились закупочные цены, с помощью которых государство влияло на экономическую ситуацию в колхозах и совхозах. А. П. </w:t>
      </w:r>
      <w:r>
        <w:rPr>
          <w:sz w:val="28"/>
          <w:szCs w:val="28"/>
        </w:rPr>
        <w:lastRenderedPageBreak/>
        <w:t>Тюрина обосновывает вывод о том, что темпы роста закупочных цен значительно отставали от темпов роста производственных издержек в сельском хозяйстве, что и привело к дестабилизации экономического положения сельскохозяйственных предприятий. Также автором анализировались проблемы развития ЛПХ, процессы превращения колхозов в совхозы, проблемы развития сельскохозяйственного производства на базе межхозяйственной кооперации и агропромышленной интеграции, вопросы укрепления материально-технической базы колхозов и совхозов, проблема «неперспективных» деревень и ряд других вопросов. В другой своей работе А.П. Тюрина рассматривала проблемы развития сельского хозяйства страны в 70-80-е годы в сравнении с периодом 50-60-х годов XX века</w:t>
      </w:r>
      <w:r>
        <w:rPr>
          <w:rStyle w:val="10"/>
          <w:position w:val="5"/>
          <w:sz w:val="28"/>
          <w:szCs w:val="28"/>
        </w:rPr>
        <w:footnoteReference w:id="4"/>
      </w:r>
      <w:r>
        <w:rPr>
          <w:sz w:val="28"/>
          <w:szCs w:val="28"/>
        </w:rPr>
        <w:t>. Автор обосновывает вывод о том, что при всех поворотах в аграрном развитии страны 1953 и 1965 годов, сохранялся механизм, с помощью которого государство беспрепятственно изымало из аграрной сферы потребные ему средства. В 70-е годы этот механизм несколько изменился, увеличились капиталовложения, но практика изъятия средств продолжалась.  Некоторые итоги изучения состояния колхозного крестьянства СССР были подведены в коллективной монографии «Советское крестьянство. Краткий очерк истории. 1917-1970 гг.»</w:t>
      </w:r>
      <w:r>
        <w:rPr>
          <w:rStyle w:val="10"/>
          <w:sz w:val="28"/>
          <w:szCs w:val="28"/>
        </w:rPr>
        <w:footnoteReference w:id="5"/>
      </w:r>
      <w:r>
        <w:rPr>
          <w:sz w:val="28"/>
          <w:szCs w:val="28"/>
        </w:rPr>
        <w:t>. Появляются также специальные историографические публикации, учебные пособия, справочные издания</w:t>
      </w:r>
      <w:r>
        <w:rPr>
          <w:rStyle w:val="10"/>
          <w:sz w:val="28"/>
          <w:szCs w:val="28"/>
        </w:rPr>
        <w:footnoteReference w:id="6"/>
      </w:r>
      <w:r>
        <w:rPr>
          <w:sz w:val="28"/>
          <w:szCs w:val="28"/>
        </w:rPr>
        <w:t>. Так, в сборнике статей «Развитие сельского хозяйства СССР в послевоенные годы» освещались ход развития сельского хозяйства, вопросы укрепления материально-технической базы колхозного производства, изменения в составе управленческих кадров села. Но в данном сборнике мало внимания уделено социальным переменам: изменениям в составе и численности сельского населения, в его материальном положении и культуре</w:t>
      </w:r>
      <w:r>
        <w:rPr>
          <w:rStyle w:val="10"/>
          <w:sz w:val="28"/>
          <w:szCs w:val="28"/>
        </w:rPr>
        <w:footnoteReference w:id="7"/>
      </w:r>
      <w:r>
        <w:rPr>
          <w:sz w:val="28"/>
          <w:szCs w:val="28"/>
        </w:rPr>
        <w:t xml:space="preserve">. В отдельных работах освещаются вопросы интенсификации, повышения эффективности, совершенствования структуры </w:t>
      </w:r>
      <w:r>
        <w:rPr>
          <w:sz w:val="28"/>
          <w:szCs w:val="28"/>
        </w:rPr>
        <w:lastRenderedPageBreak/>
        <w:t>сельскохозяйственного производства, формирования и развития агропромышленных комплексов, пути улучшения организационно-экономической работы и увеличения производства продукции в колхозах и др. Анализировались проблемы интенсификации АПК, вопросы совершенствования управления сельским хозяйством</w:t>
      </w:r>
      <w:r>
        <w:rPr>
          <w:rStyle w:val="10"/>
          <w:position w:val="5"/>
          <w:sz w:val="28"/>
          <w:szCs w:val="28"/>
        </w:rPr>
        <w:footnoteReference w:id="8"/>
      </w:r>
      <w:r>
        <w:rPr>
          <w:sz w:val="28"/>
          <w:szCs w:val="28"/>
        </w:rPr>
        <w:t>. В ряде исследований предприняты попытки изучения и описания АПК отдельных регионов</w:t>
      </w:r>
      <w:r>
        <w:rPr>
          <w:rStyle w:val="10"/>
          <w:position w:val="5"/>
          <w:sz w:val="28"/>
          <w:szCs w:val="28"/>
        </w:rPr>
        <w:footnoteReference w:id="9"/>
      </w:r>
      <w:r>
        <w:rPr>
          <w:sz w:val="28"/>
          <w:szCs w:val="28"/>
        </w:rPr>
        <w:t xml:space="preserve">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1980-х гг. в целом характеризовалось снижением интереса исследователей к проблемам истории колхозной деревни. Хотя в это время и продолжалось изучение деятельности партийных организаций на селе, развития экономики общественных хозяйств, социально-классовой структуры крестьянства. В статьях В.Б. Островского и B.C. Долгова, затронуты некоторые аспекты уровня жизни колхозников 1950-х - начала 1960-х гг.</w:t>
      </w:r>
      <w:r>
        <w:rPr>
          <w:rStyle w:val="10"/>
          <w:sz w:val="28"/>
          <w:szCs w:val="28"/>
        </w:rPr>
        <w:footnoteReference w:id="10"/>
      </w:r>
      <w:r>
        <w:rPr>
          <w:sz w:val="28"/>
          <w:szCs w:val="28"/>
        </w:rPr>
        <w:t xml:space="preserve"> В четвертом томе «Истории крестьянства СССР» авторы попытались более объективно подойти к оценке политики государства по повышению уровня жизни колхозников и ее результатов во второй половине XX века. Сознательно избегая широко распространенных в советской литературе 1960-x - 1980-х гг. идеологических штампов, авторы осветили широкий комплекс мероприятий партийных и государственных органов по повышению доходов и изменению структуры потребления колхозников СССР. В работе раскрыто значение мероприятий по улучшению уровня благосостояния колхозников, укреплению экономики колхозов, снижению налогов с личных подсобных хозяйств, увеличению стоимости трудодня, введению авансирования и денежной оплаты в колхозах страны. Вместе с тем, в работе остались без должной оценки тенденции изменений в структуре доходов и потребления колхозной семьи.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1988 году вышел 4й том многотомной истории советского крестьянства. В этой фундаментальной обобщающей работе рассматривается история </w:t>
      </w:r>
      <w:r>
        <w:rPr>
          <w:sz w:val="28"/>
          <w:szCs w:val="28"/>
        </w:rPr>
        <w:lastRenderedPageBreak/>
        <w:t>крестьянства СССР в 1945-1958 годы. Опираясь на предшествующие труды, привлекая новые статистические, архивные материалы, историки-аграрники разработали ряд вопросов: послевоенное восстановление колхозного производства, социально-экономические изменения в деревне, в том числе изменения в численности и социально-профессиональном составе крестьянства, общественно-политическая жизнь, материальный и бытовой уровень колхозников, аграрная политика партии и государства и другие. Однако концептуальная основа данного труда в принципе оставалась неизменной. Проблему социального неравноправия крестьянства, отдельные недостатки в развитии колхозного сектора исследователи все же вынуждены были признать, но они не связывали их с политикой государства, с неверным определением приоритетов в экономике, поскольку заключения подобного рода могли быть расценены как покушение на фундаментальные основы теории социализма</w:t>
      </w:r>
      <w:r>
        <w:rPr>
          <w:rStyle w:val="10"/>
          <w:sz w:val="28"/>
          <w:szCs w:val="28"/>
        </w:rPr>
        <w:footnoteReference w:id="11"/>
      </w:r>
      <w:r>
        <w:rPr>
          <w:sz w:val="28"/>
          <w:szCs w:val="28"/>
        </w:rPr>
        <w:t xml:space="preserve">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80-х годах выходят в свет сборники статей, освещающие общественно-политическую жизнь, материально-бытовое положение жителей села</w:t>
      </w:r>
      <w:r>
        <w:rPr>
          <w:rStyle w:val="10"/>
          <w:sz w:val="28"/>
          <w:szCs w:val="28"/>
        </w:rPr>
        <w:footnoteReference w:id="12"/>
      </w:r>
      <w:r>
        <w:rPr>
          <w:sz w:val="28"/>
          <w:szCs w:val="28"/>
        </w:rPr>
        <w:t>.</w:t>
      </w:r>
    </w:p>
    <w:p w:rsidR="0097334A" w:rsidRDefault="009733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Во второй половине 80-х гг. исключительно большая роль государственного регулирования сельского хозяйства стала чуть ли не основным предметом изучения. Многие исследователи пришли к выводу, что именно она явилась доминирующим фактором возникновения кризисных явлений в аграрной сфере, приводила к стагнации сельскохозяйственного производства</w:t>
      </w:r>
      <w:r>
        <w:rPr>
          <w:rStyle w:val="10"/>
          <w:sz w:val="28"/>
          <w:szCs w:val="28"/>
        </w:rPr>
        <w:footnoteReference w:id="13"/>
      </w:r>
      <w:r>
        <w:rPr>
          <w:sz w:val="28"/>
          <w:szCs w:val="28"/>
        </w:rPr>
        <w:t xml:space="preserve">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ряде работ делались попытки всесторонне рассмотреть роль Продовольственной программы и предусмотренных ею мероприятий по развитию сельского хозяйства в развитии советской деревни. Среди них работы A.M. Емельянова, А.Г. Бондаренко, различные сборники</w:t>
      </w:r>
      <w:r>
        <w:rPr>
          <w:rStyle w:val="10"/>
          <w:position w:val="5"/>
          <w:sz w:val="28"/>
          <w:szCs w:val="28"/>
        </w:rPr>
        <w:footnoteReference w:id="14"/>
      </w:r>
      <w:r>
        <w:rPr>
          <w:sz w:val="28"/>
          <w:szCs w:val="28"/>
        </w:rPr>
        <w:t xml:space="preserve">. Коллективная монография «Продовольственная программа: проблемы разработки и </w:t>
      </w:r>
      <w:r>
        <w:rPr>
          <w:sz w:val="28"/>
          <w:szCs w:val="28"/>
        </w:rPr>
        <w:lastRenderedPageBreak/>
        <w:t>реализации»</w:t>
      </w:r>
      <w:r>
        <w:rPr>
          <w:rStyle w:val="10"/>
          <w:position w:val="5"/>
          <w:sz w:val="28"/>
          <w:szCs w:val="28"/>
        </w:rPr>
        <w:footnoteReference w:id="15"/>
      </w:r>
      <w:r>
        <w:rPr>
          <w:sz w:val="28"/>
          <w:szCs w:val="28"/>
        </w:rPr>
        <w:t>, подготовленная научным советом по экономическим, социальным и правовым вопросам АПК института экономики АН СССР, представляла собой одну из первых попыток комплексного исследования в советской экономической и исторической литературе этого вопроса. Несмотря на глубину проникновения в основные проблемы развития АПК и эта работа отличается некоторой тенденциозностью. Монография К.М. Боголюбова «Продовольственная программа СССР: содержание и пути реализации» освещала преемственность аграрной политики с решениями мартовского (1965 г.) Пленума ЦК КПСС. В его работе анализировалось огромное количество документов и богатый фактический материал. Также в ней имеется специальная глава, посвященная социальному переустройству села. К.М. Боголюбов в другой своей работе «Верным курсом»</w:t>
      </w:r>
      <w:r>
        <w:rPr>
          <w:rStyle w:val="10"/>
          <w:position w:val="5"/>
          <w:sz w:val="28"/>
          <w:szCs w:val="28"/>
        </w:rPr>
        <w:footnoteReference w:id="16"/>
      </w:r>
      <w:r>
        <w:rPr>
          <w:rStyle w:val="10"/>
          <w:position w:val="5"/>
          <w:sz w:val="28"/>
          <w:szCs w:val="28"/>
        </w:rPr>
        <w:t xml:space="preserve"> </w:t>
      </w:r>
      <w:r>
        <w:rPr>
          <w:sz w:val="28"/>
          <w:szCs w:val="28"/>
        </w:rPr>
        <w:t>рассматривал вопросы Продовольственной программы в контексте аграрной политики КПСС, начиная с XV съезда ВКП (б), который взял курс на коллективизацию сельского хозяйства. По мнению Ч.Э. Сымонович, Продовольственная программа СССР 1982 года лишь предваряла перестройку аграрной политики.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отечественной науке в рассматриваемый период получили изучение и другие проблемы развития сельского хозяйства. Среди них были проблемы развития личных подсобных хозяйств граждан и подсобных сельских хозяйств на промышленных предприятиях и организациях</w:t>
      </w:r>
      <w:r>
        <w:rPr>
          <w:rStyle w:val="10"/>
          <w:position w:val="5"/>
          <w:sz w:val="28"/>
          <w:szCs w:val="28"/>
        </w:rPr>
        <w:footnoteReference w:id="17"/>
      </w:r>
      <w:r>
        <w:rPr>
          <w:sz w:val="28"/>
          <w:szCs w:val="28"/>
        </w:rPr>
        <w:t xml:space="preserve">. Так, в статье Д.К. Почкса «Создание и деятельность подсобных сельских хозяйств несельскохозяйственных предприятий и организаций в Латвийской АССР» анализируется опыт создания подсобных хозяйств одной из прибалтийских республик. Автор обосновывает вывод о том, что подсобные сельские цеха на промышленных предприятиях лучше не создавать, так как при этом дублируется управленческий аппарат, возникают трудности с кадрами, совершенно не отработаны вопросы передачи земли, не налажены отношения.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 не менее, период с середины 80-х годов, несомненно, следует считать началом нового этапа историографии темы. Это связано с новыми подходами обществоведов к оценке аграрной политики в России XX века, в том числе в отношении госхозов, с признанием в новейших исследованиях несостоятельности концептуальной трактовки аграрной политики в литературе периода «застоя», со значительным усилением критической оценки сущности и социально-экономических результатов аграрной политики КПСС, с новым осмыслением причин недостаточной эффективности усилий, направленных на интенсификацию производства, решение социальных проблем в крупных общественных хозяйствах.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с таких позиций написаны работы A.A. Никонова, В.И. Данилова, В.Б. Островского, Л.H. Денисовой и многих других авторов, в которых дается обобщающая характеристика различных сторон аграрных преобразований в системе крупных общественных хозяйств</w:t>
      </w:r>
      <w:r>
        <w:rPr>
          <w:rStyle w:val="10"/>
          <w:sz w:val="28"/>
          <w:szCs w:val="28"/>
        </w:rPr>
        <w:footnoteReference w:id="18"/>
      </w:r>
      <w:r>
        <w:rPr>
          <w:sz w:val="28"/>
          <w:szCs w:val="28"/>
        </w:rPr>
        <w:t xml:space="preserve">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начале 90-х годов в свет выходит ряд работ, в которых ученые-историки и экономисты делают попытку выявления причин застойных явлений в советском сельском хозяйстве. Например, в работе «Аграрные отношения: выход из тупика»</w:t>
      </w:r>
      <w:r>
        <w:rPr>
          <w:rStyle w:val="10"/>
          <w:position w:val="5"/>
          <w:sz w:val="28"/>
          <w:szCs w:val="28"/>
        </w:rPr>
        <w:footnoteReference w:id="19"/>
      </w:r>
      <w:r>
        <w:rPr>
          <w:sz w:val="28"/>
          <w:szCs w:val="28"/>
        </w:rPr>
        <w:t xml:space="preserve"> коллектив авторов исследовал основные причины аграрного кризиса в СССР. Ученые видели пути выхода из кризиса в восстановлении разрушенных ранее аграрных отношений, перестройки отношений собственности в аграрной сфере, введение экономической самостоятельности хозяйств, осуществлении социальных преобразований на селе. В основе кризиса, по их мнению, лежало глубокое игнорирование созданным социально-экономическим строем объективных основ аграрных отношений, обусловленных спецификой сельскохозяйственного производства, взаимодействием человека и природы. Все попытки выхода из кризиса заканчивались неудачно, так как они основывались на прежних формах и </w:t>
      </w:r>
      <w:r>
        <w:rPr>
          <w:sz w:val="28"/>
          <w:szCs w:val="28"/>
        </w:rPr>
        <w:lastRenderedPageBreak/>
        <w:t>методах хозяйствования. Некоторые из них, такие как гарантированная оплата труда, повышение закупочных цен и другие давали лишь временные результаты. Н.Н. Диков в одной из своих работ анализировал причины замедления темпов развития экономики страны в 1970-1985 годах</w:t>
      </w:r>
      <w:r>
        <w:rPr>
          <w:rStyle w:val="10"/>
          <w:position w:val="5"/>
          <w:sz w:val="28"/>
          <w:szCs w:val="28"/>
        </w:rPr>
        <w:footnoteReference w:id="20"/>
      </w:r>
      <w:r>
        <w:rPr>
          <w:sz w:val="28"/>
          <w:szCs w:val="28"/>
        </w:rPr>
        <w:t xml:space="preserve">. По его мнению, именно в этот период в народном хозяйстве, а особенно в аграрном секторе, ощутимо стал действовать механизм торможения, проявлялась невосприимчивость к достижениям НТР, чему способствовала чрезмерная заорганизованность разросшихся производительных сил.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постсоветский период появились работы, посвященные различным проблемам сельского хозяйства страны. Значительное внимание в них уделено аграрной политике государства в рассматриваемый период </w:t>
      </w:r>
      <w:r>
        <w:rPr>
          <w:rStyle w:val="10"/>
          <w:sz w:val="28"/>
          <w:szCs w:val="28"/>
        </w:rPr>
        <w:footnoteReference w:id="21"/>
      </w:r>
      <w:r>
        <w:rPr>
          <w:sz w:val="28"/>
          <w:szCs w:val="28"/>
        </w:rPr>
        <w:t>.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поле зрения ученых находились такие вопросы как: укрепление материально-технической базы сельского хозяйства, экологическая политика государства, развитие системы образования и здравоохранения на селе, а также ряд других проблем. Работа В.Я. Романченко посвящена исследованию проблем совхозного строительства в России</w:t>
      </w:r>
      <w:r>
        <w:rPr>
          <w:rStyle w:val="10"/>
          <w:position w:val="5"/>
          <w:sz w:val="28"/>
          <w:szCs w:val="28"/>
        </w:rPr>
        <w:footnoteReference w:id="22"/>
      </w:r>
      <w:r>
        <w:rPr>
          <w:sz w:val="28"/>
          <w:szCs w:val="28"/>
        </w:rPr>
        <w:t>. В работе «История государственного управления в России 1946-1992 гг.» авторы P.C. Аюпов и H.A. Филимонов затронули проблемы реорганизации системы управления экономикой, развития сельского хозяйства, системы органов управления сельским хозяйством и т.д. применительно к нашему периоду. Авторами были использованы архивные материалы государственных органов, многочисленные источники</w:t>
      </w:r>
      <w:r>
        <w:rPr>
          <w:rStyle w:val="10"/>
          <w:sz w:val="28"/>
          <w:szCs w:val="28"/>
        </w:rPr>
        <w:footnoteReference w:id="23"/>
      </w:r>
      <w:r>
        <w:rPr>
          <w:sz w:val="28"/>
          <w:szCs w:val="28"/>
        </w:rPr>
        <w:t xml:space="preserve">. </w:t>
      </w:r>
    </w:p>
    <w:p w:rsidR="0097334A" w:rsidRDefault="0097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для постсоветского периода характерно более объективное и детальное изучение аграрной истории Советского Союза второй половины 70-х - первой половины 80-х годов прошлого столетия, привлечение более широкого круга источников. </w:t>
      </w:r>
    </w:p>
    <w:p w:rsidR="0097334A" w:rsidRDefault="0097334A">
      <w:pPr>
        <w:spacing w:line="360" w:lineRule="auto"/>
        <w:ind w:firstLine="709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lastRenderedPageBreak/>
        <w:t>При этом необходимо отметить, что в большинстве своем с</w:t>
      </w:r>
      <w:r>
        <w:rPr>
          <w:rFonts w:cs="Times New Roman"/>
          <w:sz w:val="28"/>
          <w:szCs w:val="28"/>
        </w:rPr>
        <w:t>уществующие</w:t>
      </w:r>
      <w:r>
        <w:rPr>
          <w:sz w:val="28"/>
          <w:szCs w:val="28"/>
        </w:rPr>
        <w:t xml:space="preserve"> исследования, как правило, не носят обобщающего характера.</w:t>
      </w:r>
    </w:p>
    <w:p w:rsidR="0097334A" w:rsidRDefault="0097334A">
      <w:pPr>
        <w:spacing w:line="360" w:lineRule="auto"/>
        <w:ind w:firstLine="709"/>
      </w:pPr>
    </w:p>
    <w:p w:rsidR="0097334A" w:rsidRDefault="0097334A">
      <w:pPr>
        <w:spacing w:line="360" w:lineRule="auto"/>
        <w:ind w:firstLine="709"/>
      </w:pPr>
    </w:p>
    <w:p w:rsidR="0097334A" w:rsidRDefault="009733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Вывод:</w:t>
      </w:r>
    </w:p>
    <w:p w:rsidR="0097334A" w:rsidRDefault="0097334A">
      <w:pPr>
        <w:spacing w:line="360" w:lineRule="auto"/>
        <w:ind w:firstLine="709"/>
      </w:pPr>
      <w:r>
        <w:rPr>
          <w:sz w:val="28"/>
          <w:szCs w:val="28"/>
        </w:rPr>
        <w:t>Как мы видим историография развития сельского хозяйства в нашей стране достаточно обширна. Однако основное внимание в этих трудах уделяется экономическим и социальным вопросам. А применительно к нашей теме исследования явно недостаточны.  История механизации села раскрыта в этих трудах к сожалению гораздо скромнее.</w:t>
      </w:r>
    </w:p>
    <w:sectPr w:rsidR="0097334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FF" w:rsidRDefault="006310FF">
      <w:r>
        <w:separator/>
      </w:r>
    </w:p>
  </w:endnote>
  <w:endnote w:type="continuationSeparator" w:id="1">
    <w:p w:rsidR="006310FF" w:rsidRDefault="00631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FF" w:rsidRDefault="006310FF">
      <w:r>
        <w:separator/>
      </w:r>
    </w:p>
  </w:footnote>
  <w:footnote w:type="continuationSeparator" w:id="1">
    <w:p w:rsidR="006310FF" w:rsidRDefault="006310FF">
      <w:r>
        <w:continuationSeparator/>
      </w:r>
    </w:p>
  </w:footnote>
  <w:footnote w:id="2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Экономика СССР - единый народнохозяйственный комплекс. M., 1981 </w:t>
      </w:r>
    </w:p>
  </w:footnote>
  <w:footnote w:id="3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Тюрина А.П. Социально-экономическое развитие советской деревни (1960-1980 гг.). М., 1982. </w:t>
      </w:r>
    </w:p>
  </w:footnote>
  <w:footnote w:id="4">
    <w:p w:rsidR="0097334A" w:rsidRDefault="0097334A">
      <w:pPr>
        <w:pStyle w:val="ab"/>
      </w:pPr>
      <w:r>
        <w:rPr>
          <w:rStyle w:val="a3"/>
        </w:rPr>
        <w:footnoteRef/>
      </w:r>
      <w:r>
        <w:tab/>
        <w:t>Тюрина А.П. Годы застоя (Об особенностях развития партии и общества в 70-е - начале 80-х годов XX</w:t>
      </w:r>
      <w:r>
        <w:br/>
        <w:t xml:space="preserve">века) // Вопросы истории КПСС. 1990. №5 </w:t>
      </w:r>
    </w:p>
  </w:footnote>
  <w:footnote w:id="5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Советское крестьянство. Краткий очерк истории. 1917-1970 гг. / Под ред. В.П. Данилова идр.-М., 1973. </w:t>
      </w:r>
    </w:p>
  </w:footnote>
  <w:footnote w:id="6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История Советской деревни (1917-1967): Библиографический указатель. - М., 1975. Т.1-4; Советское крестьянство (1917-1970). Краткий очерк истории. - М., 1973.  </w:t>
      </w:r>
    </w:p>
  </w:footnote>
  <w:footnote w:id="7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Развитие сельского хозяйства СССР в послевоенные годы (1946-1970): Сборник статей. — М.,1972. </w:t>
      </w:r>
    </w:p>
  </w:footnote>
  <w:footnote w:id="8">
    <w:p w:rsidR="0097334A" w:rsidRDefault="0097334A">
      <w:pPr>
        <w:pStyle w:val="ab"/>
      </w:pPr>
      <w:r>
        <w:rPr>
          <w:rStyle w:val="a3"/>
        </w:rPr>
        <w:footnoteRef/>
      </w:r>
      <w:r>
        <w:tab/>
        <w:t>Агропромышленному комплексу - ускоренное развитие. Л., 1987; Интенсивное развитие АПК. М., 1987;</w:t>
      </w:r>
      <w:r>
        <w:br/>
        <w:t xml:space="preserve">Интенсификация и управление АПК. М., 1987. </w:t>
      </w:r>
    </w:p>
  </w:footnote>
  <w:footnote w:id="9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Плахотнюк М.М. Ленинградский агропромышленный комплекс. Л., 1983; Вологодский АПК. Архангельск, 1986. </w:t>
      </w:r>
    </w:p>
  </w:footnote>
  <w:footnote w:id="10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Островский В.Б. Рост материального благосостояния и культурного уровня колхозного крестьянства // Проблемы истории советского крестьянства. М., 1981; Долгов B.C. Колхозный строй в СССР в 50-е годы // Исторические записки. - Т. 111. - М., 1984. </w:t>
      </w:r>
    </w:p>
  </w:footnote>
  <w:footnote w:id="11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 История советского крестьянства. Т.4: Крестьянство в годы упрочения и развития социалистического общества. 1945- конец 50х годов. - М., 1988. </w:t>
      </w:r>
    </w:p>
  </w:footnote>
  <w:footnote w:id="12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Материально-бытовое положение трудящихся Урала в условиях социализма (19371975). Сб. статей. - Свердловск, 1981; </w:t>
      </w:r>
    </w:p>
  </w:footnote>
  <w:footnote w:id="13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Тюрина А.П. Оскудение деревни: видеть истинные причины // Политическое образование. - 1989. - №9. </w:t>
      </w:r>
    </w:p>
  </w:footnote>
  <w:footnote w:id="14">
    <w:p w:rsidR="0097334A" w:rsidRDefault="0097334A">
      <w:pPr>
        <w:pStyle w:val="ab"/>
      </w:pPr>
      <w:r>
        <w:rPr>
          <w:rStyle w:val="a3"/>
        </w:rPr>
        <w:footnoteRef/>
      </w:r>
      <w:r>
        <w:tab/>
        <w:t>Емельянов A.M. Экономические и социальные проблемы реализации продовольственной программы. М.,</w:t>
      </w:r>
      <w:r>
        <w:br/>
        <w:t>1984; Бондаренко А.Г. Центральная задача десятилетия. М., 1985; Продовольственная программа в</w:t>
      </w:r>
      <w:r>
        <w:br/>
        <w:t xml:space="preserve">действии. Воронеж, 1985; Продовольственная программа в системе региональных АПК. Л., 1985. </w:t>
      </w:r>
    </w:p>
  </w:footnote>
  <w:footnote w:id="15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Продовольственная программа: проблемы разработки и реализации. М., 1983. </w:t>
      </w:r>
    </w:p>
  </w:footnote>
  <w:footnote w:id="16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Боголюбов К.М. Верным курсом. М., 1984. </w:t>
      </w:r>
    </w:p>
  </w:footnote>
  <w:footnote w:id="17">
    <w:p w:rsidR="0097334A" w:rsidRDefault="0097334A">
      <w:pPr>
        <w:pStyle w:val="ab"/>
      </w:pPr>
      <w:r>
        <w:rPr>
          <w:rStyle w:val="a3"/>
        </w:rPr>
        <w:footnoteRef/>
      </w:r>
      <w:r>
        <w:tab/>
        <w:t>Шмелев Г.И. Личное подсобное хозяйство: возможности и перспективы. М., 1983; Шмелев Г.И. Личное</w:t>
      </w:r>
      <w:r>
        <w:br/>
        <w:t xml:space="preserve">подсобное хозяйство. М, 1985; Баширов М.Ф. Аграрный цех завода. М., 1986 </w:t>
      </w:r>
    </w:p>
  </w:footnote>
  <w:footnote w:id="18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Данилов В.П. Проблемы истории советской деревни в 1946-1970-е гг.: Очерки историографии. // Развитие сельского хозяйства в СССР в послевоенные годы. 1946-1970: Сб. статей. - М., 1972; Денисова JI.H. Исчезающая деревня России: Нечерноземье в 19601980-е гг. - М., 1996; Она же. Невосполнимые потери: кризис культуры села в 1960-1980-е гг. </w:t>
      </w:r>
    </w:p>
  </w:footnote>
  <w:footnote w:id="19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Аграрные отношения: выход из тупика. М., 1991. </w:t>
      </w:r>
    </w:p>
  </w:footnote>
  <w:footnote w:id="20">
    <w:p w:rsidR="0097334A" w:rsidRDefault="0097334A">
      <w:pPr>
        <w:pStyle w:val="ab"/>
      </w:pPr>
      <w:r>
        <w:rPr>
          <w:rStyle w:val="a3"/>
        </w:rPr>
        <w:footnoteRef/>
      </w:r>
      <w:r>
        <w:tab/>
        <w:t>Диков Н.Н. О периодизации истории советского общества // Вопросы истории КПСС. 1991. №9.</w:t>
      </w:r>
    </w:p>
  </w:footnote>
  <w:footnote w:id="21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Наухацкий В.В. Аграрная политика СССР в 1965-1990 годах: проблемы разработки и реализации. Автореферат дисс.... д-ра ист. наук. Ростов-на-Дону, 1997. </w:t>
      </w:r>
    </w:p>
  </w:footnote>
  <w:footnote w:id="22">
    <w:p w:rsidR="0097334A" w:rsidRDefault="0097334A">
      <w:pPr>
        <w:pStyle w:val="ab"/>
      </w:pPr>
      <w:r>
        <w:rPr>
          <w:rStyle w:val="a3"/>
        </w:rPr>
        <w:footnoteRef/>
      </w:r>
      <w:r>
        <w:tab/>
        <w:t>Романченко В.Я. Государственные сельские хозяйства России: Исторический опыт, проблемы, уроки</w:t>
      </w:r>
      <w:r>
        <w:br/>
        <w:t>развития (На материалах регионов Европейской части РФ 1965-1985 годы). Автореферат дисс. ... д-ра ист.</w:t>
      </w:r>
      <w:r>
        <w:br/>
        <w:t xml:space="preserve">наук. Саратов, 2000. </w:t>
      </w:r>
    </w:p>
  </w:footnote>
  <w:footnote w:id="23">
    <w:p w:rsidR="0097334A" w:rsidRDefault="0097334A">
      <w:pPr>
        <w:pStyle w:val="ab"/>
      </w:pPr>
      <w:r>
        <w:rPr>
          <w:rStyle w:val="a3"/>
        </w:rPr>
        <w:footnoteRef/>
      </w:r>
      <w:r>
        <w:tab/>
        <w:t xml:space="preserve">Аюпов P.C., Филимонов И.А. История государственного управления в России в 19461992 гг. Вып. 3.-Уфа, 1992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81C05"/>
    <w:rsid w:val="006310FF"/>
    <w:rsid w:val="0097334A"/>
    <w:rsid w:val="00974982"/>
    <w:rsid w:val="00B8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сноски"/>
  </w:style>
  <w:style w:type="character" w:customStyle="1" w:styleId="10">
    <w:name w:val="Знак сноски1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5">
    <w:name w:val="footnote reference"/>
    <w:rPr>
      <w:vertAlign w:val="superscript"/>
    </w:rPr>
  </w:style>
  <w:style w:type="character" w:styleId="a6">
    <w:name w:val="endnote reference"/>
    <w:rPr>
      <w:vertAlign w:val="superscript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2">
    <w:name w:val="Название2"/>
    <w:basedOn w:val="a7"/>
    <w:next w:val="aa"/>
  </w:style>
  <w:style w:type="paragraph" w:customStyle="1" w:styleId="20">
    <w:name w:val="Указатель2"/>
    <w:basedOn w:val="a"/>
    <w:pPr>
      <w:suppressLineNumbers/>
    </w:pPr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footnote text"/>
    <w:basedOn w:val="a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Историография проблемы</vt:lpstr>
    </vt:vector>
  </TitlesOfParts>
  <Company>Microsoft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Историография проблемы</dc:title>
  <dc:subject/>
  <dc:creator>28</dc:creator>
  <cp:keywords/>
  <cp:lastModifiedBy>1978</cp:lastModifiedBy>
  <cp:revision>2</cp:revision>
  <cp:lastPrinted>1601-01-01T00:00:00Z</cp:lastPrinted>
  <dcterms:created xsi:type="dcterms:W3CDTF">2019-09-03T17:05:00Z</dcterms:created>
  <dcterms:modified xsi:type="dcterms:W3CDTF">2019-09-03T17:05:00Z</dcterms:modified>
</cp:coreProperties>
</file>