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934" w:rsidRDefault="00744934" w:rsidP="00744934">
      <w:pPr>
        <w:spacing w:before="100" w:beforeAutospacing="1"/>
        <w:ind w:firstLine="709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4493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Особенности внеурочной деятельности в школе</w:t>
      </w:r>
    </w:p>
    <w:p w:rsidR="00744934" w:rsidRPr="00744934" w:rsidRDefault="00744934" w:rsidP="00744934">
      <w:pPr>
        <w:spacing w:before="100" w:beforeAutospacing="1"/>
        <w:ind w:firstLine="709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44934" w:rsidRDefault="00744934" w:rsidP="00744934">
      <w:pPr>
        <w:spacing w:before="100" w:beforeAutospacing="1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Внеурочная деятельность </w:t>
      </w:r>
      <w:r w:rsidRPr="000E71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сравнении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урочной имеет свои особенности:</w:t>
      </w:r>
      <w:proofErr w:type="gramEnd"/>
    </w:p>
    <w:p w:rsidR="00744934" w:rsidRPr="00F87267" w:rsidRDefault="00744934" w:rsidP="00744934">
      <w:pPr>
        <w:pStyle w:val="a3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7267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Формы организации</w:t>
      </w:r>
      <w:r w:rsidRPr="00F87267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 </w:t>
      </w:r>
      <w:r w:rsidRPr="00F872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внеурочной деятельности отличаются от уроков. </w:t>
      </w:r>
      <w:proofErr w:type="gramStart"/>
      <w:r w:rsidRPr="00F872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Внеурочная деятельность может быть организована в виде экскурсии, кружка, клуба, секции, круглого стола, конференции, диспутов, КВН, школьных научных обществ, олимпиады, соревнований, поисковых и научных исследований и т. д.</w:t>
      </w:r>
      <w:proofErr w:type="gramEnd"/>
    </w:p>
    <w:p w:rsidR="00744934" w:rsidRPr="001C7515" w:rsidRDefault="00744934" w:rsidP="00744934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C75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Каждая из названных форм внеурочной работы предполагает составление программы с обоснованием направления занятий школьников, целей, задач, планируемых результатов и т.д.</w:t>
      </w:r>
    </w:p>
    <w:p w:rsidR="00744934" w:rsidRPr="001C7515" w:rsidRDefault="00744934" w:rsidP="00744934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C75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Внеурочная деятельность не является обязательной, в отличие </w:t>
      </w:r>
      <w:proofErr w:type="gramStart"/>
      <w:r w:rsidRPr="001C75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</w:t>
      </w:r>
      <w:proofErr w:type="gramEnd"/>
      <w:r w:rsidRPr="001C75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урочной. Каждый ребёнок вправе выбрать тот кружок или секцию, где ему будет интересно заниматься. Выбирать предметы для изучения в рамках урочной/ обязательной деятельности школьник не может.</w:t>
      </w:r>
    </w:p>
    <w:p w:rsidR="00744934" w:rsidRPr="001C7515" w:rsidRDefault="00744934" w:rsidP="00744934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C75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Внеурочная деятельность не предполагает строгих видов контроля (контрольных и проверочных работ, экзаменов, тестирования и т.д.), преподаватель, составляющий программу работу вправе выбрать форму отчетности самостоятельно.</w:t>
      </w:r>
    </w:p>
    <w:p w:rsidR="00744934" w:rsidRPr="001C7515" w:rsidRDefault="00744934" w:rsidP="00744934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C75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Такая деятельность направлена на продуктивную работу школьников. На занятиях во внеурочной деятельности школьники фантазируют, создают продукты своего творческого замысла, создают то, чего раньше не было придумано и реализовано. На уроках же школьники заняты репродуктивной деятельностью, т.е. изучают и проверяют на практике то, что было изучено, придумано, реализовано ранее. </w:t>
      </w:r>
    </w:p>
    <w:p w:rsidR="00744934" w:rsidRPr="001C7515" w:rsidRDefault="00744934" w:rsidP="00744934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C75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урочных занятиях первостепенно значим результат деятельности, он же и проверяется в различных видах контроля. Во внеурочной деятельности важен не столько результат, сколько эффект от деятельности, который, как правило, проявляется в будущем.</w:t>
      </w:r>
    </w:p>
    <w:p w:rsidR="00744934" w:rsidRPr="001C2954" w:rsidRDefault="00744934" w:rsidP="00744934">
      <w:pPr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Остановимся на результате и эффекте деятельности подробнее. </w:t>
      </w:r>
      <w:r w:rsidRPr="00BE1A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успеха в организации внеурочной деятельности школьников принципиальное значение имеет различение </w:t>
      </w:r>
      <w:r w:rsidRPr="00BE1A09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результатов</w:t>
      </w:r>
      <w:r w:rsidRPr="00BE1A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и </w:t>
      </w:r>
      <w:r w:rsidRPr="00BE1A09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эффектов</w:t>
      </w:r>
      <w:r w:rsidRPr="00BE1A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этой деятельности.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Результат – </w:t>
      </w:r>
      <w:r w:rsidRPr="00BE1A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 то, что стало непосредственным итогом уч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астия школьника в деятельности. </w:t>
      </w:r>
      <w:r w:rsidRPr="00BE1A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Эффект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BE1A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это последствие результата; то, к чему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привело достижение результата (</w:t>
      </w:r>
      <w:r w:rsidRPr="00BE1A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приобретенное знание, пережитые чувства и отношения, совершённые действия развили человека как личность, способствовали формированию 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 компетентности, идентичности). </w:t>
      </w:r>
    </w:p>
    <w:p w:rsidR="00744934" w:rsidRPr="001C2954" w:rsidRDefault="00744934" w:rsidP="00744934">
      <w:pPr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BE1A09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Ганжа</w:t>
      </w:r>
      <w:proofErr w:type="spellEnd"/>
      <w:r w:rsidRPr="00BE1A09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С.Д. представляет 3 уровня таких результатов.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Первый уровень результатов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 </w:t>
      </w:r>
      <w:r w:rsidRPr="00BE1A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 </w:t>
      </w:r>
      <w:r w:rsidRPr="00BE1A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 и т.п.), понимания социальной реальности и повседневной жизни. Для достижения данного уровня результатов особое значение имеет взаимодействие ученика со своими </w:t>
      </w:r>
      <w:r w:rsidRPr="00BE1A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учителями (в основном и дополнительном образовании) как значимыми для него носителями социального знания и повседневного опыта.</w:t>
      </w:r>
    </w:p>
    <w:p w:rsidR="00744934" w:rsidRPr="001C2954" w:rsidRDefault="00744934" w:rsidP="00744934">
      <w:pPr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BE1A0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Второй уровень результатов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BE1A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формирование позитивных отношений школьника к базовым ценностям общества (человек, семья, Отечество, природа, мир, знания, труд, культура), ценностного отношения к социальной реальности в целом.</w:t>
      </w:r>
      <w:proofErr w:type="gramEnd"/>
      <w:r w:rsidRPr="00BE1A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достижения данного уровня результатов особое значение имеет равноправное взаимодействие школьника с другими школьниками на уровне класса, школы, то есть в защищенной, дружественной ему </w:t>
      </w:r>
      <w:proofErr w:type="spellStart"/>
      <w:r w:rsidRPr="00BE1A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просоциальной</w:t>
      </w:r>
      <w:proofErr w:type="spellEnd"/>
      <w:r w:rsidRPr="00BE1A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среде. Именно в такой близкой социальной среде ребенок получает (или не получает) первое практическое подтверждение приобретенных социальных знаний, начинает их ценить (или отвергает).</w:t>
      </w:r>
    </w:p>
    <w:p w:rsidR="00744934" w:rsidRPr="00861259" w:rsidRDefault="00744934" w:rsidP="00744934">
      <w:pPr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1A0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Третий уровень результатов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 </w:t>
      </w:r>
      <w:r w:rsidRPr="00BE1A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получение школьником опыта самостоятельного социального действия. Для достижения данного уровня результатов особое значение имеет взаимодействие школьника с социальными субъектами за пределами школы, в открытой общественной среде. Только в самостоятельном социальном действии, «действии для людей и на людях» (М.К. </w:t>
      </w:r>
      <w:proofErr w:type="spellStart"/>
      <w:r w:rsidRPr="00BE1A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Мамардашвили</w:t>
      </w:r>
      <w:proofErr w:type="spellEnd"/>
      <w:r w:rsidRPr="00BE1A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), которые вовсе не обязательно положительно настроены к </w:t>
      </w:r>
      <w:proofErr w:type="gramStart"/>
      <w:r w:rsidRPr="00BE1A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действующему</w:t>
      </w:r>
      <w:proofErr w:type="gramEnd"/>
      <w:r w:rsidRPr="00BE1A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молодой человек действительно </w:t>
      </w:r>
      <w:r w:rsidRPr="00BE1A09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становится</w:t>
      </w:r>
      <w:r w:rsidRPr="00BE1A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(а не просто </w:t>
      </w:r>
      <w:r w:rsidRPr="00BE1A09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узнаёт о том, как стать</w:t>
      </w:r>
      <w:r w:rsidRPr="00BE1A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деятелем, гражданином, свободным человеком.</w:t>
      </w:r>
    </w:p>
    <w:p w:rsidR="00744934" w:rsidRPr="00FA6BA0" w:rsidRDefault="00744934" w:rsidP="00744934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B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Одной из активных форм внеурочной деятельности является кружок. Кружок – это форма добровольного объединения детей, оптимальная форма организации 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неурочной деятельности в школе</w:t>
      </w:r>
      <w:r w:rsidRPr="00FA6B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Функции кружка многочисленны, основными, на наш взгляд, являются: углубление и расширение, компенсация предметных знаний; приобщение детей к различным творческим видам деятельности; формирование и совершенствование коммуникативной компетенции; развитие творческих способностей и творческого мышления. Несмотря на то, что исследователи выделяют различные функции кружка как формы внеурочной работы, все они отвечают триединству «обучение-воспитание-развитие».</w:t>
      </w:r>
    </w:p>
    <w:p w:rsidR="00744934" w:rsidRPr="00FA6BA0" w:rsidRDefault="00744934" w:rsidP="00744934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Данилова М.Р. указывает</w:t>
      </w:r>
      <w:r w:rsidRPr="00FA6B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«Активная работа любого кружка способствует воспитанию трудолюбия учащихся, способствует расширению кругозора, развивает способности воспринимать и чувствовать </w:t>
      </w:r>
      <w:proofErr w:type="gramStart"/>
      <w:r w:rsidRPr="00FA6B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прекрасное</w:t>
      </w:r>
      <w:proofErr w:type="gramEnd"/>
      <w:r w:rsidRPr="00FA6B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Занимаясь в кружках, учащиеся смогут углубить свои знания по интересующим их видам деятельности и применить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практические навыки в жизни»</w:t>
      </w:r>
      <w:r w:rsidRPr="00FA6B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 современном образовании кружки активно используются преподавателями для организации досуга учащихся. Они не только выступают формой развлечения, но и вносят разнообразие в процесс обучения и воспитания, способствуют развитию познавательной активности. Сухомлинский В.А. писал: «Замечательные, блестящие уроки есть там, где имеются еще что-то замечательное, кроме уроков, где имеются и успешно применяются самые разнообразные формы развития и воспитания учащихся вне урока». </w:t>
      </w:r>
    </w:p>
    <w:p w:rsidR="00744934" w:rsidRDefault="00744934" w:rsidP="00744934">
      <w:pPr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6B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Когтева Е.В. выделяет ряд важнейших задач, которые позволяет решить внеурочная деятельность в школе и кружок как форма работы в частности:</w:t>
      </w:r>
    </w:p>
    <w:p w:rsidR="00744934" w:rsidRPr="001430FE" w:rsidRDefault="00744934" w:rsidP="00744934">
      <w:pPr>
        <w:pStyle w:val="a3"/>
        <w:numPr>
          <w:ilvl w:val="0"/>
          <w:numId w:val="1"/>
        </w:numPr>
        <w:ind w:left="714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0FE">
        <w:rPr>
          <w:rFonts w:ascii="Times New Roman" w:eastAsia="Times New Roman" w:hAnsi="Times New Roman"/>
          <w:sz w:val="28"/>
          <w:szCs w:val="28"/>
          <w:lang w:eastAsia="ru-RU"/>
        </w:rPr>
        <w:t>Обеспечить благоприятную адаптацию ребёнка в школе;</w:t>
      </w:r>
    </w:p>
    <w:p w:rsidR="00744934" w:rsidRPr="00FA6BA0" w:rsidRDefault="00744934" w:rsidP="00744934">
      <w:pPr>
        <w:numPr>
          <w:ilvl w:val="0"/>
          <w:numId w:val="1"/>
        </w:numPr>
        <w:ind w:left="714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B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Оптимизировать учебную нагрузку </w:t>
      </w:r>
      <w:proofErr w:type="gramStart"/>
      <w:r w:rsidRPr="00FA6B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FA6B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744934" w:rsidRPr="00FA6BA0" w:rsidRDefault="00744934" w:rsidP="00744934">
      <w:pPr>
        <w:numPr>
          <w:ilvl w:val="0"/>
          <w:numId w:val="1"/>
        </w:numPr>
        <w:ind w:left="714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B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Улучшить условия для развития ребёнка;</w:t>
      </w:r>
    </w:p>
    <w:p w:rsidR="00744934" w:rsidRPr="00FA6BA0" w:rsidRDefault="00744934" w:rsidP="00744934">
      <w:pPr>
        <w:numPr>
          <w:ilvl w:val="0"/>
          <w:numId w:val="1"/>
        </w:numPr>
        <w:ind w:left="714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B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Учесть возрастные и индивидуал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ьные особенности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FA6B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44934" w:rsidRPr="00FA6BA0" w:rsidRDefault="00744934" w:rsidP="00744934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B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Традиционно исследователи делят кружки на 3 вида: интеллектуальные, спортивные, кружки декоративно-прикладного творчества. В рамках данного исследования рассмотрим кружки декоративно-прикладного типа. Такой вид деятельности является важнейшим средством формирования творческих способностей, эстетического вкуса, творческой индивидуальности, способствует развитию умений работать в коллективе, способствует формированию коммуникативной компетенции. Такие кружки готовят детей к бытовой жизни, т.к. учат вязать, лепить, изготовлять предметы дизайна, украшения и т.д. На кружках такого типа ребёнок учится быть внимательным к деталям, развивает мелкую моторику, мозговую деятельность. Деятельность таких кружков, как правило, завершается выставками, праздничными мероприятиями, творческими конференциями и т.д. </w:t>
      </w:r>
    </w:p>
    <w:p w:rsidR="00744934" w:rsidRPr="00C01241" w:rsidRDefault="00744934" w:rsidP="00744934">
      <w:pPr>
        <w:widowControl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01241">
        <w:rPr>
          <w:rFonts w:ascii="Times New Roman" w:hAnsi="Times New Roman"/>
          <w:bCs/>
          <w:sz w:val="28"/>
          <w:szCs w:val="28"/>
        </w:rPr>
        <w:t>Кружок декоративно</w:t>
      </w:r>
      <w:r>
        <w:rPr>
          <w:rFonts w:ascii="Times New Roman" w:hAnsi="Times New Roman"/>
          <w:bCs/>
          <w:sz w:val="28"/>
          <w:szCs w:val="28"/>
        </w:rPr>
        <w:t>-</w:t>
      </w:r>
      <w:r w:rsidRPr="00C01241">
        <w:rPr>
          <w:rFonts w:ascii="Times New Roman" w:hAnsi="Times New Roman"/>
          <w:bCs/>
          <w:sz w:val="28"/>
          <w:szCs w:val="28"/>
        </w:rPr>
        <w:t>прикладного творчества отличает более гибкая организация работы учащихся по сравнению с факультативными занятиями. В кружках большой простор для разнообразной деятельности школьников: изготовление поделок, конструирование, моделирование, исследовательская деятельность, подготовка докладов и т.д. В процессе выполнения подобных работ у школьников возникает и укрепляется интерес к отдельным темам. </w:t>
      </w:r>
    </w:p>
    <w:p w:rsidR="00744934" w:rsidRPr="00C01241" w:rsidRDefault="00744934" w:rsidP="00744934">
      <w:pPr>
        <w:widowControl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01241">
        <w:rPr>
          <w:rFonts w:ascii="Times New Roman" w:hAnsi="Times New Roman"/>
          <w:bCs/>
          <w:sz w:val="28"/>
          <w:szCs w:val="28"/>
        </w:rPr>
        <w:t>Кружок дек</w:t>
      </w:r>
      <w:r>
        <w:rPr>
          <w:rFonts w:ascii="Times New Roman" w:hAnsi="Times New Roman"/>
          <w:bCs/>
          <w:sz w:val="28"/>
          <w:szCs w:val="28"/>
        </w:rPr>
        <w:t xml:space="preserve">оративно-прикладного творчества – </w:t>
      </w:r>
      <w:r w:rsidRPr="00C01241">
        <w:rPr>
          <w:rFonts w:ascii="Times New Roman" w:hAnsi="Times New Roman"/>
          <w:bCs/>
          <w:sz w:val="28"/>
          <w:szCs w:val="28"/>
        </w:rPr>
        <w:t>наиболее распространенный вид внеклассной работы, хотя и имеет свои особенности. </w:t>
      </w:r>
    </w:p>
    <w:p w:rsidR="00744934" w:rsidRPr="00C01241" w:rsidRDefault="00744934" w:rsidP="00744934">
      <w:pPr>
        <w:widowControl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01241">
        <w:rPr>
          <w:rFonts w:ascii="Times New Roman" w:hAnsi="Times New Roman"/>
          <w:bCs/>
          <w:sz w:val="28"/>
          <w:szCs w:val="28"/>
        </w:rPr>
        <w:t>Во-первых, это занятия для тех, кто се</w:t>
      </w:r>
      <w:r>
        <w:rPr>
          <w:rFonts w:ascii="Times New Roman" w:hAnsi="Times New Roman"/>
          <w:bCs/>
          <w:sz w:val="28"/>
          <w:szCs w:val="28"/>
        </w:rPr>
        <w:t>рьезно интересуется декоративно-</w:t>
      </w:r>
      <w:r w:rsidRPr="00C01241">
        <w:rPr>
          <w:rFonts w:ascii="Times New Roman" w:hAnsi="Times New Roman"/>
          <w:bCs/>
          <w:sz w:val="28"/>
          <w:szCs w:val="28"/>
        </w:rPr>
        <w:t>прикладным искусством и испытывает в них эстетическую потребность</w:t>
      </w:r>
      <w:r w:rsidRPr="00C01241">
        <w:rPr>
          <w:rFonts w:ascii="Times New Roman" w:hAnsi="Times New Roman"/>
          <w:sz w:val="28"/>
          <w:szCs w:val="28"/>
        </w:rPr>
        <w:t>.</w:t>
      </w:r>
    </w:p>
    <w:p w:rsidR="00744934" w:rsidRPr="00C01241" w:rsidRDefault="00744934" w:rsidP="00744934">
      <w:pPr>
        <w:widowControl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01241">
        <w:rPr>
          <w:rFonts w:ascii="Times New Roman" w:hAnsi="Times New Roman"/>
          <w:bCs/>
          <w:sz w:val="28"/>
          <w:szCs w:val="28"/>
        </w:rPr>
        <w:t>Во-вторых. По своей структуре и содержанию деятельности они отличаются от классных уроков. На уроках учитель обязан изучать со школьниками определенные вопросы, предусмотренные школьной программой.</w:t>
      </w:r>
    </w:p>
    <w:p w:rsidR="00744934" w:rsidRPr="00C01241" w:rsidRDefault="00744934" w:rsidP="00744934">
      <w:pPr>
        <w:widowControl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01241">
        <w:rPr>
          <w:rFonts w:ascii="Times New Roman" w:hAnsi="Times New Roman"/>
          <w:bCs/>
          <w:sz w:val="28"/>
          <w:szCs w:val="28"/>
        </w:rPr>
        <w:t>Организация же работы кружка предполагает составление программы занятий с учетом склонностей и интересов учащихся разного возраста.</w:t>
      </w:r>
    </w:p>
    <w:p w:rsidR="00744934" w:rsidRPr="00C01241" w:rsidRDefault="00744934" w:rsidP="00744934">
      <w:pPr>
        <w:widowControl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01241">
        <w:rPr>
          <w:rFonts w:ascii="Times New Roman" w:hAnsi="Times New Roman"/>
          <w:bCs/>
          <w:sz w:val="28"/>
          <w:szCs w:val="28"/>
        </w:rPr>
        <w:t xml:space="preserve">Конечно, это не означает, что педагог должен давать детям лишь то, что они хотели бы получить. </w:t>
      </w:r>
    </w:p>
    <w:p w:rsidR="00744934" w:rsidRPr="00C01241" w:rsidRDefault="00744934" w:rsidP="00744934">
      <w:pPr>
        <w:widowControl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01241">
        <w:rPr>
          <w:rFonts w:ascii="Times New Roman" w:hAnsi="Times New Roman"/>
          <w:bCs/>
          <w:sz w:val="28"/>
          <w:szCs w:val="28"/>
        </w:rPr>
        <w:t xml:space="preserve">Здесь принимаются во внимание подготовленность каждого учащегося, возможности кружка, обеспеченность материалами, инструментами, наглядными пособиями. </w:t>
      </w:r>
      <w:proofErr w:type="spellStart"/>
      <w:r>
        <w:rPr>
          <w:rFonts w:ascii="Times New Roman" w:hAnsi="Times New Roman"/>
          <w:bCs/>
          <w:sz w:val="28"/>
          <w:szCs w:val="28"/>
        </w:rPr>
        <w:t>Байбородова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Л. В. указывает: «в</w:t>
      </w:r>
      <w:r w:rsidRPr="00C01241">
        <w:rPr>
          <w:rFonts w:ascii="Times New Roman" w:hAnsi="Times New Roman"/>
          <w:bCs/>
          <w:sz w:val="28"/>
          <w:szCs w:val="28"/>
        </w:rPr>
        <w:t xml:space="preserve">ызывая интерес учащихся к декоративно-прикладному творчеству, исследовательской деятельности, речевому творчеству, кружки способствуют развитию </w:t>
      </w:r>
      <w:r w:rsidRPr="00C01241">
        <w:rPr>
          <w:rFonts w:ascii="Times New Roman" w:hAnsi="Times New Roman"/>
          <w:bCs/>
          <w:sz w:val="28"/>
          <w:szCs w:val="28"/>
        </w:rPr>
        <w:lastRenderedPageBreak/>
        <w:t>кругозора, творческих способностей, привитию навыков самостоятельной работы и тем самым повышению качества</w:t>
      </w:r>
      <w:r>
        <w:rPr>
          <w:rFonts w:ascii="Times New Roman" w:hAnsi="Times New Roman"/>
          <w:bCs/>
          <w:sz w:val="28"/>
          <w:szCs w:val="28"/>
        </w:rPr>
        <w:t xml:space="preserve"> подготовки к учебным предметам»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44934" w:rsidRPr="00FA6BA0" w:rsidRDefault="00744934" w:rsidP="00744934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B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Таким образом, </w:t>
      </w:r>
      <w:proofErr w:type="spellStart"/>
      <w:r w:rsidRPr="00FA6B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досуговая</w:t>
      </w:r>
      <w:proofErr w:type="spellEnd"/>
      <w:r w:rsidRPr="00FA6B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деятельность школьников в виде кружка декоративно-прикладного характера помогает школьникам не только провести время интересно и с пользой, но и оказывает серьёзное художественно-эстетическое воздействие и способствует формированию творческих способностей.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ФГОС среднего</w:t>
      </w:r>
      <w:r w:rsidRPr="00FA6B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общего образования творческие способности определяются как «способности к созданию оригинального продукта, изделия, в процессе работы над которым самостоятельно применены усвоен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ные знания, умения и навыки».</w:t>
      </w:r>
    </w:p>
    <w:p w:rsidR="00744934" w:rsidRDefault="00744934" w:rsidP="00744934">
      <w:pPr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6B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Кружок имеет преимущество перед другими формами организации детского досуга – в приоритете находится решение предметно-практических задач; на кружке школьники обучаются конкретному виду деятельности, в отличие от форм «студия», «мастерская», «клуб» и т.д.; в результате завершения обучения школьники представляют итог своей деятельности – выставка, концерт, дискуссия и т.д. Планирование программы </w:t>
      </w:r>
      <w:proofErr w:type="spellStart"/>
      <w:r w:rsidRPr="00FA6B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досуговой</w:t>
      </w:r>
      <w:proofErr w:type="spellEnd"/>
      <w:r w:rsidRPr="00FA6B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деятельности включает следующие компоненты:</w:t>
      </w:r>
    </w:p>
    <w:p w:rsidR="00744934" w:rsidRPr="00FA6BA0" w:rsidRDefault="00744934" w:rsidP="00744934">
      <w:pPr>
        <w:numPr>
          <w:ilvl w:val="0"/>
          <w:numId w:val="2"/>
        </w:num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B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Пояснительная записка;</w:t>
      </w:r>
    </w:p>
    <w:p w:rsidR="00744934" w:rsidRPr="00FA6BA0" w:rsidRDefault="00744934" w:rsidP="00744934">
      <w:pPr>
        <w:numPr>
          <w:ilvl w:val="0"/>
          <w:numId w:val="2"/>
        </w:num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B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Общая характеристика программы по внеурочной деятельности;</w:t>
      </w:r>
    </w:p>
    <w:p w:rsidR="00744934" w:rsidRPr="00FA6BA0" w:rsidRDefault="00744934" w:rsidP="00744934">
      <w:pPr>
        <w:numPr>
          <w:ilvl w:val="0"/>
          <w:numId w:val="2"/>
        </w:num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B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Указание направления внеурочной деятельности;</w:t>
      </w:r>
    </w:p>
    <w:p w:rsidR="00744934" w:rsidRPr="00FA6BA0" w:rsidRDefault="00744934" w:rsidP="00744934">
      <w:pPr>
        <w:numPr>
          <w:ilvl w:val="0"/>
          <w:numId w:val="2"/>
        </w:num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B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Описание ценностных ориентиров программы;</w:t>
      </w:r>
    </w:p>
    <w:p w:rsidR="00744934" w:rsidRPr="00FA6BA0" w:rsidRDefault="00744934" w:rsidP="00744934">
      <w:pPr>
        <w:numPr>
          <w:ilvl w:val="0"/>
          <w:numId w:val="2"/>
        </w:num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B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Результаты усвоения </w:t>
      </w:r>
      <w:proofErr w:type="spellStart"/>
      <w:r w:rsidRPr="00FA6B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досуговой</w:t>
      </w:r>
      <w:proofErr w:type="spellEnd"/>
      <w:r w:rsidRPr="00FA6B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программы;</w:t>
      </w:r>
    </w:p>
    <w:p w:rsidR="00744934" w:rsidRPr="00FA6BA0" w:rsidRDefault="00744934" w:rsidP="00744934">
      <w:pPr>
        <w:numPr>
          <w:ilvl w:val="0"/>
          <w:numId w:val="2"/>
        </w:num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B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Тематическое планирование с отображением основных видов деятельности учащихся;</w:t>
      </w:r>
    </w:p>
    <w:p w:rsidR="00744934" w:rsidRPr="00FA6BA0" w:rsidRDefault="00744934" w:rsidP="00744934">
      <w:pPr>
        <w:numPr>
          <w:ilvl w:val="0"/>
          <w:numId w:val="2"/>
        </w:num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B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Описание материально-технического обеспечения, необходимого для реализации указанной </w:t>
      </w:r>
      <w:proofErr w:type="spellStart"/>
      <w:r w:rsidRPr="00FA6B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досуговой</w:t>
      </w:r>
      <w:proofErr w:type="spellEnd"/>
      <w:r w:rsidRPr="00FA6B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программы. </w:t>
      </w:r>
    </w:p>
    <w:p w:rsidR="00744934" w:rsidRPr="00FA6BA0" w:rsidRDefault="00744934" w:rsidP="00744934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B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Преподавателю следует помнить о том, что любая программа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внеурочной деятельности</w:t>
      </w:r>
      <w:r w:rsidRPr="00FA6B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школьников должна обеспечивать достижение планируемых результатов освоения основной общеобразовательной программы школы. Иными словами – соответствовать возрасту ребёнка и не сводиться 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олько к формированию конкретных умений и навыков</w:t>
      </w:r>
      <w:r w:rsidRPr="00FA6B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а формировать предметные и </w:t>
      </w:r>
      <w:proofErr w:type="spellStart"/>
      <w:r w:rsidRPr="00FA6B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метапредметные</w:t>
      </w:r>
      <w:proofErr w:type="spellEnd"/>
      <w:r w:rsidRPr="00FA6B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умения и навыки, способствовать личностному росту и развитию творческих способностей. </w:t>
      </w:r>
      <w:proofErr w:type="spellStart"/>
      <w:r w:rsidRPr="00FA6B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Досуговая</w:t>
      </w:r>
      <w:proofErr w:type="spellEnd"/>
      <w:r w:rsidRPr="00FA6B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(внеурочная) деятельность осуществляется, как правило, в общешкольных помещениях: библиотеке, актовом зале, классных комнатах. </w:t>
      </w:r>
    </w:p>
    <w:p w:rsidR="00744934" w:rsidRPr="00FA6BA0" w:rsidRDefault="00744934" w:rsidP="00744934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B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Желание школьников посещать кружок, а также его результативность зависят от личностных каче</w:t>
      </w:r>
      <w:proofErr w:type="gramStart"/>
      <w:r w:rsidRPr="00FA6B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ств пр</w:t>
      </w:r>
      <w:proofErr w:type="gramEnd"/>
      <w:r w:rsidRPr="00FA6B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еподавателя. Преподаватель 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олжен быть примером для</w:t>
      </w:r>
      <w:r w:rsidRPr="00FA6B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школьника, потому что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средний </w:t>
      </w:r>
      <w:r w:rsidRPr="00FA6B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школьный возраст обусловлен постоянным «впитыванием» информации и модели поведения, которую он получает от окружающих взрослых. </w:t>
      </w:r>
    </w:p>
    <w:p w:rsidR="00744934" w:rsidRDefault="00744934" w:rsidP="00744934">
      <w:pPr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6B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Таким образом, кружок является активной формой организации детского досуга, который в рамках образовательного учреждения направлен на решение ряда образовательных и воспитательных задач. </w:t>
      </w:r>
    </w:p>
    <w:p w:rsidR="004D028A" w:rsidRDefault="00744934" w:rsidP="00F831D4">
      <w:pPr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44934">
        <w:rPr>
          <w:rFonts w:ascii="Times New Roman" w:hAnsi="Times New Roman"/>
          <w:b/>
          <w:sz w:val="28"/>
          <w:szCs w:val="28"/>
        </w:rPr>
        <w:lastRenderedPageBreak/>
        <w:t>Список литературы:</w:t>
      </w:r>
    </w:p>
    <w:p w:rsidR="00F831D4" w:rsidRDefault="00F831D4" w:rsidP="00F831D4">
      <w:pPr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:rsidR="005349AF" w:rsidRDefault="00744934" w:rsidP="005349AF">
      <w:pPr>
        <w:pStyle w:val="a3"/>
        <w:widowControl w:val="0"/>
        <w:numPr>
          <w:ilvl w:val="0"/>
          <w:numId w:val="8"/>
        </w:numPr>
        <w:tabs>
          <w:tab w:val="left" w:pos="426"/>
        </w:tabs>
        <w:spacing w:line="36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349AF">
        <w:rPr>
          <w:rFonts w:ascii="Times New Roman" w:hAnsi="Times New Roman"/>
          <w:color w:val="000000"/>
          <w:sz w:val="28"/>
          <w:szCs w:val="28"/>
        </w:rPr>
        <w:t>Байбородова</w:t>
      </w:r>
      <w:proofErr w:type="spellEnd"/>
      <w:r w:rsidRPr="005349AF">
        <w:rPr>
          <w:rFonts w:ascii="Times New Roman" w:hAnsi="Times New Roman"/>
          <w:color w:val="000000"/>
          <w:sz w:val="28"/>
          <w:szCs w:val="28"/>
        </w:rPr>
        <w:t xml:space="preserve">, Л.В. Внеурочная деятельность школьников в разновозрастных группах / Л.В. </w:t>
      </w:r>
      <w:proofErr w:type="spellStart"/>
      <w:r w:rsidRPr="005349AF">
        <w:rPr>
          <w:rFonts w:ascii="Times New Roman" w:hAnsi="Times New Roman"/>
          <w:color w:val="000000"/>
          <w:sz w:val="28"/>
          <w:szCs w:val="28"/>
        </w:rPr>
        <w:t>Байбородова</w:t>
      </w:r>
      <w:proofErr w:type="spellEnd"/>
      <w:r w:rsidRPr="005349AF">
        <w:rPr>
          <w:rFonts w:ascii="Times New Roman" w:hAnsi="Times New Roman"/>
          <w:color w:val="000000"/>
          <w:sz w:val="28"/>
          <w:szCs w:val="28"/>
        </w:rPr>
        <w:t>. – М.: Просвещение, 2013. </w:t>
      </w:r>
      <w:r w:rsidR="00F831D4" w:rsidRPr="005349AF">
        <w:rPr>
          <w:rFonts w:ascii="Times New Roman" w:hAnsi="Times New Roman"/>
          <w:color w:val="000000"/>
          <w:sz w:val="28"/>
          <w:szCs w:val="28"/>
        </w:rPr>
        <w:t>– 176 </w:t>
      </w:r>
      <w:proofErr w:type="gramStart"/>
      <w:r w:rsidRPr="005349AF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5349AF">
        <w:rPr>
          <w:rFonts w:ascii="Times New Roman" w:hAnsi="Times New Roman"/>
          <w:color w:val="000000"/>
          <w:sz w:val="28"/>
          <w:szCs w:val="28"/>
        </w:rPr>
        <w:t>.</w:t>
      </w:r>
    </w:p>
    <w:p w:rsidR="005349AF" w:rsidRDefault="005349AF" w:rsidP="005349AF">
      <w:pPr>
        <w:pStyle w:val="a3"/>
        <w:widowControl w:val="0"/>
        <w:numPr>
          <w:ilvl w:val="0"/>
          <w:numId w:val="8"/>
        </w:numPr>
        <w:tabs>
          <w:tab w:val="left" w:pos="426"/>
        </w:tabs>
        <w:spacing w:line="36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5349AF">
        <w:rPr>
          <w:rFonts w:ascii="Times New Roman" w:hAnsi="Times New Roman"/>
          <w:color w:val="000000"/>
          <w:sz w:val="28"/>
          <w:szCs w:val="28"/>
        </w:rPr>
        <w:t xml:space="preserve">Босс, Н.В. Педагогические условия развития в культурно-воспитывающей среде: </w:t>
      </w:r>
      <w:proofErr w:type="spellStart"/>
      <w:r w:rsidRPr="005349AF">
        <w:rPr>
          <w:rFonts w:ascii="Times New Roman" w:hAnsi="Times New Roman"/>
          <w:color w:val="000000"/>
          <w:sz w:val="28"/>
          <w:szCs w:val="28"/>
        </w:rPr>
        <w:t>аксиологический</w:t>
      </w:r>
      <w:proofErr w:type="spellEnd"/>
      <w:r w:rsidRPr="005349AF">
        <w:rPr>
          <w:rFonts w:ascii="Times New Roman" w:hAnsi="Times New Roman"/>
          <w:color w:val="000000"/>
          <w:sz w:val="28"/>
          <w:szCs w:val="28"/>
        </w:rPr>
        <w:t xml:space="preserve"> подход / Н.В. Босс. – М., 2016, - 180 с. </w:t>
      </w:r>
    </w:p>
    <w:p w:rsidR="005349AF" w:rsidRDefault="005349AF" w:rsidP="005349AF">
      <w:pPr>
        <w:pStyle w:val="a3"/>
        <w:widowControl w:val="0"/>
        <w:numPr>
          <w:ilvl w:val="0"/>
          <w:numId w:val="8"/>
        </w:numPr>
        <w:tabs>
          <w:tab w:val="left" w:pos="426"/>
        </w:tabs>
        <w:spacing w:line="36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5349AF">
        <w:rPr>
          <w:rFonts w:ascii="Times New Roman" w:hAnsi="Times New Roman"/>
          <w:color w:val="000000"/>
          <w:sz w:val="28"/>
          <w:szCs w:val="28"/>
        </w:rPr>
        <w:t>Григорьев, Д.В.  Внеурочная деятельность школьников. Методический конструктор: пособие для учителя. ФГОС / Д.В. Григорьев, П.В. Степанов. – М.: Просвещение, 2013. – 223с.</w:t>
      </w:r>
    </w:p>
    <w:p w:rsidR="005349AF" w:rsidRPr="005349AF" w:rsidRDefault="005349AF" w:rsidP="005349AF">
      <w:pPr>
        <w:pStyle w:val="a3"/>
        <w:widowControl w:val="0"/>
        <w:numPr>
          <w:ilvl w:val="0"/>
          <w:numId w:val="8"/>
        </w:numPr>
        <w:tabs>
          <w:tab w:val="left" w:pos="426"/>
        </w:tabs>
        <w:spacing w:line="36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5349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Данилова, М.Р. Роль школьных кружков в развитии детей // Научное сообщество студентов XXI столетия. Гуманитарные науки: сборник статей по материалам международной студенческой </w:t>
      </w:r>
      <w:proofErr w:type="spellStart"/>
      <w:proofErr w:type="gramStart"/>
      <w:r w:rsidRPr="005349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научной-практической</w:t>
      </w:r>
      <w:proofErr w:type="spellEnd"/>
      <w:proofErr w:type="gramEnd"/>
      <w:r w:rsidRPr="005349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конференции</w:t>
      </w:r>
    </w:p>
    <w:p w:rsidR="00744934" w:rsidRDefault="00744934" w:rsidP="005349AF">
      <w:pPr>
        <w:pStyle w:val="a3"/>
        <w:widowControl w:val="0"/>
        <w:ind w:left="709"/>
        <w:contextualSpacing w:val="0"/>
        <w:jc w:val="both"/>
      </w:pPr>
    </w:p>
    <w:sectPr w:rsidR="00744934" w:rsidSect="00553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340B5"/>
    <w:multiLevelType w:val="multilevel"/>
    <w:tmpl w:val="22A67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B13316"/>
    <w:multiLevelType w:val="hybridMultilevel"/>
    <w:tmpl w:val="33F25044"/>
    <w:lvl w:ilvl="0" w:tplc="0419000F">
      <w:start w:val="1"/>
      <w:numFmt w:val="decimal"/>
      <w:lvlText w:val="%1."/>
      <w:lvlJc w:val="left"/>
      <w:pPr>
        <w:ind w:left="1931" w:hanging="360"/>
      </w:p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">
    <w:nsid w:val="45382BDE"/>
    <w:multiLevelType w:val="hybridMultilevel"/>
    <w:tmpl w:val="57747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894363"/>
    <w:multiLevelType w:val="hybridMultilevel"/>
    <w:tmpl w:val="B8B0B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0834B6"/>
    <w:multiLevelType w:val="hybridMultilevel"/>
    <w:tmpl w:val="AFB06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8B6884"/>
    <w:multiLevelType w:val="hybridMultilevel"/>
    <w:tmpl w:val="B0C62E6A"/>
    <w:lvl w:ilvl="0" w:tplc="0B9A6D8A">
      <w:start w:val="1"/>
      <w:numFmt w:val="decimal"/>
      <w:lvlText w:val="%1."/>
      <w:lvlJc w:val="left"/>
      <w:pPr>
        <w:tabs>
          <w:tab w:val="num" w:pos="709"/>
        </w:tabs>
        <w:ind w:left="709" w:hanging="34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46C6A"/>
    <w:multiLevelType w:val="hybridMultilevel"/>
    <w:tmpl w:val="094892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5"/>
    <w:lvlOverride w:ilvl="0">
      <w:lvl w:ilvl="0" w:tplc="0B9A6D8A">
        <w:start w:val="1"/>
        <w:numFmt w:val="decimal"/>
        <w:lvlText w:val="%1."/>
        <w:lvlJc w:val="left"/>
        <w:pPr>
          <w:tabs>
            <w:tab w:val="num" w:pos="709"/>
          </w:tabs>
          <w:ind w:left="709" w:hanging="349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6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4934"/>
    <w:rsid w:val="003E7C78"/>
    <w:rsid w:val="005349AF"/>
    <w:rsid w:val="00553DCF"/>
    <w:rsid w:val="00744934"/>
    <w:rsid w:val="007D2CED"/>
    <w:rsid w:val="007E5DE7"/>
    <w:rsid w:val="00801CB5"/>
    <w:rsid w:val="00814205"/>
    <w:rsid w:val="008C77E7"/>
    <w:rsid w:val="00EC6F01"/>
    <w:rsid w:val="00F53237"/>
    <w:rsid w:val="00F83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93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9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1669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2019-07-08T02:53:00Z</dcterms:created>
  <dcterms:modified xsi:type="dcterms:W3CDTF">2019-07-26T08:41:00Z</dcterms:modified>
</cp:coreProperties>
</file>