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03E" w:rsidRPr="00FC703E" w:rsidRDefault="00FC703E" w:rsidP="00FC703E">
      <w:pPr>
        <w:tabs>
          <w:tab w:val="num" w:pos="0"/>
          <w:tab w:val="left" w:pos="1134"/>
        </w:tabs>
        <w:spacing w:after="0" w:line="276" w:lineRule="auto"/>
        <w:jc w:val="center"/>
        <w:rPr>
          <w:rFonts w:ascii="Times New Roman" w:eastAsia="Calibri" w:hAnsi="Times New Roman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FC703E">
        <w:rPr>
          <w:rFonts w:ascii="Times New Roman" w:eastAsia="Calibri" w:hAnsi="Times New Roman"/>
          <w:b/>
          <w:bCs/>
          <w:color w:val="auto"/>
          <w:kern w:val="0"/>
          <w:sz w:val="28"/>
          <w:szCs w:val="28"/>
          <w14:ligatures w14:val="none"/>
          <w14:cntxtAlts w14:val="0"/>
        </w:rPr>
        <w:t>Смоленское областное государственное бюджетное учреждение</w:t>
      </w:r>
    </w:p>
    <w:p w:rsidR="00FC703E" w:rsidRPr="00FC703E" w:rsidRDefault="00FC703E" w:rsidP="00FC703E">
      <w:pPr>
        <w:tabs>
          <w:tab w:val="num" w:pos="0"/>
          <w:tab w:val="left" w:pos="1134"/>
        </w:tabs>
        <w:spacing w:after="0" w:line="276" w:lineRule="auto"/>
        <w:jc w:val="center"/>
        <w:rPr>
          <w:rFonts w:ascii="Times New Roman" w:eastAsia="Calibri" w:hAnsi="Times New Roman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FC703E">
        <w:rPr>
          <w:rFonts w:ascii="Times New Roman" w:eastAsia="Calibri" w:hAnsi="Times New Roman"/>
          <w:b/>
          <w:bCs/>
          <w:color w:val="auto"/>
          <w:kern w:val="0"/>
          <w:sz w:val="28"/>
          <w:szCs w:val="28"/>
          <w14:ligatures w14:val="none"/>
          <w14:cntxtAlts w14:val="0"/>
        </w:rPr>
        <w:t>«Центр психолого-медико-социального сопровождения детей и семей»</w:t>
      </w:r>
    </w:p>
    <w:p w:rsidR="00FC703E" w:rsidRPr="00FC703E" w:rsidRDefault="00FC703E" w:rsidP="00FC703E">
      <w:pPr>
        <w:tabs>
          <w:tab w:val="num" w:pos="0"/>
          <w:tab w:val="left" w:pos="1134"/>
        </w:tabs>
        <w:spacing w:after="0" w:line="276" w:lineRule="auto"/>
        <w:jc w:val="center"/>
        <w:rPr>
          <w:rFonts w:ascii="Times New Roman" w:eastAsia="Calibri" w:hAnsi="Times New Roman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  <w:r w:rsidRPr="00FC703E">
        <w:rPr>
          <w:rFonts w:ascii="Times New Roman" w:eastAsia="Calibri" w:hAnsi="Times New Roman"/>
          <w:b/>
          <w:bCs/>
          <w:color w:val="auto"/>
          <w:kern w:val="0"/>
          <w:sz w:val="28"/>
          <w:szCs w:val="28"/>
          <w14:ligatures w14:val="none"/>
          <w14:cntxtAlts w14:val="0"/>
        </w:rPr>
        <w:t>г. Смоленска</w:t>
      </w:r>
    </w:p>
    <w:p w:rsidR="00FC703E" w:rsidRPr="00FC703E" w:rsidRDefault="00FC703E" w:rsidP="00FC703E">
      <w:pPr>
        <w:tabs>
          <w:tab w:val="num" w:pos="0"/>
          <w:tab w:val="left" w:pos="1134"/>
        </w:tabs>
        <w:spacing w:after="0" w:line="276" w:lineRule="auto"/>
        <w:contextualSpacing/>
        <w:jc w:val="center"/>
        <w:rPr>
          <w:rFonts w:ascii="Times New Roman" w:hAnsi="Times New Roman"/>
          <w:b/>
          <w:bCs/>
          <w:color w:val="auto"/>
          <w:kern w:val="0"/>
          <w:sz w:val="28"/>
          <w:szCs w:val="28"/>
          <w14:ligatures w14:val="none"/>
          <w14:cntxtAlts w14:val="0"/>
        </w:rPr>
      </w:pPr>
    </w:p>
    <w:p w:rsidR="00FC703E" w:rsidRPr="00FC703E" w:rsidRDefault="00FC703E" w:rsidP="00FC703E">
      <w:pPr>
        <w:spacing w:after="0" w:line="276" w:lineRule="auto"/>
        <w:jc w:val="center"/>
        <w:rPr>
          <w:rFonts w:ascii="Times New Roman" w:eastAsia="Calibri" w:hAnsi="Times New Roman"/>
          <w:b/>
          <w:color w:val="auto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:rsidR="00FC703E" w:rsidRPr="00FC703E" w:rsidRDefault="00FC703E" w:rsidP="00FC703E">
      <w:pPr>
        <w:spacing w:after="0" w:line="276" w:lineRule="auto"/>
        <w:jc w:val="center"/>
        <w:rPr>
          <w:rFonts w:ascii="Times New Roman" w:eastAsia="Calibri" w:hAnsi="Times New Roman"/>
          <w:b/>
          <w:color w:val="auto"/>
          <w:kern w:val="0"/>
          <w:sz w:val="28"/>
          <w:szCs w:val="28"/>
          <w:shd w:val="clear" w:color="auto" w:fill="FFFFFF"/>
          <w14:ligatures w14:val="none"/>
          <w14:cntxtAlts w14:val="0"/>
        </w:rPr>
      </w:pPr>
    </w:p>
    <w:p w:rsidR="00FC703E" w:rsidRDefault="00FC703E" w:rsidP="00FC703E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FC703E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FC703E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FC703E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FC703E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FC703E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FC703E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Pr="00FF1930" w:rsidRDefault="00FC703E" w:rsidP="00FC703E">
      <w:pPr>
        <w:widowControl w:val="0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 w:rsidRPr="00FF1930">
        <w:rPr>
          <w:rFonts w:ascii="Times New Roman" w:hAnsi="Times New Roman"/>
          <w:b/>
          <w:bCs/>
          <w:sz w:val="28"/>
          <w:szCs w:val="28"/>
          <w14:ligatures w14:val="none"/>
        </w:rPr>
        <w:t>Конспект памятки для родителей</w:t>
      </w:r>
    </w:p>
    <w:p w:rsidR="00FC703E" w:rsidRPr="00FF1930" w:rsidRDefault="00FC703E" w:rsidP="00FC703E">
      <w:pPr>
        <w:spacing w:after="200" w:line="276" w:lineRule="auto"/>
        <w:jc w:val="center"/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 w:rsidRPr="00FF1930"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«Особенности слухоречевого развития ребёнка с </w:t>
      </w:r>
      <w:proofErr w:type="spellStart"/>
      <w:r w:rsidRPr="00FF1930"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кохлеарным</w:t>
      </w:r>
      <w:proofErr w:type="spellEnd"/>
      <w:r w:rsidRPr="00FF1930"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 xml:space="preserve"> </w:t>
      </w:r>
      <w:proofErr w:type="spellStart"/>
      <w:r w:rsidRPr="00FF1930"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имплантом</w:t>
      </w:r>
      <w:proofErr w:type="spellEnd"/>
      <w:r w:rsidRPr="00FF1930"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»</w:t>
      </w:r>
    </w:p>
    <w:p w:rsidR="00AA57A4" w:rsidRPr="00FC703E" w:rsidRDefault="00AA57A4" w:rsidP="00FC703E">
      <w:pPr>
        <w:spacing w:after="200" w:line="276" w:lineRule="auto"/>
        <w:jc w:val="center"/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</w:pPr>
      <w:r>
        <w:rPr>
          <w:rFonts w:ascii="Times New Roman" w:eastAsiaTheme="minorHAnsi" w:hAnsi="Times New Roman" w:cstheme="minorBidi"/>
          <w:b/>
          <w:color w:val="auto"/>
          <w:kern w:val="0"/>
          <w:sz w:val="28"/>
          <w:szCs w:val="28"/>
          <w:lang w:eastAsia="en-US"/>
          <w14:ligatures w14:val="none"/>
          <w14:cntxtAlts w14:val="0"/>
        </w:rPr>
        <w:t>педагог-психолог: Шнайдер Елизавета Валерьевна</w:t>
      </w: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  <w:bookmarkStart w:id="0" w:name="_GoBack"/>
      <w:bookmarkEnd w:id="0"/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Default="00FC703E" w:rsidP="00AA57A4">
      <w:pPr>
        <w:widowControl w:val="0"/>
        <w:spacing w:after="0" w:line="276" w:lineRule="auto"/>
        <w:jc w:val="both"/>
        <w:rPr>
          <w:rFonts w:ascii="Times New Roman" w:hAnsi="Times New Roman"/>
          <w:b/>
          <w:bCs/>
          <w:sz w:val="28"/>
          <w:szCs w:val="28"/>
          <w14:ligatures w14:val="none"/>
        </w:rPr>
      </w:pPr>
    </w:p>
    <w:p w:rsidR="00FC703E" w:rsidRPr="00FC703E" w:rsidRDefault="00FC703E" w:rsidP="00FC703E">
      <w:pPr>
        <w:widowControl w:val="0"/>
        <w:spacing w:after="0"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/>
          <w:b/>
          <w:bCs/>
          <w:sz w:val="28"/>
          <w:szCs w:val="28"/>
          <w14:ligatures w14:val="none"/>
        </w:rPr>
        <w:t>2019 год</w:t>
      </w:r>
    </w:p>
    <w:p w:rsidR="0001185C" w:rsidRPr="003E3EDC" w:rsidRDefault="0001185C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14:ligatures w14:val="none"/>
        </w:rPr>
      </w:pPr>
      <w:proofErr w:type="spellStart"/>
      <w:r w:rsidRPr="003E3EDC">
        <w:rPr>
          <w:rFonts w:ascii="Times New Roman" w:hAnsi="Times New Roman"/>
          <w:b/>
          <w:bCs/>
          <w:sz w:val="28"/>
          <w:szCs w:val="28"/>
          <w14:ligatures w14:val="none"/>
        </w:rPr>
        <w:lastRenderedPageBreak/>
        <w:t>Кохлеарная</w:t>
      </w:r>
      <w:proofErr w:type="spellEnd"/>
      <w:r w:rsidRPr="003E3EDC"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 имплантация </w:t>
      </w:r>
      <w:r w:rsidRPr="003E3EDC">
        <w:rPr>
          <w:rFonts w:ascii="Times New Roman" w:hAnsi="Times New Roman"/>
          <w:sz w:val="28"/>
          <w:szCs w:val="28"/>
          <w14:ligatures w14:val="none"/>
        </w:rPr>
        <w:t xml:space="preserve">– эффективный метод слухоречевой </w:t>
      </w:r>
      <w:proofErr w:type="spellStart"/>
      <w:r w:rsidRPr="003E3EDC">
        <w:rPr>
          <w:rFonts w:ascii="Times New Roman" w:hAnsi="Times New Roman"/>
          <w:sz w:val="28"/>
          <w:szCs w:val="28"/>
          <w14:ligatures w14:val="none"/>
        </w:rPr>
        <w:t>реалибитации</w:t>
      </w:r>
      <w:proofErr w:type="spellEnd"/>
      <w:r w:rsidRPr="003E3EDC">
        <w:rPr>
          <w:rFonts w:ascii="Times New Roman" w:hAnsi="Times New Roman"/>
          <w:sz w:val="28"/>
          <w:szCs w:val="28"/>
          <w14:ligatures w14:val="none"/>
        </w:rPr>
        <w:t xml:space="preserve"> детей с нарушениями слуха.</w:t>
      </w:r>
    </w:p>
    <w:p w:rsidR="0001185C" w:rsidRPr="003E3EDC" w:rsidRDefault="0001185C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3E3EDC">
        <w:rPr>
          <w:rFonts w:ascii="Times New Roman" w:hAnsi="Times New Roman"/>
          <w:sz w:val="28"/>
          <w:szCs w:val="28"/>
          <w14:ligatures w14:val="none"/>
        </w:rPr>
        <w:t xml:space="preserve">С помощью </w:t>
      </w:r>
      <w:proofErr w:type="spellStart"/>
      <w:r w:rsidRPr="003E3EDC">
        <w:rPr>
          <w:rFonts w:ascii="Times New Roman" w:hAnsi="Times New Roman"/>
          <w:sz w:val="28"/>
          <w:szCs w:val="28"/>
          <w14:ligatures w14:val="none"/>
        </w:rPr>
        <w:t>кохлеарного</w:t>
      </w:r>
      <w:proofErr w:type="spellEnd"/>
      <w:r w:rsidRPr="003E3EDC">
        <w:rPr>
          <w:rFonts w:ascii="Times New Roman" w:hAnsi="Times New Roman"/>
          <w:sz w:val="28"/>
          <w:szCs w:val="28"/>
          <w14:ligatures w14:val="none"/>
        </w:rPr>
        <w:t xml:space="preserve"> </w:t>
      </w:r>
      <w:proofErr w:type="spellStart"/>
      <w:r w:rsidRPr="003E3EDC">
        <w:rPr>
          <w:rFonts w:ascii="Times New Roman" w:hAnsi="Times New Roman"/>
          <w:sz w:val="28"/>
          <w:szCs w:val="28"/>
          <w14:ligatures w14:val="none"/>
        </w:rPr>
        <w:t>импланта</w:t>
      </w:r>
      <w:proofErr w:type="spellEnd"/>
      <w:r w:rsidRPr="003E3EDC">
        <w:rPr>
          <w:rFonts w:ascii="Times New Roman" w:hAnsi="Times New Roman"/>
          <w:sz w:val="28"/>
          <w:szCs w:val="28"/>
          <w14:ligatures w14:val="none"/>
        </w:rPr>
        <w:t xml:space="preserve"> ребёнок должен научиться слышать, понимать речь окружающих, говорить, использовать речь для общения и познания окружающего мира. </w:t>
      </w:r>
    </w:p>
    <w:p w:rsidR="0001185C" w:rsidRPr="003E3EDC" w:rsidRDefault="0001185C" w:rsidP="003E3EDC">
      <w:pPr>
        <w:widowControl w:val="0"/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  <w14:ligatures w14:val="none"/>
        </w:rPr>
      </w:pPr>
      <w:proofErr w:type="spellStart"/>
      <w:r w:rsidRPr="003E3EDC">
        <w:rPr>
          <w:rFonts w:ascii="Times New Roman" w:hAnsi="Times New Roman"/>
          <w:sz w:val="28"/>
          <w:szCs w:val="28"/>
          <w14:ligatures w14:val="none"/>
        </w:rPr>
        <w:t>Кохлеарная</w:t>
      </w:r>
      <w:proofErr w:type="spellEnd"/>
      <w:r w:rsidRPr="003E3EDC">
        <w:rPr>
          <w:rFonts w:ascii="Times New Roman" w:hAnsi="Times New Roman"/>
          <w:sz w:val="28"/>
          <w:szCs w:val="28"/>
          <w14:ligatures w14:val="none"/>
        </w:rPr>
        <w:t xml:space="preserve"> имплантация не позволяет сразу же после подключения речевого процессора различать звуки речи и использовать речь для общения.</w:t>
      </w:r>
    </w:p>
    <w:p w:rsidR="0001185C" w:rsidRPr="003E3EDC" w:rsidRDefault="0001185C" w:rsidP="00FC703E">
      <w:pPr>
        <w:spacing w:line="276" w:lineRule="auto"/>
        <w:ind w:firstLine="851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3E3EDC">
        <w:rPr>
          <w:rFonts w:ascii="Times New Roman" w:hAnsi="Times New Roman"/>
          <w:sz w:val="28"/>
          <w:szCs w:val="28"/>
          <w14:ligatures w14:val="none"/>
        </w:rPr>
        <w:t>Происходит достаточно быстрое спонтанное развитие слуховой чувствительности ребёнка, но способность связывать звук с источником формируется медленно. Ребёнок способен физически воспринять определённую речевую единицу и даже повторить её на основе подражания, однако смысла не понимает.</w:t>
      </w:r>
    </w:p>
    <w:p w:rsidR="0001185C" w:rsidRPr="003E3EDC" w:rsidRDefault="0001185C" w:rsidP="00FC703E">
      <w:pPr>
        <w:pStyle w:val="book-paragraph"/>
        <w:spacing w:line="276" w:lineRule="auto"/>
        <w:rPr>
          <w:b/>
          <w:bCs/>
          <w:sz w:val="28"/>
          <w:szCs w:val="28"/>
          <w14:ligatures w14:val="none"/>
        </w:rPr>
      </w:pPr>
      <w:r w:rsidRPr="003E3EDC">
        <w:rPr>
          <w:b/>
          <w:bCs/>
          <w:sz w:val="28"/>
          <w:szCs w:val="28"/>
          <w14:ligatures w14:val="none"/>
        </w:rPr>
        <w:t>Оптимальные условия для развития слухоречевого восприятия и</w:t>
      </w:r>
      <w:r w:rsidR="00FC703E">
        <w:rPr>
          <w:b/>
          <w:bCs/>
          <w:sz w:val="28"/>
          <w:szCs w:val="28"/>
          <w14:ligatures w14:val="none"/>
        </w:rPr>
        <w:t xml:space="preserve"> </w:t>
      </w:r>
      <w:r w:rsidRPr="003E3EDC">
        <w:rPr>
          <w:b/>
          <w:bCs/>
          <w:sz w:val="28"/>
          <w:szCs w:val="28"/>
          <w14:ligatures w14:val="none"/>
        </w:rPr>
        <w:t>речи у детей с КИ</w:t>
      </w:r>
    </w:p>
    <w:p w:rsidR="0001185C" w:rsidRPr="003E3EDC" w:rsidRDefault="0001185C" w:rsidP="00FC703E">
      <w:pPr>
        <w:pStyle w:val="book-paragraph"/>
        <w:spacing w:line="276" w:lineRule="auto"/>
        <w:ind w:firstLine="851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 xml:space="preserve">Учитывая особенности восприятия звуков и речи у ребёнка с КИ, мы должны создать оптимальные условия для развития у него слуха и понимания речи. 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>1) ребёнок должен постоянно носить КИ, и процессор КИ должен быть хорошо настроен;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>2) во время занятий следует исключить шумы. Заниматься лучше в помещении, где низкий уровень отражения звуков от стен и потолка (есть занавески, ковры, мебель);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 xml:space="preserve">3) при общении с ребёнком лучше находиться рядом с ним со стороны </w:t>
      </w:r>
      <w:proofErr w:type="spellStart"/>
      <w:r w:rsidRPr="003E3EDC">
        <w:rPr>
          <w:sz w:val="28"/>
          <w:szCs w:val="28"/>
          <w14:ligatures w14:val="none"/>
        </w:rPr>
        <w:t>импланта</w:t>
      </w:r>
      <w:proofErr w:type="spellEnd"/>
      <w:r w:rsidRPr="003E3EDC">
        <w:rPr>
          <w:sz w:val="28"/>
          <w:szCs w:val="28"/>
          <w14:ligatures w14:val="none"/>
        </w:rPr>
        <w:t xml:space="preserve"> на расстоянии до 1 м или перед ним;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>4) прежде чем говорить с ребёнком, надо привлечь его внимание к себе;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>5) при общении с ребёнком лучше говорить простыми короткими фразами, выделяя голосом ключевые слова, фразы;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>6) говорить с ребёнком надо голосом разговорной громкост</w:t>
      </w:r>
      <w:r w:rsidR="00FC703E">
        <w:rPr>
          <w:sz w:val="28"/>
          <w:szCs w:val="28"/>
          <w14:ligatures w14:val="none"/>
        </w:rPr>
        <w:t>и, чуть медленнее, напевно, отчё</w:t>
      </w:r>
      <w:r w:rsidRPr="003E3EDC">
        <w:rPr>
          <w:sz w:val="28"/>
          <w:szCs w:val="28"/>
          <w14:ligatures w14:val="none"/>
        </w:rPr>
        <w:t>тливо произнося слова НЕ СЛИТНО;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>7) ребёнок лучше запоминает и понимает речь, если слова и фразы повторяются;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>8) надо выделять голосом наиболее тихие части слов, предлоги, окончания, безударные слоги;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>9) следует </w:t>
      </w:r>
      <w:r w:rsidRPr="003E3EDC">
        <w:rPr>
          <w:iCs/>
          <w:sz w:val="28"/>
          <w:szCs w:val="28"/>
          <w14:ligatures w14:val="none"/>
        </w:rPr>
        <w:t>постоянно привлекать</w:t>
      </w:r>
      <w:r w:rsidRPr="003E3EDC">
        <w:rPr>
          <w:sz w:val="28"/>
          <w:szCs w:val="28"/>
          <w14:ligatures w14:val="none"/>
        </w:rPr>
        <w:t> внимание ребёнка к окружающим звукам и речи, повторить услышанный звук с ребёнком (произвести с ним действие). Это особенно важно в первый год после имплантации. Если ребёнок услышал звук, надо нау</w:t>
      </w:r>
      <w:r w:rsidR="00FC703E">
        <w:rPr>
          <w:sz w:val="28"/>
          <w:szCs w:val="28"/>
          <w14:ligatures w14:val="none"/>
        </w:rPr>
        <w:t>чить его искать источник звука;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 xml:space="preserve">10) следует учить ребёнка узнавать звуки речи. Это необходимо для развития способности запоминать новые слова на слух. Умение различать акустически </w:t>
      </w:r>
      <w:r w:rsidRPr="003E3EDC">
        <w:rPr>
          <w:sz w:val="28"/>
          <w:szCs w:val="28"/>
          <w14:ligatures w14:val="none"/>
        </w:rPr>
        <w:lastRenderedPageBreak/>
        <w:t>сходные звуки речи также используется для контроля правильности настройки процессора КИ;</w:t>
      </w:r>
    </w:p>
    <w:p w:rsidR="0001185C" w:rsidRPr="003E3EDC" w:rsidRDefault="0001185C" w:rsidP="003E3EDC">
      <w:pPr>
        <w:pStyle w:val="book-paragraph"/>
        <w:spacing w:line="276" w:lineRule="auto"/>
        <w:jc w:val="both"/>
        <w:rPr>
          <w:sz w:val="28"/>
          <w:szCs w:val="28"/>
          <w14:ligatures w14:val="none"/>
        </w:rPr>
      </w:pPr>
      <w:r w:rsidRPr="003E3EDC">
        <w:rPr>
          <w:sz w:val="28"/>
          <w:szCs w:val="28"/>
          <w14:ligatures w14:val="none"/>
        </w:rPr>
        <w:t>11) у маленьких детей важно стимулировать любые голосовые реакции и попытки говорить, предлагая ребёнку повторить произносимые вами слова или ответить на вопрос, давая ему образец ответа;</w:t>
      </w:r>
    </w:p>
    <w:p w:rsidR="00FC703E" w:rsidRDefault="0001185C" w:rsidP="00FC703E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3E3EDC">
        <w:rPr>
          <w:rFonts w:ascii="Times New Roman" w:hAnsi="Times New Roman"/>
          <w:sz w:val="28"/>
          <w:szCs w:val="28"/>
          <w14:ligatures w14:val="none"/>
        </w:rPr>
        <w:t>12) важно постоянно объяснять ребёнку значение новых слов и фраз, проверять их понимание, стимулировать.</w:t>
      </w:r>
    </w:p>
    <w:p w:rsidR="0001185C" w:rsidRPr="00FC703E" w:rsidRDefault="0001185C" w:rsidP="00FC703E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3E3EDC">
        <w:rPr>
          <w:rFonts w:ascii="Times New Roman" w:hAnsi="Times New Roman"/>
          <w:b/>
          <w:bCs/>
          <w:sz w:val="28"/>
          <w:szCs w:val="28"/>
          <w14:ligatures w14:val="none"/>
        </w:rPr>
        <w:t>Рекомендации по развитию речи:</w:t>
      </w:r>
    </w:p>
    <w:p w:rsidR="0001185C" w:rsidRPr="003E3EDC" w:rsidRDefault="0001185C" w:rsidP="003E3EDC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3E3EDC">
        <w:rPr>
          <w:rFonts w:ascii="Times New Roman" w:hAnsi="Times New Roman"/>
          <w:sz w:val="28"/>
          <w:szCs w:val="28"/>
          <w14:ligatures w14:val="none"/>
        </w:rPr>
        <w:t>- необходимо учить с ребёнком стихи, читать сказки, т.к. запоминая их и повторяя, он изучает новые для себя слова, тренирует память и внимание;</w:t>
      </w:r>
    </w:p>
    <w:p w:rsidR="0001185C" w:rsidRPr="003E3EDC" w:rsidRDefault="0001185C" w:rsidP="003E3EDC">
      <w:pPr>
        <w:widowControl w:val="0"/>
        <w:spacing w:after="0" w:line="276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proofErr w:type="gramStart"/>
      <w:r w:rsidRPr="003E3EDC">
        <w:rPr>
          <w:rFonts w:ascii="Times New Roman" w:hAnsi="Times New Roman"/>
          <w:sz w:val="28"/>
          <w:szCs w:val="28"/>
          <w14:ligatures w14:val="none"/>
        </w:rPr>
        <w:t xml:space="preserve">- вводите новые слова, которые изображают предметы окружающего мира, явления и события; объясняйте значение новых слов, которые встречаются в речи, в рассказах или стихотворениях, которые Вы читаете; </w:t>
      </w:r>
      <w:proofErr w:type="gramEnd"/>
    </w:p>
    <w:p w:rsidR="0001185C" w:rsidRPr="003E3EDC" w:rsidRDefault="0001185C" w:rsidP="003E3EDC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3E3EDC">
        <w:rPr>
          <w:rFonts w:ascii="Times New Roman" w:hAnsi="Times New Roman"/>
          <w:sz w:val="28"/>
          <w:szCs w:val="28"/>
          <w14:ligatures w14:val="none"/>
        </w:rPr>
        <w:t xml:space="preserve"> - учите ребёнка строить связные рассказы о том, что его окружает, описывать иллюстрации в книгах. Это сформирует такое умение как контекстный язык, т.е. способность представить себе события, которые должны состояться, суметь найти форму для рассказа о них и высказывания. </w:t>
      </w:r>
      <w:proofErr w:type="gramStart"/>
      <w:r w:rsidRPr="003E3EDC">
        <w:rPr>
          <w:rFonts w:ascii="Times New Roman" w:hAnsi="Times New Roman"/>
          <w:sz w:val="28"/>
          <w:szCs w:val="28"/>
          <w14:ligatures w14:val="none"/>
        </w:rPr>
        <w:t>Для этого, рассматривая книгу, задавайте малышу вопросы: «кто это?» (собачка), «какая собачка?» (маленькая, пушистая), «что она делает?» (грызёт косточку) и т.п.</w:t>
      </w:r>
      <w:proofErr w:type="gramEnd"/>
      <w:r w:rsidRPr="003E3EDC">
        <w:rPr>
          <w:rFonts w:ascii="Times New Roman" w:hAnsi="Times New Roman"/>
          <w:sz w:val="28"/>
          <w:szCs w:val="28"/>
          <w14:ligatures w14:val="none"/>
        </w:rPr>
        <w:t xml:space="preserve"> А потом, подытоживая, составьте короткий рассказ по рисунку: это маленькая пушистая собачка, у неё есть косточка и она её грызёт. Через некоторое время Ваш ребёнок способен будет ужу сам придумать аналогичную историю, описывая рисунок, собственные игрушки, события, которые происходили с ним на самостоятельное их использование, а не только повторение.</w:t>
      </w:r>
    </w:p>
    <w:p w:rsidR="0001185C" w:rsidRPr="003E3EDC" w:rsidRDefault="0001185C" w:rsidP="003E3EDC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14:ligatures w14:val="none"/>
        </w:rPr>
      </w:pPr>
      <w:r w:rsidRPr="003E3EDC">
        <w:rPr>
          <w:rFonts w:ascii="Times New Roman" w:hAnsi="Times New Roman"/>
          <w:sz w:val="28"/>
          <w:szCs w:val="28"/>
          <w14:ligatures w14:val="none"/>
        </w:rPr>
        <w:t> </w:t>
      </w:r>
    </w:p>
    <w:p w:rsidR="0001185C" w:rsidRPr="003E3EDC" w:rsidRDefault="0001185C" w:rsidP="003E3EDC">
      <w:pPr>
        <w:widowControl w:val="0"/>
        <w:spacing w:line="276" w:lineRule="auto"/>
        <w:jc w:val="both"/>
        <w:rPr>
          <w:rFonts w:ascii="Times New Roman" w:hAnsi="Times New Roman"/>
          <w:sz w:val="28"/>
          <w:szCs w:val="28"/>
          <w14:ligatures w14:val="none"/>
        </w:rPr>
      </w:pPr>
    </w:p>
    <w:p w:rsidR="00972488" w:rsidRPr="003E3EDC" w:rsidRDefault="00972488" w:rsidP="003E3ED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sectPr w:rsidR="00972488" w:rsidRPr="003E3EDC" w:rsidSect="00FC703E">
      <w:pgSz w:w="11907" w:h="16840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85C"/>
    <w:rsid w:val="0001185C"/>
    <w:rsid w:val="003E3EDC"/>
    <w:rsid w:val="00972488"/>
    <w:rsid w:val="00AA57A4"/>
    <w:rsid w:val="00E13F68"/>
    <w:rsid w:val="00FC703E"/>
    <w:rsid w:val="00FF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5C"/>
    <w:pPr>
      <w:spacing w:after="96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01185C"/>
    <w:pPr>
      <w:spacing w:after="0" w:line="273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85C"/>
    <w:pPr>
      <w:spacing w:after="96" w:line="264" w:lineRule="auto"/>
    </w:pPr>
    <w:rPr>
      <w:rFonts w:ascii="Century Schoolbook" w:eastAsia="Times New Roman" w:hAnsi="Century Schoolbook" w:cs="Times New Roman"/>
      <w:color w:val="000000"/>
      <w:kern w:val="28"/>
      <w:sz w:val="18"/>
      <w:szCs w:val="1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-paragraph">
    <w:name w:val="book-paragraph"/>
    <w:basedOn w:val="a"/>
    <w:rsid w:val="0001185C"/>
    <w:pPr>
      <w:spacing w:after="0" w:line="273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597</Words>
  <Characters>3408</Characters>
  <Application>Microsoft Office Word</Application>
  <DocSecurity>0</DocSecurity>
  <Lines>28</Lines>
  <Paragraphs>7</Paragraphs>
  <ScaleCrop>false</ScaleCrop>
  <Company>СОГБОУ 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СОГБОУ</cp:lastModifiedBy>
  <cp:revision>5</cp:revision>
  <dcterms:created xsi:type="dcterms:W3CDTF">2019-09-19T12:04:00Z</dcterms:created>
  <dcterms:modified xsi:type="dcterms:W3CDTF">2019-09-23T12:48:00Z</dcterms:modified>
</cp:coreProperties>
</file>