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F8" w:rsidRPr="000957F8" w:rsidRDefault="000957F8" w:rsidP="000957F8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7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ИСПОЛЬЗОВАНИЕ МЕТОДА ИССЛЕДОВАНИЯ НА УРОКАХ МАТЕМАТИКИ В НАЧАЛЬНОЙ ШКОЛЕ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225D">
        <w:rPr>
          <w:rFonts w:ascii="Times New Roman" w:hAnsi="Times New Roman" w:cs="Times New Roman"/>
          <w:b/>
          <w:sz w:val="28"/>
        </w:rPr>
        <w:t>Аннотация</w:t>
      </w:r>
      <w:r w:rsidR="008657D3" w:rsidRPr="00C2225D">
        <w:rPr>
          <w:rFonts w:ascii="Times New Roman" w:hAnsi="Times New Roman" w:cs="Times New Roman"/>
          <w:b/>
          <w:sz w:val="28"/>
        </w:rPr>
        <w:t>:</w:t>
      </w:r>
      <w:r w:rsidRPr="00273B4C">
        <w:rPr>
          <w:rFonts w:ascii="Times New Roman" w:hAnsi="Times New Roman" w:cs="Times New Roman"/>
          <w:sz w:val="28"/>
        </w:rPr>
        <w:t xml:space="preserve"> </w:t>
      </w:r>
      <w:r w:rsidR="008657D3">
        <w:rPr>
          <w:rFonts w:ascii="Times New Roman" w:hAnsi="Times New Roman" w:cs="Times New Roman"/>
          <w:sz w:val="28"/>
        </w:rPr>
        <w:t>В рамках настоящей статьи рассмотрены</w:t>
      </w:r>
      <w:r w:rsidRPr="00273B4C">
        <w:rPr>
          <w:rFonts w:ascii="Times New Roman" w:hAnsi="Times New Roman" w:cs="Times New Roman"/>
          <w:sz w:val="28"/>
        </w:rPr>
        <w:t xml:space="preserve"> вопрос</w:t>
      </w:r>
      <w:r w:rsidR="008657D3">
        <w:rPr>
          <w:rFonts w:ascii="Times New Roman" w:hAnsi="Times New Roman" w:cs="Times New Roman"/>
          <w:sz w:val="28"/>
        </w:rPr>
        <w:t>ы</w:t>
      </w:r>
      <w:r w:rsidRPr="00273B4C">
        <w:rPr>
          <w:rFonts w:ascii="Times New Roman" w:hAnsi="Times New Roman" w:cs="Times New Roman"/>
          <w:sz w:val="28"/>
        </w:rPr>
        <w:t xml:space="preserve"> организации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ской деятельности младших школьников </w:t>
      </w:r>
      <w:r w:rsidR="008657D3">
        <w:rPr>
          <w:rFonts w:ascii="Times New Roman" w:hAnsi="Times New Roman" w:cs="Times New Roman"/>
          <w:sz w:val="28"/>
        </w:rPr>
        <w:t>на уроках математики</w:t>
      </w:r>
      <w:r w:rsidRPr="00273B4C">
        <w:rPr>
          <w:rFonts w:ascii="Times New Roman" w:hAnsi="Times New Roman" w:cs="Times New Roman"/>
          <w:sz w:val="28"/>
        </w:rPr>
        <w:t xml:space="preserve">. </w:t>
      </w:r>
      <w:r w:rsidR="00C2225D">
        <w:rPr>
          <w:rFonts w:ascii="Times New Roman" w:hAnsi="Times New Roman" w:cs="Times New Roman"/>
          <w:sz w:val="28"/>
        </w:rPr>
        <w:t xml:space="preserve">Изучены методы </w:t>
      </w:r>
      <w:r w:rsidR="009127F2">
        <w:rPr>
          <w:rFonts w:ascii="Times New Roman" w:hAnsi="Times New Roman" w:cs="Times New Roman"/>
          <w:sz w:val="28"/>
        </w:rPr>
        <w:t xml:space="preserve">исследовательской </w:t>
      </w:r>
      <w:r w:rsidR="00C2225D">
        <w:rPr>
          <w:rFonts w:ascii="Times New Roman" w:hAnsi="Times New Roman" w:cs="Times New Roman"/>
          <w:sz w:val="28"/>
        </w:rPr>
        <w:t xml:space="preserve">деятельности на уроках математике на уровне начального общего образования. Рассмотрены особенности </w:t>
      </w:r>
      <w:r w:rsidR="00C2225D" w:rsidRPr="00273B4C">
        <w:rPr>
          <w:rFonts w:ascii="Times New Roman" w:hAnsi="Times New Roman" w:cs="Times New Roman"/>
          <w:sz w:val="28"/>
        </w:rPr>
        <w:t>реализаци</w:t>
      </w:r>
      <w:r w:rsidR="00C2225D">
        <w:rPr>
          <w:rFonts w:ascii="Times New Roman" w:hAnsi="Times New Roman" w:cs="Times New Roman"/>
          <w:sz w:val="28"/>
        </w:rPr>
        <w:t>и</w:t>
      </w:r>
      <w:r w:rsidR="00C2225D" w:rsidRPr="00273B4C">
        <w:rPr>
          <w:rFonts w:ascii="Times New Roman" w:hAnsi="Times New Roman" w:cs="Times New Roman"/>
          <w:sz w:val="28"/>
        </w:rPr>
        <w:t xml:space="preserve"> педагогических условий</w:t>
      </w:r>
      <w:r w:rsidR="00C2225D">
        <w:rPr>
          <w:rFonts w:ascii="Times New Roman" w:hAnsi="Times New Roman" w:cs="Times New Roman"/>
          <w:sz w:val="28"/>
        </w:rPr>
        <w:t xml:space="preserve"> </w:t>
      </w:r>
      <w:r w:rsidR="00C2225D" w:rsidRPr="00273B4C">
        <w:rPr>
          <w:rFonts w:ascii="Times New Roman" w:hAnsi="Times New Roman" w:cs="Times New Roman"/>
          <w:sz w:val="28"/>
        </w:rPr>
        <w:t xml:space="preserve">для достижения эффективности метода </w:t>
      </w:r>
      <w:r w:rsidR="00C2225D">
        <w:rPr>
          <w:rFonts w:ascii="Times New Roman" w:hAnsi="Times New Roman" w:cs="Times New Roman"/>
          <w:sz w:val="28"/>
        </w:rPr>
        <w:t>исследователь</w:t>
      </w:r>
      <w:r w:rsidR="00C2225D" w:rsidRPr="00273B4C">
        <w:rPr>
          <w:rFonts w:ascii="Times New Roman" w:hAnsi="Times New Roman" w:cs="Times New Roman"/>
          <w:sz w:val="28"/>
        </w:rPr>
        <w:t>ского обучения в начальной школе</w:t>
      </w:r>
      <w:r w:rsidR="00C2225D">
        <w:rPr>
          <w:rFonts w:ascii="Times New Roman" w:hAnsi="Times New Roman" w:cs="Times New Roman"/>
          <w:sz w:val="28"/>
        </w:rPr>
        <w:t>.</w:t>
      </w:r>
    </w:p>
    <w:p w:rsidR="00C2225D" w:rsidRPr="00C2225D" w:rsidRDefault="00C2225D" w:rsidP="00C222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225D">
        <w:rPr>
          <w:rFonts w:ascii="Times New Roman" w:hAnsi="Times New Roman" w:cs="Times New Roman"/>
          <w:b/>
          <w:sz w:val="28"/>
        </w:rPr>
        <w:t>Ключевые слова:</w:t>
      </w:r>
      <w:r w:rsidRPr="00C2225D">
        <w:rPr>
          <w:rFonts w:ascii="Times New Roman" w:hAnsi="Times New Roman" w:cs="Times New Roman"/>
          <w:sz w:val="28"/>
        </w:rPr>
        <w:t xml:space="preserve"> образовательный процесс, научно-исследовательская деятельность, младшие школьники, исследовательские задания.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>Видный отечественный педагог В.А. Сухомлинский писал: «Нельзя сводить духовный мир маленького человека к учению. Если мы будем стремиться к тому, чтобы все силы души ребенка были поглощены уроками, жизнь его станет невыносимой. Он должен быть не только школьником, но прежде всего человеком с многогранными интересами, запросами, стремлениями» [</w:t>
      </w:r>
      <w:r w:rsidR="00EF7649">
        <w:rPr>
          <w:rFonts w:ascii="Times New Roman" w:hAnsi="Times New Roman" w:cs="Times New Roman"/>
          <w:sz w:val="28"/>
        </w:rPr>
        <w:t>5</w:t>
      </w:r>
      <w:r w:rsidRPr="00273B4C">
        <w:rPr>
          <w:rFonts w:ascii="Times New Roman" w:hAnsi="Times New Roman" w:cs="Times New Roman"/>
          <w:sz w:val="28"/>
        </w:rPr>
        <w:t xml:space="preserve">]. Каким же образом может оказать помощь младшим школьникам современный педагог? Он может способствовать формированию личностных качеств обучающихся, привлекая их к интересной, полезной и важной для разностороннего развития творческой работе.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Одним из главных инструментов данного процесса выступает </w:t>
      </w:r>
      <w:r>
        <w:rPr>
          <w:rFonts w:ascii="Times New Roman" w:hAnsi="Times New Roman" w:cs="Times New Roman"/>
          <w:sz w:val="28"/>
        </w:rPr>
        <w:t>исследовательская</w:t>
      </w:r>
      <w:r w:rsidRPr="00273B4C">
        <w:rPr>
          <w:rFonts w:ascii="Times New Roman" w:hAnsi="Times New Roman" w:cs="Times New Roman"/>
          <w:sz w:val="28"/>
        </w:rPr>
        <w:t xml:space="preserve"> деятельность, целью которой является активизация и мотивация учеников к самостоятельности, погружение в особую, зачастую необычную деятельность, направленную на положительный результат. Реб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>нок учится ставить перед собой цели и задачи. Появляется первый детский исследовательский опыт, включающий определение противоречия, поиск проблемы, формулирование своего предположения – гипотезы, освоение навыков работы с дополнительными источниками: словарями, справочной литературой, различными энциклопедиями и компьютером</w:t>
      </w:r>
      <w:r w:rsidR="00EF7649">
        <w:rPr>
          <w:rFonts w:ascii="Times New Roman" w:hAnsi="Times New Roman" w:cs="Times New Roman"/>
          <w:sz w:val="28"/>
        </w:rPr>
        <w:t xml:space="preserve"> </w:t>
      </w:r>
      <w:r w:rsidR="00EF7649" w:rsidRPr="00273B4C">
        <w:rPr>
          <w:rFonts w:ascii="Times New Roman" w:hAnsi="Times New Roman" w:cs="Times New Roman"/>
          <w:sz w:val="28"/>
        </w:rPr>
        <w:t>[</w:t>
      </w:r>
      <w:r w:rsidR="00EF7649">
        <w:rPr>
          <w:rFonts w:ascii="Times New Roman" w:hAnsi="Times New Roman" w:cs="Times New Roman"/>
          <w:sz w:val="28"/>
        </w:rPr>
        <w:t>6, с. 175</w:t>
      </w:r>
      <w:r w:rsidR="00EF7649" w:rsidRPr="00273B4C">
        <w:rPr>
          <w:rFonts w:ascii="Times New Roman" w:hAnsi="Times New Roman" w:cs="Times New Roman"/>
          <w:sz w:val="28"/>
        </w:rPr>
        <w:t>]</w:t>
      </w:r>
      <w:r w:rsidRPr="00273B4C">
        <w:rPr>
          <w:rFonts w:ascii="Times New Roman" w:hAnsi="Times New Roman" w:cs="Times New Roman"/>
          <w:sz w:val="28"/>
        </w:rPr>
        <w:t xml:space="preserve">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lastRenderedPageBreak/>
        <w:t>Работая над исследовательским проектом, реб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>нок раскрывает свои замыслы, иногда даже фантастические, что позволяет выйти на интересную тему. Иногда, в завершении работы, выясняется, что детские идеи и предположения не всегда могут быть подтвержд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>нными; при этом выявляются новые закономерности. Такое исследование заинтересовывает младшего школьника, у него появляется желание работать снова и снова, что само по себе оказывает положительное влияние на развитие личности младшего школьника. В работе над проектом важную роль играет учитель, который становится организатором исследования и осуществляет совместное с реб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>нком участие в решении поставленной проблемы [</w:t>
      </w:r>
      <w:r w:rsidR="00EF7649">
        <w:rPr>
          <w:rFonts w:ascii="Times New Roman" w:hAnsi="Times New Roman" w:cs="Times New Roman"/>
          <w:sz w:val="28"/>
        </w:rPr>
        <w:t>1, с. 107</w:t>
      </w:r>
      <w:r w:rsidRPr="00273B4C">
        <w:rPr>
          <w:rFonts w:ascii="Times New Roman" w:hAnsi="Times New Roman" w:cs="Times New Roman"/>
          <w:sz w:val="28"/>
        </w:rPr>
        <w:t xml:space="preserve">]. </w:t>
      </w:r>
    </w:p>
    <w:p w:rsidR="00273B4C" w:rsidRP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73B4C">
        <w:rPr>
          <w:rFonts w:ascii="Times New Roman" w:hAnsi="Times New Roman" w:cs="Times New Roman"/>
          <w:sz w:val="28"/>
        </w:rPr>
        <w:t xml:space="preserve">олноценное учебное исследование </w:t>
      </w:r>
      <w:r>
        <w:rPr>
          <w:rFonts w:ascii="Times New Roman" w:hAnsi="Times New Roman" w:cs="Times New Roman"/>
          <w:sz w:val="28"/>
        </w:rPr>
        <w:t xml:space="preserve">все же </w:t>
      </w:r>
      <w:r w:rsidRPr="00273B4C">
        <w:rPr>
          <w:rFonts w:ascii="Times New Roman" w:hAnsi="Times New Roman" w:cs="Times New Roman"/>
          <w:sz w:val="28"/>
        </w:rPr>
        <w:t>практически не</w:t>
      </w:r>
      <w:r>
        <w:rPr>
          <w:rFonts w:ascii="Times New Roman" w:hAnsi="Times New Roman" w:cs="Times New Roman"/>
          <w:sz w:val="28"/>
        </w:rPr>
        <w:t>возможно провести в рамках тради</w:t>
      </w:r>
      <w:r w:rsidRPr="00273B4C">
        <w:rPr>
          <w:rFonts w:ascii="Times New Roman" w:hAnsi="Times New Roman" w:cs="Times New Roman"/>
          <w:sz w:val="28"/>
        </w:rPr>
        <w:t xml:space="preserve">ционного урока. </w:t>
      </w:r>
      <w:r>
        <w:rPr>
          <w:rFonts w:ascii="Times New Roman" w:hAnsi="Times New Roman" w:cs="Times New Roman"/>
          <w:sz w:val="28"/>
        </w:rPr>
        <w:t>Именно поэтому необходимо</w:t>
      </w:r>
      <w:r w:rsidRPr="00273B4C">
        <w:rPr>
          <w:rFonts w:ascii="Times New Roman" w:hAnsi="Times New Roman" w:cs="Times New Roman"/>
          <w:sz w:val="28"/>
        </w:rPr>
        <w:t xml:space="preserve"> активно </w:t>
      </w:r>
      <w:r>
        <w:rPr>
          <w:rFonts w:ascii="Times New Roman" w:hAnsi="Times New Roman" w:cs="Times New Roman"/>
          <w:sz w:val="28"/>
        </w:rPr>
        <w:t xml:space="preserve">применять </w:t>
      </w:r>
      <w:r w:rsidRPr="00273B4C">
        <w:rPr>
          <w:rFonts w:ascii="Times New Roman" w:hAnsi="Times New Roman" w:cs="Times New Roman"/>
          <w:sz w:val="28"/>
        </w:rPr>
        <w:t xml:space="preserve">исследовательские методы </w:t>
      </w:r>
      <w:r w:rsidR="008657D3">
        <w:rPr>
          <w:rFonts w:ascii="Times New Roman" w:hAnsi="Times New Roman" w:cs="Times New Roman"/>
          <w:sz w:val="28"/>
        </w:rPr>
        <w:t>на уроках, в том числе и на уроках математике</w:t>
      </w:r>
      <w:r w:rsidRPr="00273B4C">
        <w:rPr>
          <w:rFonts w:ascii="Times New Roman" w:hAnsi="Times New Roman" w:cs="Times New Roman"/>
          <w:sz w:val="28"/>
        </w:rPr>
        <w:t xml:space="preserve">. Исследовательский метод </w:t>
      </w:r>
      <w:r w:rsidR="008657D3">
        <w:rPr>
          <w:rFonts w:ascii="Times New Roman" w:hAnsi="Times New Roman" w:cs="Times New Roman"/>
          <w:sz w:val="28"/>
        </w:rPr>
        <w:t>на уровне начального общего образования</w:t>
      </w:r>
      <w:r>
        <w:rPr>
          <w:rFonts w:ascii="Times New Roman" w:hAnsi="Times New Roman" w:cs="Times New Roman"/>
          <w:sz w:val="28"/>
        </w:rPr>
        <w:t xml:space="preserve"> предпо</w:t>
      </w:r>
      <w:r w:rsidRPr="00273B4C">
        <w:rPr>
          <w:rFonts w:ascii="Times New Roman" w:hAnsi="Times New Roman" w:cs="Times New Roman"/>
          <w:sz w:val="28"/>
        </w:rPr>
        <w:t xml:space="preserve">лагает </w:t>
      </w:r>
      <w:r w:rsidR="008657D3">
        <w:rPr>
          <w:rFonts w:ascii="Times New Roman" w:hAnsi="Times New Roman" w:cs="Times New Roman"/>
          <w:sz w:val="28"/>
        </w:rPr>
        <w:t xml:space="preserve">правильную </w:t>
      </w:r>
      <w:r w:rsidRPr="00273B4C">
        <w:rPr>
          <w:rFonts w:ascii="Times New Roman" w:hAnsi="Times New Roman" w:cs="Times New Roman"/>
          <w:sz w:val="28"/>
        </w:rPr>
        <w:t xml:space="preserve">организацию процесса выработки </w:t>
      </w:r>
      <w:r w:rsidR="008657D3">
        <w:rPr>
          <w:rFonts w:ascii="Times New Roman" w:hAnsi="Times New Roman" w:cs="Times New Roman"/>
          <w:sz w:val="28"/>
        </w:rPr>
        <w:t xml:space="preserve">совершенно </w:t>
      </w:r>
      <w:r w:rsidRPr="00273B4C">
        <w:rPr>
          <w:rFonts w:ascii="Times New Roman" w:hAnsi="Times New Roman" w:cs="Times New Roman"/>
          <w:sz w:val="28"/>
        </w:rPr>
        <w:t>новых знаний</w:t>
      </w:r>
      <w:r w:rsidR="008657D3">
        <w:rPr>
          <w:rFonts w:ascii="Times New Roman" w:hAnsi="Times New Roman" w:cs="Times New Roman"/>
          <w:sz w:val="28"/>
        </w:rPr>
        <w:t xml:space="preserve"> и умений</w:t>
      </w:r>
      <w:r w:rsidRPr="00273B4C">
        <w:rPr>
          <w:rFonts w:ascii="Times New Roman" w:hAnsi="Times New Roman" w:cs="Times New Roman"/>
          <w:sz w:val="28"/>
        </w:rPr>
        <w:t xml:space="preserve">. </w:t>
      </w:r>
      <w:r w:rsidR="008657D3">
        <w:rPr>
          <w:rFonts w:ascii="Times New Roman" w:hAnsi="Times New Roman" w:cs="Times New Roman"/>
          <w:sz w:val="28"/>
        </w:rPr>
        <w:t>При этом с</w:t>
      </w:r>
      <w:r w:rsidRPr="00273B4C">
        <w:rPr>
          <w:rFonts w:ascii="Times New Roman" w:hAnsi="Times New Roman" w:cs="Times New Roman"/>
          <w:sz w:val="28"/>
        </w:rPr>
        <w:t>пецифика</w:t>
      </w:r>
      <w:r>
        <w:rPr>
          <w:rFonts w:ascii="Times New Roman" w:hAnsi="Times New Roman" w:cs="Times New Roman"/>
          <w:sz w:val="28"/>
        </w:rPr>
        <w:t xml:space="preserve"> </w:t>
      </w:r>
      <w:r w:rsidR="008657D3">
        <w:rPr>
          <w:rFonts w:ascii="Times New Roman" w:hAnsi="Times New Roman" w:cs="Times New Roman"/>
          <w:sz w:val="28"/>
        </w:rPr>
        <w:t xml:space="preserve">проводимой в рамках урока математики </w:t>
      </w:r>
      <w:r>
        <w:rPr>
          <w:rFonts w:ascii="Times New Roman" w:hAnsi="Times New Roman" w:cs="Times New Roman"/>
          <w:sz w:val="28"/>
        </w:rPr>
        <w:t xml:space="preserve">исследовательской работы </w:t>
      </w:r>
      <w:r w:rsidR="008657D3">
        <w:rPr>
          <w:rFonts w:ascii="Times New Roman" w:hAnsi="Times New Roman" w:cs="Times New Roman"/>
          <w:sz w:val="28"/>
        </w:rPr>
        <w:t>кроется</w:t>
      </w:r>
      <w:r w:rsidRPr="00273B4C">
        <w:rPr>
          <w:rFonts w:ascii="Times New Roman" w:hAnsi="Times New Roman" w:cs="Times New Roman"/>
          <w:sz w:val="28"/>
        </w:rPr>
        <w:t xml:space="preserve"> в систематической направляющей, </w:t>
      </w:r>
      <w:r w:rsidR="008657D3">
        <w:rPr>
          <w:rFonts w:ascii="Times New Roman" w:hAnsi="Times New Roman" w:cs="Times New Roman"/>
          <w:sz w:val="28"/>
        </w:rPr>
        <w:t>которая всячески стимулирует</w:t>
      </w:r>
      <w:r w:rsidRPr="00273B4C">
        <w:rPr>
          <w:rFonts w:ascii="Times New Roman" w:hAnsi="Times New Roman" w:cs="Times New Roman"/>
          <w:sz w:val="28"/>
        </w:rPr>
        <w:t xml:space="preserve"> и корректиру</w:t>
      </w:r>
      <w:r w:rsidR="008657D3">
        <w:rPr>
          <w:rFonts w:ascii="Times New Roman" w:hAnsi="Times New Roman" w:cs="Times New Roman"/>
          <w:sz w:val="28"/>
        </w:rPr>
        <w:t>ет</w:t>
      </w:r>
      <w:r w:rsidRPr="00273B4C">
        <w:rPr>
          <w:rFonts w:ascii="Times New Roman" w:hAnsi="Times New Roman" w:cs="Times New Roman"/>
          <w:sz w:val="28"/>
        </w:rPr>
        <w:t xml:space="preserve"> роли </w:t>
      </w:r>
      <w:r w:rsidR="008657D3">
        <w:rPr>
          <w:rFonts w:ascii="Times New Roman" w:hAnsi="Times New Roman" w:cs="Times New Roman"/>
          <w:sz w:val="28"/>
        </w:rPr>
        <w:t>педагога</w:t>
      </w:r>
      <w:r w:rsidRPr="00273B4C">
        <w:rPr>
          <w:rFonts w:ascii="Times New Roman" w:hAnsi="Times New Roman" w:cs="Times New Roman"/>
          <w:sz w:val="28"/>
        </w:rPr>
        <w:t xml:space="preserve">. </w:t>
      </w:r>
      <w:r w:rsidR="008657D3">
        <w:rPr>
          <w:rFonts w:ascii="Times New Roman" w:hAnsi="Times New Roman" w:cs="Times New Roman"/>
          <w:sz w:val="28"/>
        </w:rPr>
        <w:t>Основным</w:t>
      </w:r>
      <w:r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для </w:t>
      </w:r>
      <w:r w:rsidR="008657D3">
        <w:rPr>
          <w:rFonts w:ascii="Times New Roman" w:hAnsi="Times New Roman" w:cs="Times New Roman"/>
          <w:sz w:val="28"/>
        </w:rPr>
        <w:t xml:space="preserve">педагога является </w:t>
      </w:r>
      <w:r w:rsidRPr="00273B4C">
        <w:rPr>
          <w:rFonts w:ascii="Times New Roman" w:hAnsi="Times New Roman" w:cs="Times New Roman"/>
          <w:sz w:val="28"/>
        </w:rPr>
        <w:t>увлеч</w:t>
      </w:r>
      <w:r w:rsidR="008657D3">
        <w:rPr>
          <w:rFonts w:ascii="Times New Roman" w:hAnsi="Times New Roman" w:cs="Times New Roman"/>
          <w:sz w:val="28"/>
        </w:rPr>
        <w:t>ение</w:t>
      </w:r>
      <w:r w:rsidRPr="00273B4C">
        <w:rPr>
          <w:rFonts w:ascii="Times New Roman" w:hAnsi="Times New Roman" w:cs="Times New Roman"/>
          <w:sz w:val="28"/>
        </w:rPr>
        <w:t xml:space="preserve"> </w:t>
      </w:r>
      <w:r w:rsidR="008657D3">
        <w:rPr>
          <w:rFonts w:ascii="Times New Roman" w:hAnsi="Times New Roman" w:cs="Times New Roman"/>
          <w:sz w:val="28"/>
        </w:rPr>
        <w:t>обучающихся</w:t>
      </w:r>
      <w:r w:rsidRPr="00273B4C">
        <w:rPr>
          <w:rFonts w:ascii="Times New Roman" w:hAnsi="Times New Roman" w:cs="Times New Roman"/>
          <w:sz w:val="28"/>
        </w:rPr>
        <w:t xml:space="preserve">, </w:t>
      </w:r>
      <w:r w:rsidR="008657D3">
        <w:rPr>
          <w:rFonts w:ascii="Times New Roman" w:hAnsi="Times New Roman" w:cs="Times New Roman"/>
          <w:sz w:val="28"/>
        </w:rPr>
        <w:t>демонстрация</w:t>
      </w:r>
      <w:r w:rsidRPr="00273B4C">
        <w:rPr>
          <w:rFonts w:ascii="Times New Roman" w:hAnsi="Times New Roman" w:cs="Times New Roman"/>
          <w:sz w:val="28"/>
        </w:rPr>
        <w:t xml:space="preserve"> им значимост</w:t>
      </w:r>
      <w:r w:rsidR="008657D3">
        <w:rPr>
          <w:rFonts w:ascii="Times New Roman" w:hAnsi="Times New Roman" w:cs="Times New Roman"/>
          <w:sz w:val="28"/>
        </w:rPr>
        <w:t>и</w:t>
      </w:r>
      <w:r w:rsidRPr="00273B4C">
        <w:rPr>
          <w:rFonts w:ascii="Times New Roman" w:hAnsi="Times New Roman" w:cs="Times New Roman"/>
          <w:sz w:val="28"/>
        </w:rPr>
        <w:t xml:space="preserve"> их деятельности и всел</w:t>
      </w:r>
      <w:r w:rsidR="008657D3">
        <w:rPr>
          <w:rFonts w:ascii="Times New Roman" w:hAnsi="Times New Roman" w:cs="Times New Roman"/>
          <w:sz w:val="28"/>
        </w:rPr>
        <w:t>ение</w:t>
      </w:r>
      <w:r w:rsidRPr="00273B4C">
        <w:rPr>
          <w:rFonts w:ascii="Times New Roman" w:hAnsi="Times New Roman" w:cs="Times New Roman"/>
          <w:sz w:val="28"/>
        </w:rPr>
        <w:t xml:space="preserve"> уверенност</w:t>
      </w:r>
      <w:r w:rsidR="008657D3">
        <w:rPr>
          <w:rFonts w:ascii="Times New Roman" w:hAnsi="Times New Roman" w:cs="Times New Roman"/>
          <w:sz w:val="28"/>
        </w:rPr>
        <w:t>и</w:t>
      </w:r>
      <w:r w:rsidRPr="00273B4C">
        <w:rPr>
          <w:rFonts w:ascii="Times New Roman" w:hAnsi="Times New Roman" w:cs="Times New Roman"/>
          <w:sz w:val="28"/>
        </w:rPr>
        <w:t xml:space="preserve"> в свои</w:t>
      </w:r>
      <w:r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>сил</w:t>
      </w:r>
      <w:r w:rsidR="008657D3">
        <w:rPr>
          <w:rFonts w:ascii="Times New Roman" w:hAnsi="Times New Roman" w:cs="Times New Roman"/>
          <w:sz w:val="28"/>
        </w:rPr>
        <w:t>ы</w:t>
      </w:r>
      <w:r w:rsidRPr="00273B4C">
        <w:rPr>
          <w:rFonts w:ascii="Times New Roman" w:hAnsi="Times New Roman" w:cs="Times New Roman"/>
          <w:sz w:val="28"/>
        </w:rPr>
        <w:t>.</w:t>
      </w:r>
    </w:p>
    <w:p w:rsidR="00273B4C" w:rsidRPr="00273B4C" w:rsidRDefault="008657D3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на уровне начального общего образования</w:t>
      </w:r>
      <w:r w:rsidR="00273B4C" w:rsidRPr="00273B4C">
        <w:rPr>
          <w:rFonts w:ascii="Times New Roman" w:hAnsi="Times New Roman" w:cs="Times New Roman"/>
          <w:sz w:val="28"/>
        </w:rPr>
        <w:t xml:space="preserve"> - прирожденные исследователи</w:t>
      </w:r>
      <w:r>
        <w:rPr>
          <w:rFonts w:ascii="Times New Roman" w:hAnsi="Times New Roman" w:cs="Times New Roman"/>
          <w:sz w:val="28"/>
        </w:rPr>
        <w:t>, поскольку о</w:t>
      </w:r>
      <w:r w:rsidR="00273B4C" w:rsidRPr="00273B4C">
        <w:rPr>
          <w:rFonts w:ascii="Times New Roman" w:hAnsi="Times New Roman" w:cs="Times New Roman"/>
          <w:sz w:val="28"/>
        </w:rPr>
        <w:t xml:space="preserve">ни с </w:t>
      </w:r>
      <w:r>
        <w:rPr>
          <w:rFonts w:ascii="Times New Roman" w:hAnsi="Times New Roman" w:cs="Times New Roman"/>
          <w:sz w:val="28"/>
        </w:rPr>
        <w:t>огромным</w:t>
      </w:r>
      <w:r w:rsidR="00273B4C" w:rsidRPr="00273B4C">
        <w:rPr>
          <w:rFonts w:ascii="Times New Roman" w:hAnsi="Times New Roman" w:cs="Times New Roman"/>
          <w:sz w:val="28"/>
        </w:rPr>
        <w:t xml:space="preserve"> интересом</w:t>
      </w:r>
      <w:r w:rsidR="00273B4C">
        <w:rPr>
          <w:rFonts w:ascii="Times New Roman" w:hAnsi="Times New Roman" w:cs="Times New Roman"/>
          <w:sz w:val="28"/>
        </w:rPr>
        <w:t xml:space="preserve"> </w:t>
      </w:r>
      <w:r w:rsidR="00273B4C" w:rsidRPr="00273B4C">
        <w:rPr>
          <w:rFonts w:ascii="Times New Roman" w:hAnsi="Times New Roman" w:cs="Times New Roman"/>
          <w:sz w:val="28"/>
        </w:rPr>
        <w:t>участвуют в раз</w:t>
      </w:r>
      <w:r>
        <w:rPr>
          <w:rFonts w:ascii="Times New Roman" w:hAnsi="Times New Roman" w:cs="Times New Roman"/>
          <w:sz w:val="28"/>
        </w:rPr>
        <w:t>нообразных</w:t>
      </w:r>
      <w:r w:rsidR="00273B4C" w:rsidRPr="00273B4C">
        <w:rPr>
          <w:rFonts w:ascii="Times New Roman" w:hAnsi="Times New Roman" w:cs="Times New Roman"/>
          <w:sz w:val="28"/>
        </w:rPr>
        <w:t xml:space="preserve"> исследовательских де</w:t>
      </w:r>
      <w:r>
        <w:rPr>
          <w:rFonts w:ascii="Times New Roman" w:hAnsi="Times New Roman" w:cs="Times New Roman"/>
          <w:sz w:val="28"/>
        </w:rPr>
        <w:t>йствиях</w:t>
      </w:r>
      <w:r w:rsidR="00273B4C" w:rsidRPr="00273B4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Однако</w:t>
      </w:r>
      <w:r w:rsidR="00273B4C" w:rsidRPr="00273B4C">
        <w:rPr>
          <w:rFonts w:ascii="Times New Roman" w:hAnsi="Times New Roman" w:cs="Times New Roman"/>
          <w:sz w:val="28"/>
        </w:rPr>
        <w:t xml:space="preserve"> нужно по-настоящему увле</w:t>
      </w:r>
      <w:r>
        <w:rPr>
          <w:rFonts w:ascii="Times New Roman" w:hAnsi="Times New Roman" w:cs="Times New Roman"/>
          <w:sz w:val="28"/>
        </w:rPr>
        <w:t>кать</w:t>
      </w:r>
      <w:r w:rsidR="00273B4C" w:rsidRPr="00273B4C">
        <w:rPr>
          <w:rFonts w:ascii="Times New Roman" w:hAnsi="Times New Roman" w:cs="Times New Roman"/>
          <w:sz w:val="28"/>
        </w:rPr>
        <w:t xml:space="preserve"> их предметом</w:t>
      </w:r>
      <w:r w:rsidR="00273B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самого </w:t>
      </w:r>
      <w:r w:rsidR="00273B4C" w:rsidRPr="00273B4C">
        <w:rPr>
          <w:rFonts w:ascii="Times New Roman" w:hAnsi="Times New Roman" w:cs="Times New Roman"/>
          <w:sz w:val="28"/>
        </w:rPr>
        <w:t xml:space="preserve">исследования. </w:t>
      </w:r>
      <w:r>
        <w:rPr>
          <w:rFonts w:ascii="Times New Roman" w:hAnsi="Times New Roman" w:cs="Times New Roman"/>
          <w:sz w:val="28"/>
        </w:rPr>
        <w:t>При этом, е</w:t>
      </w:r>
      <w:r w:rsidR="00273B4C" w:rsidRPr="00273B4C">
        <w:rPr>
          <w:rFonts w:ascii="Times New Roman" w:hAnsi="Times New Roman" w:cs="Times New Roman"/>
          <w:sz w:val="28"/>
        </w:rPr>
        <w:t xml:space="preserve">го может предложить </w:t>
      </w:r>
      <w:r>
        <w:rPr>
          <w:rFonts w:ascii="Times New Roman" w:hAnsi="Times New Roman" w:cs="Times New Roman"/>
          <w:sz w:val="28"/>
        </w:rPr>
        <w:t>педагог</w:t>
      </w:r>
      <w:r w:rsidR="00273B4C" w:rsidRPr="00273B4C">
        <w:rPr>
          <w:rFonts w:ascii="Times New Roman" w:hAnsi="Times New Roman" w:cs="Times New Roman"/>
          <w:sz w:val="28"/>
        </w:rPr>
        <w:t xml:space="preserve">, руководствуясь требованиями </w:t>
      </w:r>
      <w:r>
        <w:rPr>
          <w:rFonts w:ascii="Times New Roman" w:hAnsi="Times New Roman" w:cs="Times New Roman"/>
          <w:sz w:val="28"/>
        </w:rPr>
        <w:t xml:space="preserve">учебной программы, и, тем самым, </w:t>
      </w:r>
      <w:r w:rsidR="00273B4C" w:rsidRPr="00273B4C">
        <w:rPr>
          <w:rFonts w:ascii="Times New Roman" w:hAnsi="Times New Roman" w:cs="Times New Roman"/>
          <w:sz w:val="28"/>
        </w:rPr>
        <w:t>быть уверенным</w:t>
      </w:r>
      <w:r>
        <w:rPr>
          <w:rFonts w:ascii="Times New Roman" w:hAnsi="Times New Roman" w:cs="Times New Roman"/>
          <w:sz w:val="28"/>
        </w:rPr>
        <w:t xml:space="preserve"> в том</w:t>
      </w:r>
      <w:r w:rsidR="00273B4C" w:rsidRPr="00273B4C">
        <w:rPr>
          <w:rFonts w:ascii="Times New Roman" w:hAnsi="Times New Roman" w:cs="Times New Roman"/>
          <w:sz w:val="28"/>
        </w:rPr>
        <w:t xml:space="preserve">, что «самостоятельно» </w:t>
      </w:r>
      <w:r>
        <w:rPr>
          <w:rFonts w:ascii="Times New Roman" w:hAnsi="Times New Roman" w:cs="Times New Roman"/>
          <w:sz w:val="28"/>
        </w:rPr>
        <w:t>полученные обучающимися</w:t>
      </w:r>
      <w:r w:rsidR="00273B4C" w:rsidRPr="00273B4C">
        <w:rPr>
          <w:rFonts w:ascii="Times New Roman" w:hAnsi="Times New Roman" w:cs="Times New Roman"/>
          <w:sz w:val="28"/>
        </w:rPr>
        <w:t xml:space="preserve"> знания усвоятся </w:t>
      </w:r>
      <w:r>
        <w:rPr>
          <w:rFonts w:ascii="Times New Roman" w:hAnsi="Times New Roman" w:cs="Times New Roman"/>
          <w:sz w:val="28"/>
        </w:rPr>
        <w:t xml:space="preserve">более </w:t>
      </w:r>
      <w:r w:rsidR="00273B4C" w:rsidRPr="00273B4C">
        <w:rPr>
          <w:rFonts w:ascii="Times New Roman" w:hAnsi="Times New Roman" w:cs="Times New Roman"/>
          <w:sz w:val="28"/>
        </w:rPr>
        <w:t xml:space="preserve">надежнее и прочнее. </w:t>
      </w:r>
      <w:r>
        <w:rPr>
          <w:rFonts w:ascii="Times New Roman" w:hAnsi="Times New Roman" w:cs="Times New Roman"/>
          <w:sz w:val="28"/>
        </w:rPr>
        <w:t>Кроме того,</w:t>
      </w:r>
      <w:r w:rsidR="00273B4C">
        <w:rPr>
          <w:rFonts w:ascii="Times New Roman" w:hAnsi="Times New Roman" w:cs="Times New Roman"/>
          <w:sz w:val="28"/>
        </w:rPr>
        <w:t xml:space="preserve"> </w:t>
      </w:r>
      <w:r w:rsidR="00273B4C" w:rsidRPr="00273B4C">
        <w:rPr>
          <w:rFonts w:ascii="Times New Roman" w:hAnsi="Times New Roman" w:cs="Times New Roman"/>
          <w:sz w:val="28"/>
        </w:rPr>
        <w:t xml:space="preserve">можно предоставить </w:t>
      </w:r>
      <w:r>
        <w:rPr>
          <w:rFonts w:ascii="Times New Roman" w:hAnsi="Times New Roman" w:cs="Times New Roman"/>
          <w:sz w:val="28"/>
        </w:rPr>
        <w:t>младшим школьникам</w:t>
      </w:r>
      <w:r w:rsidR="00273B4C" w:rsidRPr="00273B4C">
        <w:rPr>
          <w:rFonts w:ascii="Times New Roman" w:hAnsi="Times New Roman" w:cs="Times New Roman"/>
          <w:sz w:val="28"/>
        </w:rPr>
        <w:t xml:space="preserve"> возможность </w:t>
      </w:r>
      <w:r>
        <w:rPr>
          <w:rFonts w:ascii="Times New Roman" w:hAnsi="Times New Roman" w:cs="Times New Roman"/>
          <w:sz w:val="28"/>
        </w:rPr>
        <w:t xml:space="preserve">непосредственно </w:t>
      </w:r>
      <w:r w:rsidR="00273B4C" w:rsidRPr="00273B4C">
        <w:rPr>
          <w:rFonts w:ascii="Times New Roman" w:hAnsi="Times New Roman" w:cs="Times New Roman"/>
          <w:sz w:val="28"/>
        </w:rPr>
        <w:t>самим выбрать интере</w:t>
      </w:r>
      <w:r w:rsidR="00273B4C">
        <w:rPr>
          <w:rFonts w:ascii="Times New Roman" w:hAnsi="Times New Roman" w:cs="Times New Roman"/>
          <w:sz w:val="28"/>
        </w:rPr>
        <w:t>сный</w:t>
      </w:r>
      <w:r>
        <w:rPr>
          <w:rFonts w:ascii="Times New Roman" w:hAnsi="Times New Roman" w:cs="Times New Roman"/>
          <w:sz w:val="28"/>
        </w:rPr>
        <w:t xml:space="preserve"> для него</w:t>
      </w:r>
      <w:r w:rsidR="00273B4C">
        <w:rPr>
          <w:rFonts w:ascii="Times New Roman" w:hAnsi="Times New Roman" w:cs="Times New Roman"/>
          <w:sz w:val="28"/>
        </w:rPr>
        <w:t xml:space="preserve"> </w:t>
      </w:r>
      <w:r w:rsidR="00273B4C">
        <w:rPr>
          <w:rFonts w:ascii="Times New Roman" w:hAnsi="Times New Roman" w:cs="Times New Roman"/>
          <w:sz w:val="28"/>
        </w:rPr>
        <w:lastRenderedPageBreak/>
        <w:t xml:space="preserve">предмет исследования, </w:t>
      </w:r>
      <w:r>
        <w:rPr>
          <w:rFonts w:ascii="Times New Roman" w:hAnsi="Times New Roman" w:cs="Times New Roman"/>
          <w:sz w:val="28"/>
        </w:rPr>
        <w:t xml:space="preserve">при этом </w:t>
      </w:r>
      <w:r w:rsidR="00273B4C">
        <w:rPr>
          <w:rFonts w:ascii="Times New Roman" w:hAnsi="Times New Roman" w:cs="Times New Roman"/>
          <w:sz w:val="28"/>
        </w:rPr>
        <w:t>неза</w:t>
      </w:r>
      <w:r w:rsidR="00273B4C" w:rsidRPr="00273B4C">
        <w:rPr>
          <w:rFonts w:ascii="Times New Roman" w:hAnsi="Times New Roman" w:cs="Times New Roman"/>
          <w:sz w:val="28"/>
        </w:rPr>
        <w:t xml:space="preserve">метно направив изыскательный энтузиазм </w:t>
      </w:r>
      <w:r>
        <w:rPr>
          <w:rFonts w:ascii="Times New Roman" w:hAnsi="Times New Roman" w:cs="Times New Roman"/>
          <w:sz w:val="28"/>
        </w:rPr>
        <w:t xml:space="preserve">обучающихся </w:t>
      </w:r>
      <w:r w:rsidR="00273B4C" w:rsidRPr="00273B4C">
        <w:rPr>
          <w:rFonts w:ascii="Times New Roman" w:hAnsi="Times New Roman" w:cs="Times New Roman"/>
          <w:sz w:val="28"/>
        </w:rPr>
        <w:t xml:space="preserve">в нужное </w:t>
      </w:r>
      <w:r>
        <w:rPr>
          <w:rFonts w:ascii="Times New Roman" w:hAnsi="Times New Roman" w:cs="Times New Roman"/>
          <w:sz w:val="28"/>
        </w:rPr>
        <w:t>направление</w:t>
      </w:r>
      <w:r w:rsidR="00273B4C" w:rsidRPr="00273B4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Во всяком</w:t>
      </w:r>
      <w:r w:rsidR="00273B4C" w:rsidRPr="00273B4C">
        <w:rPr>
          <w:rFonts w:ascii="Times New Roman" w:hAnsi="Times New Roman" w:cs="Times New Roman"/>
          <w:sz w:val="28"/>
        </w:rPr>
        <w:t xml:space="preserve"> случае педагогу </w:t>
      </w:r>
      <w:r>
        <w:rPr>
          <w:rFonts w:ascii="Times New Roman" w:hAnsi="Times New Roman" w:cs="Times New Roman"/>
          <w:sz w:val="28"/>
        </w:rPr>
        <w:t>нужно</w:t>
      </w:r>
      <w:r w:rsidR="00273B4C">
        <w:rPr>
          <w:rFonts w:ascii="Times New Roman" w:hAnsi="Times New Roman" w:cs="Times New Roman"/>
          <w:sz w:val="28"/>
        </w:rPr>
        <w:t xml:space="preserve"> </w:t>
      </w:r>
      <w:r w:rsidR="00273B4C" w:rsidRPr="00273B4C">
        <w:rPr>
          <w:rFonts w:ascii="Times New Roman" w:hAnsi="Times New Roman" w:cs="Times New Roman"/>
          <w:sz w:val="28"/>
        </w:rPr>
        <w:t xml:space="preserve">организовать </w:t>
      </w:r>
      <w:r>
        <w:rPr>
          <w:rFonts w:ascii="Times New Roman" w:hAnsi="Times New Roman" w:cs="Times New Roman"/>
          <w:sz w:val="28"/>
        </w:rPr>
        <w:t xml:space="preserve">правильную </w:t>
      </w:r>
      <w:r w:rsidR="00273B4C" w:rsidRPr="00273B4C">
        <w:rPr>
          <w:rFonts w:ascii="Times New Roman" w:hAnsi="Times New Roman" w:cs="Times New Roman"/>
          <w:sz w:val="28"/>
        </w:rPr>
        <w:t>исследовательскую деятельность</w:t>
      </w:r>
      <w:r w:rsidR="009127F2">
        <w:rPr>
          <w:rFonts w:ascii="Times New Roman" w:hAnsi="Times New Roman" w:cs="Times New Roman"/>
          <w:sz w:val="28"/>
        </w:rPr>
        <w:t xml:space="preserve"> обучающихся</w:t>
      </w:r>
      <w:r w:rsidR="00273B4C" w:rsidRPr="00273B4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Наряду с этим,</w:t>
      </w:r>
      <w:r w:rsidR="00273B4C" w:rsidRPr="00273B4C">
        <w:rPr>
          <w:rFonts w:ascii="Times New Roman" w:hAnsi="Times New Roman" w:cs="Times New Roman"/>
          <w:sz w:val="28"/>
        </w:rPr>
        <w:t xml:space="preserve"> успех исследования</w:t>
      </w:r>
      <w:r>
        <w:rPr>
          <w:rFonts w:ascii="Times New Roman" w:hAnsi="Times New Roman" w:cs="Times New Roman"/>
          <w:sz w:val="28"/>
        </w:rPr>
        <w:t>, как правило,</w:t>
      </w:r>
      <w:r w:rsidR="00273B4C" w:rsidRPr="00273B4C">
        <w:rPr>
          <w:rFonts w:ascii="Times New Roman" w:hAnsi="Times New Roman" w:cs="Times New Roman"/>
          <w:sz w:val="28"/>
        </w:rPr>
        <w:t xml:space="preserve"> во м</w:t>
      </w:r>
      <w:r w:rsidR="00273B4C">
        <w:rPr>
          <w:rFonts w:ascii="Times New Roman" w:hAnsi="Times New Roman" w:cs="Times New Roman"/>
          <w:sz w:val="28"/>
        </w:rPr>
        <w:t>ногом за</w:t>
      </w:r>
      <w:r w:rsidR="00273B4C" w:rsidRPr="00273B4C">
        <w:rPr>
          <w:rFonts w:ascii="Times New Roman" w:hAnsi="Times New Roman" w:cs="Times New Roman"/>
          <w:sz w:val="28"/>
        </w:rPr>
        <w:t>висит от его организации.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Умение правильно организовывать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скую работу </w:t>
      </w:r>
      <w:r w:rsidR="00C2225D">
        <w:rPr>
          <w:rFonts w:ascii="Times New Roman" w:hAnsi="Times New Roman" w:cs="Times New Roman"/>
          <w:sz w:val="28"/>
        </w:rPr>
        <w:t xml:space="preserve">на уроках математики </w:t>
      </w:r>
      <w:r w:rsidRPr="00273B4C">
        <w:rPr>
          <w:rFonts w:ascii="Times New Roman" w:hAnsi="Times New Roman" w:cs="Times New Roman"/>
          <w:sz w:val="28"/>
        </w:rPr>
        <w:t>указывает на высокие творческие возможности педагога и его владение современными прогрессивными методиками обучения, которые являются составляющими звеньями инновационных технологий. Сущность этих методик заключается в положительном воздействии на развитие опыта личной мотивации обучающегося к внутреннему росту, что способствует адаптации реб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>нка в социуме и более эффективной его реализации в будущем, в стремительно изменяющихся условиях жизни современного общества</w:t>
      </w:r>
      <w:r w:rsidR="00EF7649">
        <w:rPr>
          <w:rFonts w:ascii="Times New Roman" w:hAnsi="Times New Roman" w:cs="Times New Roman"/>
          <w:sz w:val="28"/>
        </w:rPr>
        <w:t xml:space="preserve"> </w:t>
      </w:r>
      <w:r w:rsidR="00EF7649" w:rsidRPr="00273B4C">
        <w:rPr>
          <w:rFonts w:ascii="Times New Roman" w:hAnsi="Times New Roman" w:cs="Times New Roman"/>
          <w:sz w:val="28"/>
        </w:rPr>
        <w:t>[</w:t>
      </w:r>
      <w:r w:rsidR="00EF7649">
        <w:rPr>
          <w:rFonts w:ascii="Times New Roman" w:hAnsi="Times New Roman" w:cs="Times New Roman"/>
          <w:sz w:val="28"/>
        </w:rPr>
        <w:t>3, с. 16</w:t>
      </w:r>
      <w:r w:rsidR="00EF7649" w:rsidRPr="00273B4C">
        <w:rPr>
          <w:rFonts w:ascii="Times New Roman" w:hAnsi="Times New Roman" w:cs="Times New Roman"/>
          <w:sz w:val="28"/>
        </w:rPr>
        <w:t>]</w:t>
      </w:r>
      <w:r w:rsidRPr="00273B4C">
        <w:rPr>
          <w:rFonts w:ascii="Times New Roman" w:hAnsi="Times New Roman" w:cs="Times New Roman"/>
          <w:sz w:val="28"/>
        </w:rPr>
        <w:t xml:space="preserve">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По нашему мнению, для достижения эффективности метода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ского обучения </w:t>
      </w:r>
      <w:r w:rsidR="00C2225D">
        <w:rPr>
          <w:rFonts w:ascii="Times New Roman" w:hAnsi="Times New Roman" w:cs="Times New Roman"/>
          <w:sz w:val="28"/>
        </w:rPr>
        <w:t xml:space="preserve">на уроках математики </w:t>
      </w:r>
      <w:r w:rsidRPr="00273B4C">
        <w:rPr>
          <w:rFonts w:ascii="Times New Roman" w:hAnsi="Times New Roman" w:cs="Times New Roman"/>
          <w:sz w:val="28"/>
        </w:rPr>
        <w:t>в начальной школе необходима реализация следующих педагогических условий</w:t>
      </w:r>
      <w:r w:rsidR="00EF7649">
        <w:rPr>
          <w:rFonts w:ascii="Times New Roman" w:hAnsi="Times New Roman" w:cs="Times New Roman"/>
          <w:sz w:val="28"/>
        </w:rPr>
        <w:t xml:space="preserve"> </w:t>
      </w:r>
      <w:r w:rsidR="00EF7649" w:rsidRPr="00273B4C">
        <w:rPr>
          <w:rFonts w:ascii="Times New Roman" w:hAnsi="Times New Roman" w:cs="Times New Roman"/>
          <w:sz w:val="28"/>
        </w:rPr>
        <w:t>[</w:t>
      </w:r>
      <w:r w:rsidR="00EF7649">
        <w:rPr>
          <w:rFonts w:ascii="Times New Roman" w:hAnsi="Times New Roman" w:cs="Times New Roman"/>
          <w:sz w:val="28"/>
        </w:rPr>
        <w:t>4, с. 97</w:t>
      </w:r>
      <w:r w:rsidR="00EF7649" w:rsidRPr="00273B4C">
        <w:rPr>
          <w:rFonts w:ascii="Times New Roman" w:hAnsi="Times New Roman" w:cs="Times New Roman"/>
          <w:sz w:val="28"/>
        </w:rPr>
        <w:t>]</w:t>
      </w:r>
      <w:r w:rsidRPr="00273B4C">
        <w:rPr>
          <w:rFonts w:ascii="Times New Roman" w:hAnsi="Times New Roman" w:cs="Times New Roman"/>
          <w:sz w:val="28"/>
        </w:rPr>
        <w:t xml:space="preserve">: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1. Актуальность тем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ской деятельности (инициирует активную позицию ученика, самостоятельно применяющего свои знания, навыки и умения).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2. Создание благоприятной эмоциональной атмосферы для достижения результата (проявляется в открытом доверительном общении ученика с учителем и с одноклассниками).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3. Личностно ориентированный подход (самостоятельный выбор темы исследования, раскрывающий интересы и взгляды ученика).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4. Ориентация на развитие умений и навыков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ской деятельности младших школьников (выявление проблемы, высказывание предположений и собственных идей). </w:t>
      </w:r>
    </w:p>
    <w:p w:rsidR="00622A74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lastRenderedPageBreak/>
        <w:t xml:space="preserve">5. Применение современных технологий информационного обеспечения, позволяющих </w:t>
      </w:r>
      <w:r w:rsidR="00622A74">
        <w:rPr>
          <w:rFonts w:ascii="Times New Roman" w:hAnsi="Times New Roman" w:cs="Times New Roman"/>
          <w:sz w:val="28"/>
        </w:rPr>
        <w:t xml:space="preserve">  </w:t>
      </w:r>
      <w:r w:rsidRPr="00273B4C">
        <w:rPr>
          <w:rFonts w:ascii="Times New Roman" w:hAnsi="Times New Roman" w:cs="Times New Roman"/>
          <w:sz w:val="28"/>
        </w:rPr>
        <w:t>развивать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 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>исследовательские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 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навыки 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младших </w:t>
      </w:r>
      <w:r w:rsidR="00622A74">
        <w:rPr>
          <w:rFonts w:ascii="Times New Roman" w:hAnsi="Times New Roman" w:cs="Times New Roman"/>
          <w:sz w:val="28"/>
        </w:rPr>
        <w:t xml:space="preserve"> </w:t>
      </w:r>
      <w:r w:rsidRPr="00273B4C">
        <w:rPr>
          <w:rFonts w:ascii="Times New Roman" w:hAnsi="Times New Roman" w:cs="Times New Roman"/>
          <w:sz w:val="28"/>
        </w:rPr>
        <w:t xml:space="preserve">школьников </w:t>
      </w:r>
    </w:p>
    <w:p w:rsidR="00273B4C" w:rsidRDefault="00273B4C" w:rsidP="00622A7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(поиск информации, создание презентаций).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6. Направленность на повышение мотивации обучающихся к самостоятельной </w:t>
      </w:r>
      <w:r>
        <w:rPr>
          <w:rFonts w:ascii="Times New Roman" w:hAnsi="Times New Roman" w:cs="Times New Roman"/>
          <w:sz w:val="28"/>
        </w:rPr>
        <w:t>исследователь</w:t>
      </w:r>
      <w:r w:rsidRPr="00273B4C">
        <w:rPr>
          <w:rFonts w:ascii="Times New Roman" w:hAnsi="Times New Roman" w:cs="Times New Roman"/>
          <w:sz w:val="28"/>
        </w:rPr>
        <w:t xml:space="preserve">ской деятельности, приобретение навыков контроля над своей работой, основанного на выборе действий. </w:t>
      </w:r>
    </w:p>
    <w:p w:rsid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 xml:space="preserve">7. Рефлексия собственной деятельности (оценка своих результатов). </w:t>
      </w:r>
    </w:p>
    <w:p w:rsidR="000957F8" w:rsidRPr="000957F8" w:rsidRDefault="00273B4C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3B4C">
        <w:rPr>
          <w:rFonts w:ascii="Times New Roman" w:hAnsi="Times New Roman" w:cs="Times New Roman"/>
          <w:sz w:val="28"/>
        </w:rPr>
        <w:t>Существуют различные способы, позволяющие осуществлять формирование познавательного универсального учебного действия младшего школьника, включающего развитие умения выдвигать гипотезу, опираясь на проблему исследования. С целью развития умения обучающихся формулировать гипотезу мы применяем работу с текстами, позволяющими детям глубже вникнуть в представленную ситуацию. Если реб</w:t>
      </w:r>
      <w:r>
        <w:rPr>
          <w:rFonts w:ascii="Times New Roman" w:hAnsi="Times New Roman" w:cs="Times New Roman"/>
          <w:sz w:val="28"/>
        </w:rPr>
        <w:t>е</w:t>
      </w:r>
      <w:r w:rsidRPr="00273B4C">
        <w:rPr>
          <w:rFonts w:ascii="Times New Roman" w:hAnsi="Times New Roman" w:cs="Times New Roman"/>
          <w:sz w:val="28"/>
        </w:rPr>
        <w:t xml:space="preserve">нок сможет вообразить себе картину, то отвечать на все поставленные вопросы будет </w:t>
      </w:r>
      <w:r w:rsidRPr="00C2225D">
        <w:rPr>
          <w:rFonts w:ascii="Times New Roman" w:hAnsi="Times New Roman" w:cs="Times New Roman"/>
          <w:sz w:val="28"/>
          <w:szCs w:val="28"/>
        </w:rPr>
        <w:t xml:space="preserve">намного проще. </w:t>
      </w:r>
      <w:r w:rsidR="000957F8" w:rsidRPr="000957F8">
        <w:rPr>
          <w:rFonts w:ascii="Times New Roman" w:hAnsi="Times New Roman" w:cs="Times New Roman"/>
          <w:sz w:val="28"/>
        </w:rPr>
        <w:t>К числу заданий исследовательского характера относят, например:  фокусы с разгадыванием задуманных чисел; задания с занимательными рамками или магическими квадратами; математические софизмы. Приведем пример каждого из названных видов заданий. Фокус с разгадыванием задуманных чисел: задумай любое однозначное натуральное число и увеличь его в 2 раза. К результату прибавь 8 и раздели полученное число на 2. Отними задуманное число. Получилось 4? Ученики стараются понять и объяснить, почему получилось число 4. Магический квадрат представляет собой квадратную таблицу с числами, построенную так, что сумма чисел в каждой строке, каждом столбце и по каждой диагонали равна одному и тому же числу. Заполни пустые клетки числами так, чтобы квадрат стал магическим (см. рис.1)</w:t>
      </w:r>
      <w:r w:rsidR="00EF7649">
        <w:rPr>
          <w:rFonts w:ascii="Times New Roman" w:hAnsi="Times New Roman" w:cs="Times New Roman"/>
          <w:sz w:val="28"/>
        </w:rPr>
        <w:t xml:space="preserve"> </w:t>
      </w:r>
      <w:r w:rsidR="00EF7649" w:rsidRPr="00273B4C">
        <w:rPr>
          <w:rFonts w:ascii="Times New Roman" w:hAnsi="Times New Roman" w:cs="Times New Roman"/>
          <w:sz w:val="28"/>
        </w:rPr>
        <w:t>[</w:t>
      </w:r>
      <w:r w:rsidR="00EF7649">
        <w:rPr>
          <w:rFonts w:ascii="Times New Roman" w:hAnsi="Times New Roman" w:cs="Times New Roman"/>
          <w:sz w:val="28"/>
        </w:rPr>
        <w:t>2, с. 217</w:t>
      </w:r>
      <w:r w:rsidR="00EF7649" w:rsidRPr="00273B4C">
        <w:rPr>
          <w:rFonts w:ascii="Times New Roman" w:hAnsi="Times New Roman" w:cs="Times New Roman"/>
          <w:sz w:val="28"/>
        </w:rPr>
        <w:t>]</w:t>
      </w:r>
      <w:r w:rsidR="000957F8" w:rsidRPr="000957F8">
        <w:rPr>
          <w:rFonts w:ascii="Times New Roman" w:hAnsi="Times New Roman" w:cs="Times New Roman"/>
          <w:sz w:val="28"/>
        </w:rPr>
        <w:t xml:space="preserve">. </w:t>
      </w:r>
    </w:p>
    <w:p w:rsidR="000957F8" w:rsidRPr="000957F8" w:rsidRDefault="000957F8" w:rsidP="00622A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1621341" cy="9232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406" t="45513" r="36505" b="3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41" cy="92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7F8" w:rsidRDefault="000957F8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Рис.1. Магический квадрат </w:t>
      </w:r>
    </w:p>
    <w:p w:rsidR="000957F8" w:rsidRDefault="000957F8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Софизмом называется сделанное преднамеренно ложное умозаключение, которое имеет видимость «правильного». Любой софизм обязательно содержит одну или несколько «замаскированных» математических ошибки. Например: рассмотрим следующее утверждение: 4 рубля = 40 000 коп </w:t>
      </w:r>
    </w:p>
    <w:p w:rsidR="000957F8" w:rsidRDefault="000957F8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>1. Возьм</w:t>
      </w:r>
      <w:r>
        <w:rPr>
          <w:rFonts w:ascii="Times New Roman" w:hAnsi="Times New Roman" w:cs="Times New Roman"/>
          <w:sz w:val="28"/>
        </w:rPr>
        <w:t>е</w:t>
      </w:r>
      <w:r w:rsidRPr="000957F8">
        <w:rPr>
          <w:rFonts w:ascii="Times New Roman" w:hAnsi="Times New Roman" w:cs="Times New Roman"/>
          <w:sz w:val="28"/>
        </w:rPr>
        <w:t xml:space="preserve">м верное равенство: 2 руб.=200 коп. </w:t>
      </w:r>
    </w:p>
    <w:p w:rsidR="000957F8" w:rsidRDefault="000957F8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2. Умножим обе части равенства, казалось бы на одинаковые числа 2 рубля, равные двум ста копейкам: 2·2=200·200=40 000. </w:t>
      </w:r>
    </w:p>
    <w:p w:rsidR="000957F8" w:rsidRPr="000957F8" w:rsidRDefault="000957F8" w:rsidP="000957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3. Получим: 4 руб.=40 000 коп. В чем ошибка? При исследовательской деятельности младшие школьники отыскивают не только способы решения поставленных проблем, но и побуждаются к самостоятельной их постановке, к выдвижению целей своей деятельности. </w:t>
      </w:r>
    </w:p>
    <w:p w:rsidR="00C2225D" w:rsidRPr="00C2225D" w:rsidRDefault="00C2225D" w:rsidP="00C2225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5D">
        <w:rPr>
          <w:rFonts w:ascii="Times New Roman" w:hAnsi="Times New Roman" w:cs="Times New Roman"/>
          <w:sz w:val="28"/>
          <w:szCs w:val="28"/>
        </w:rPr>
        <w:t>В заключении</w:t>
      </w:r>
      <w:r w:rsidR="000957F8">
        <w:rPr>
          <w:rFonts w:ascii="Times New Roman" w:hAnsi="Times New Roman" w:cs="Times New Roman"/>
          <w:sz w:val="28"/>
          <w:szCs w:val="28"/>
        </w:rPr>
        <w:t>,</w:t>
      </w:r>
      <w:r w:rsidRPr="00C22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приходим к выводу о том, что наиболее э</w:t>
      </w:r>
      <w:r w:rsidRPr="00C2225D">
        <w:rPr>
          <w:rFonts w:ascii="Times New Roman" w:hAnsi="Times New Roman" w:cs="Times New Roman"/>
          <w:sz w:val="28"/>
          <w:szCs w:val="28"/>
        </w:rPr>
        <w:t xml:space="preserve">ффективным </w:t>
      </w:r>
      <w:r>
        <w:rPr>
          <w:rFonts w:ascii="Times New Roman" w:hAnsi="Times New Roman" w:cs="Times New Roman"/>
          <w:sz w:val="28"/>
          <w:szCs w:val="28"/>
        </w:rPr>
        <w:t>методом</w:t>
      </w:r>
      <w:r w:rsidRPr="00C2225D">
        <w:rPr>
          <w:rFonts w:ascii="Times New Roman" w:hAnsi="Times New Roman" w:cs="Times New Roman"/>
          <w:sz w:val="28"/>
          <w:szCs w:val="28"/>
        </w:rPr>
        <w:t xml:space="preserve"> развития у </w:t>
      </w:r>
      <w:r>
        <w:rPr>
          <w:rFonts w:ascii="Times New Roman" w:hAnsi="Times New Roman" w:cs="Times New Roman"/>
          <w:sz w:val="28"/>
          <w:szCs w:val="28"/>
        </w:rPr>
        <w:t>обучающихся начальной школы</w:t>
      </w:r>
      <w:r w:rsidRPr="00C2225D">
        <w:rPr>
          <w:rFonts w:ascii="Times New Roman" w:hAnsi="Times New Roman" w:cs="Times New Roman"/>
          <w:sz w:val="28"/>
          <w:szCs w:val="28"/>
        </w:rPr>
        <w:t xml:space="preserve"> навыков 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 w:rsidRPr="00C2225D">
        <w:rPr>
          <w:rFonts w:ascii="Times New Roman" w:hAnsi="Times New Roman" w:cs="Times New Roman"/>
          <w:sz w:val="28"/>
          <w:szCs w:val="28"/>
        </w:rPr>
        <w:t xml:space="preserve"> занимательность, </w:t>
      </w:r>
      <w:r>
        <w:rPr>
          <w:rFonts w:ascii="Times New Roman" w:hAnsi="Times New Roman" w:cs="Times New Roman"/>
          <w:sz w:val="28"/>
          <w:szCs w:val="28"/>
        </w:rPr>
        <w:t>заключающаяся</w:t>
      </w:r>
      <w:r w:rsidRPr="00C2225D">
        <w:rPr>
          <w:rFonts w:ascii="Times New Roman" w:hAnsi="Times New Roman" w:cs="Times New Roman"/>
          <w:sz w:val="28"/>
          <w:szCs w:val="28"/>
        </w:rPr>
        <w:t xml:space="preserve"> в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C2225D">
        <w:rPr>
          <w:rFonts w:ascii="Times New Roman" w:hAnsi="Times New Roman" w:cs="Times New Roman"/>
          <w:sz w:val="28"/>
          <w:szCs w:val="28"/>
        </w:rPr>
        <w:t xml:space="preserve">заданий-шуток, ребусов, кроссвордов,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2225D">
        <w:rPr>
          <w:rFonts w:ascii="Times New Roman" w:hAnsi="Times New Roman" w:cs="Times New Roman"/>
          <w:sz w:val="28"/>
          <w:szCs w:val="28"/>
        </w:rPr>
        <w:t xml:space="preserve">задач на смекалку и </w:t>
      </w:r>
      <w:r>
        <w:rPr>
          <w:rFonts w:ascii="Times New Roman" w:hAnsi="Times New Roman" w:cs="Times New Roman"/>
          <w:sz w:val="28"/>
          <w:szCs w:val="28"/>
        </w:rPr>
        <w:t>многое др. Элементы занима</w:t>
      </w:r>
      <w:r w:rsidRPr="00C2225D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9127F2">
        <w:rPr>
          <w:rFonts w:ascii="Times New Roman" w:hAnsi="Times New Roman" w:cs="Times New Roman"/>
          <w:sz w:val="28"/>
          <w:szCs w:val="28"/>
        </w:rPr>
        <w:t>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25D">
        <w:rPr>
          <w:rFonts w:ascii="Times New Roman" w:hAnsi="Times New Roman" w:cs="Times New Roman"/>
          <w:sz w:val="28"/>
          <w:szCs w:val="28"/>
        </w:rPr>
        <w:t>активиз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C2225D">
        <w:rPr>
          <w:rFonts w:ascii="Times New Roman" w:hAnsi="Times New Roman" w:cs="Times New Roman"/>
          <w:sz w:val="28"/>
          <w:szCs w:val="28"/>
        </w:rPr>
        <w:t xml:space="preserve"> мыслительн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2225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127F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2225D">
        <w:rPr>
          <w:rFonts w:ascii="Times New Roman" w:hAnsi="Times New Roman" w:cs="Times New Roman"/>
          <w:sz w:val="28"/>
          <w:szCs w:val="28"/>
        </w:rPr>
        <w:t xml:space="preserve">, способствуют </w:t>
      </w:r>
      <w:r>
        <w:rPr>
          <w:rFonts w:ascii="Times New Roman" w:hAnsi="Times New Roman" w:cs="Times New Roman"/>
          <w:sz w:val="28"/>
          <w:szCs w:val="28"/>
        </w:rPr>
        <w:t xml:space="preserve">лучшему </w:t>
      </w:r>
      <w:r w:rsidRPr="00C2225D">
        <w:rPr>
          <w:rFonts w:ascii="Times New Roman" w:hAnsi="Times New Roman" w:cs="Times New Roman"/>
          <w:sz w:val="28"/>
          <w:szCs w:val="28"/>
        </w:rPr>
        <w:t>усвоению материала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2225D">
        <w:rPr>
          <w:rFonts w:ascii="Times New Roman" w:hAnsi="Times New Roman" w:cs="Times New Roman"/>
          <w:sz w:val="28"/>
          <w:szCs w:val="28"/>
        </w:rPr>
        <w:t>развивают математические способности.</w:t>
      </w:r>
    </w:p>
    <w:p w:rsidR="00273B4C" w:rsidRPr="00273B4C" w:rsidRDefault="00C2225D" w:rsidP="00C222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225D">
        <w:rPr>
          <w:rFonts w:ascii="Times New Roman" w:hAnsi="Times New Roman" w:cs="Times New Roman"/>
          <w:sz w:val="28"/>
          <w:szCs w:val="28"/>
        </w:rPr>
        <w:t xml:space="preserve"> </w:t>
      </w:r>
      <w:r w:rsidR="00273B4C" w:rsidRPr="00C2225D">
        <w:rPr>
          <w:rFonts w:ascii="Times New Roman" w:hAnsi="Times New Roman" w:cs="Times New Roman"/>
          <w:sz w:val="28"/>
          <w:szCs w:val="28"/>
        </w:rPr>
        <w:t>Следствием приобретения новых навыков является развитие творческих</w:t>
      </w:r>
      <w:r w:rsidR="00273B4C" w:rsidRPr="00273B4C">
        <w:rPr>
          <w:rFonts w:ascii="Times New Roman" w:hAnsi="Times New Roman" w:cs="Times New Roman"/>
          <w:sz w:val="28"/>
        </w:rPr>
        <w:t xml:space="preserve"> и познавательных интересов и способностей юных проектантов-исследователей. Считаем, что только творческий подход учителя к организации </w:t>
      </w:r>
      <w:r w:rsidR="00273B4C">
        <w:rPr>
          <w:rFonts w:ascii="Times New Roman" w:hAnsi="Times New Roman" w:cs="Times New Roman"/>
          <w:sz w:val="28"/>
        </w:rPr>
        <w:t>исследователь</w:t>
      </w:r>
      <w:r w:rsidR="00273B4C" w:rsidRPr="00273B4C">
        <w:rPr>
          <w:rFonts w:ascii="Times New Roman" w:hAnsi="Times New Roman" w:cs="Times New Roman"/>
          <w:sz w:val="28"/>
        </w:rPr>
        <w:t xml:space="preserve">ской деятельности младших школьников позволяет достигнуть поставленных целей. Учителя должны выступать в роли консультантов, помогая </w:t>
      </w:r>
      <w:r w:rsidR="00273B4C" w:rsidRPr="00273B4C">
        <w:rPr>
          <w:rFonts w:ascii="Times New Roman" w:hAnsi="Times New Roman" w:cs="Times New Roman"/>
          <w:sz w:val="28"/>
        </w:rPr>
        <w:lastRenderedPageBreak/>
        <w:t xml:space="preserve">ребятам самостоятельно управлять процессом познания мира, формируя коммуникативные навыки. </w:t>
      </w:r>
    </w:p>
    <w:p w:rsidR="00273B4C" w:rsidRPr="00C2225D" w:rsidRDefault="00C2225D" w:rsidP="00C2225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</w:t>
      </w:r>
    </w:p>
    <w:p w:rsidR="00273B4C" w:rsidRPr="000957F8" w:rsidRDefault="00273B4C" w:rsidP="000957F8">
      <w:pPr>
        <w:pStyle w:val="a3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Арябкина, И.В. Особенности организации культурно-эстетической проектной деятельности в начальной школе в условиях реализации Федерального государственного образовательного стандарта начального общего образования / И.В. Арябкина, В.В. Говоркян // Общество: социология, психология, педагогика. – 2018. – №8. – С. 107–111. </w:t>
      </w:r>
    </w:p>
    <w:p w:rsidR="000957F8" w:rsidRPr="000957F8" w:rsidRDefault="000957F8" w:rsidP="000957F8">
      <w:pPr>
        <w:pStyle w:val="a3"/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7F8">
        <w:rPr>
          <w:rFonts w:ascii="Times New Roman" w:hAnsi="Times New Roman" w:cs="Times New Roman"/>
          <w:sz w:val="28"/>
          <w:szCs w:val="28"/>
        </w:rPr>
        <w:t>Белошистая, А.В. Методика обучения математике в начальной школе: курс лекций / А.В. Белошистая. - М.: Владос. - 2016. - 455 c.</w:t>
      </w:r>
    </w:p>
    <w:p w:rsidR="00C2225D" w:rsidRPr="000957F8" w:rsidRDefault="00C2225D" w:rsidP="000957F8">
      <w:pPr>
        <w:pStyle w:val="a3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Виситова Л. С. Инновационные методы преподавания в начальной школе // Образование и воспитание. 2016. №1. С. 16-19. </w:t>
      </w:r>
    </w:p>
    <w:p w:rsidR="00C2225D" w:rsidRPr="000957F8" w:rsidRDefault="00C2225D" w:rsidP="000957F8">
      <w:pPr>
        <w:pStyle w:val="a3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Лапыгин Ю. Н. Методы активного обучения: учебник и практикум для вузов. М.: Юрайт, 2017. 248 с. </w:t>
      </w:r>
    </w:p>
    <w:p w:rsidR="00273B4C" w:rsidRPr="000957F8" w:rsidRDefault="00273B4C" w:rsidP="000957F8">
      <w:pPr>
        <w:pStyle w:val="a3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>Сухомлинский, В.А. Советы взрослым и юношеству [Электронный ресурс] / В.А. Сухомлинский – URL : http://www</w:t>
      </w:r>
      <w:r w:rsidR="00C2225D" w:rsidRPr="000957F8">
        <w:rPr>
          <w:rFonts w:ascii="Times New Roman" w:hAnsi="Times New Roman" w:cs="Times New Roman"/>
          <w:sz w:val="28"/>
        </w:rPr>
        <w:t>.andamento.ru/suhomlinskiy.html.</w:t>
      </w:r>
    </w:p>
    <w:p w:rsidR="000957F8" w:rsidRPr="000957F8" w:rsidRDefault="000957F8" w:rsidP="000957F8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57F8">
        <w:rPr>
          <w:rFonts w:ascii="Times New Roman" w:hAnsi="Times New Roman" w:cs="Times New Roman"/>
          <w:sz w:val="28"/>
        </w:rPr>
        <w:t xml:space="preserve">Фаддейчева Т.И. Организация исследовательской деятельности младших школьников на уроках математики // Качество современного образования: опыт, тенденции развития. – Саратов: ГАУ ДПО «СОИРО», 2016. ‒ С. 175-183. </w:t>
      </w:r>
    </w:p>
    <w:p w:rsidR="00C2225D" w:rsidRPr="00C2225D" w:rsidRDefault="00C2225D" w:rsidP="00C22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3B4C" w:rsidRPr="00273B4C" w:rsidRDefault="00273B4C" w:rsidP="00273B4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645C" w:rsidRDefault="0078645C"/>
    <w:sectPr w:rsidR="0078645C" w:rsidSect="00D257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9F8B2F"/>
    <w:multiLevelType w:val="hybridMultilevel"/>
    <w:tmpl w:val="83F536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C0D9B43"/>
    <w:multiLevelType w:val="hybridMultilevel"/>
    <w:tmpl w:val="756030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F17174C"/>
    <w:multiLevelType w:val="hybridMultilevel"/>
    <w:tmpl w:val="FD52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3B4C"/>
    <w:rsid w:val="000957F8"/>
    <w:rsid w:val="00273B4C"/>
    <w:rsid w:val="00622A74"/>
    <w:rsid w:val="0078645C"/>
    <w:rsid w:val="008657D3"/>
    <w:rsid w:val="009127F2"/>
    <w:rsid w:val="00C2225D"/>
    <w:rsid w:val="00E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B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5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2019-10-21T13:53:00Z</cp:lastPrinted>
  <dcterms:created xsi:type="dcterms:W3CDTF">2019-10-21T12:45:00Z</dcterms:created>
  <dcterms:modified xsi:type="dcterms:W3CDTF">2019-10-21T13:55:00Z</dcterms:modified>
</cp:coreProperties>
</file>