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№14» Изобильненского городского округа</w:t>
      </w:r>
    </w:p>
    <w:p w:rsidR="007E6136" w:rsidRDefault="007E6136" w:rsidP="007E61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Pr="00E52C0C" w:rsidRDefault="007E6136" w:rsidP="007E6136">
      <w:pPr>
        <w:spacing w:after="142" w:line="316" w:lineRule="atLeast"/>
        <w:jc w:val="center"/>
        <w:outlineLvl w:val="0"/>
        <w:rPr>
          <w:rFonts w:ascii="Times New Roman" w:eastAsia="Times New Roman" w:hAnsi="Times New Roman" w:cs="Times New Roman"/>
          <w:i/>
          <w:spacing w:val="15"/>
          <w:kern w:val="36"/>
          <w:sz w:val="28"/>
          <w:szCs w:val="28"/>
          <w:lang w:eastAsia="ru-RU"/>
        </w:rPr>
      </w:pPr>
      <w:r w:rsidRPr="00E52C0C">
        <w:rPr>
          <w:rFonts w:ascii="Times New Roman" w:eastAsia="Times New Roman" w:hAnsi="Times New Roman" w:cs="Times New Roman"/>
          <w:i/>
          <w:spacing w:val="15"/>
          <w:kern w:val="36"/>
          <w:sz w:val="28"/>
          <w:szCs w:val="28"/>
          <w:lang w:eastAsia="ru-RU"/>
        </w:rPr>
        <w:t>Конспект консультации для родителей</w:t>
      </w:r>
    </w:p>
    <w:p w:rsidR="007E6136" w:rsidRPr="00E52C0C" w:rsidRDefault="007E6136" w:rsidP="007E6136">
      <w:pPr>
        <w:spacing w:after="142" w:line="316" w:lineRule="atLeast"/>
        <w:jc w:val="center"/>
        <w:outlineLvl w:val="0"/>
        <w:rPr>
          <w:rFonts w:ascii="Times New Roman" w:eastAsia="Times New Roman" w:hAnsi="Times New Roman" w:cs="Times New Roman"/>
          <w:i/>
          <w:spacing w:val="15"/>
          <w:kern w:val="36"/>
          <w:sz w:val="28"/>
          <w:szCs w:val="28"/>
          <w:lang w:eastAsia="ru-RU"/>
        </w:rPr>
      </w:pPr>
      <w:r w:rsidRPr="00E52C0C">
        <w:rPr>
          <w:rFonts w:ascii="Times New Roman" w:eastAsia="Times New Roman" w:hAnsi="Times New Roman" w:cs="Times New Roman"/>
          <w:i/>
          <w:spacing w:val="15"/>
          <w:kern w:val="36"/>
          <w:sz w:val="28"/>
          <w:szCs w:val="28"/>
          <w:lang w:eastAsia="ru-RU"/>
        </w:rPr>
        <w:t>«Как заинтересовать ребенка занятиями физкультурой?»</w:t>
      </w: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  <w:t xml:space="preserve"> </w:t>
      </w: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Default="007E6136" w:rsidP="007E6136">
      <w:pPr>
        <w:spacing w:after="142" w:line="316" w:lineRule="atLeast"/>
        <w:jc w:val="both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</w:p>
    <w:p w:rsidR="007E6136" w:rsidRPr="007E6136" w:rsidRDefault="007E6136" w:rsidP="007E6136">
      <w:pPr>
        <w:spacing w:after="142" w:line="316" w:lineRule="atLeast"/>
        <w:jc w:val="center"/>
        <w:outlineLvl w:val="0"/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5"/>
          <w:kern w:val="36"/>
          <w:sz w:val="28"/>
          <w:szCs w:val="28"/>
          <w:lang w:eastAsia="ru-RU"/>
        </w:rPr>
        <w:t>2019 год</w:t>
      </w:r>
    </w:p>
    <w:p w:rsidR="007E6136" w:rsidRDefault="007E6136" w:rsidP="007E6136">
      <w:pPr>
        <w:spacing w:after="446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Здорового ребенка не нужно заст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авлять заниматься физкультурой </w:t>
      </w: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Дошкольники еще не испытывают потребности учиться в буквальном смысле слова. В связи с этим тренировки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проходить в форме игры – </w:t>
      </w: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ребенок все время будет находиться в прекрасном настроении. Постепенно вовлекайте ребенка во все новые виды игры и забавы, систематич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 повторяя их, чтобы ребенок </w:t>
      </w: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закрепил изученные движения.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Прекрасно, если вы ободрите ребенка похвалой, удивитесь тому, какой он крепкий, ловкий, сильный, сколько он умеет, что он уже сам покажет.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Некоторые полные дети не любят заниматься потому, что им тяжело двигаться, они склонны к лени. Таких детей следует лечить с помощью диеты и всячески стремиться привлечь к занятиям, чтобы они не отставали в двигательном развитии. Кроме похвалы, поощрением для них может служить и убедительные объяснение, почему так необ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ходимы занятия физкультурой. </w:t>
      </w: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экспериментальных группах всем детям нравилось заниматься. Они с удовольствием разучивали новые, особенно сложные упражнения;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хотели позаниматься с кем – </w:t>
      </w: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 из родителей, лучше выполнить упражнение, так как знали, что их навыки родители оценят по заслугам. В дошкольнике следует пробуждать здоровое честолюбие.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136" w:rsidRPr="007E6136" w:rsidRDefault="007E6136" w:rsidP="007E6136">
      <w:pPr>
        <w:spacing w:after="446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и как заниматься?</w:t>
      </w:r>
    </w:p>
    <w:p w:rsidR="007E6136" w:rsidRPr="007E6136" w:rsidRDefault="007E6136" w:rsidP="007E6136">
      <w:pPr>
        <w:spacing w:after="446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должен точно знать, какое упражнение он хочет разучить с ребенком, как будет его выполнять и чего хочет этим достичь. Каждое упражнение и каждая подвижная игра имеет свою задачу, цель, значение; в связи с этим они подразделяются на несколько групп.</w:t>
      </w:r>
    </w:p>
    <w:p w:rsidR="007E6136" w:rsidRPr="007E6136" w:rsidRDefault="007E6136" w:rsidP="007E6136">
      <w:pPr>
        <w:spacing w:after="446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первую группу входят упражнения, направленные на выработку правильной осанки, правильного положения головы, плеч, других частей тела. Упражнения такого рода называются оздоровительными; именно эти движения способствуют правильному физическому развитию. При выполнении этих упражнений необходимо уделять особое внимание правильному их выполнению, чтобы добиться требуемого распрямления спины, растягивания соответствующих мышц.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</w:t>
      </w:r>
      <w:proofErr w:type="gramStart"/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7E6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продемонстрировать упражнения ребенку, а затем помочь ребенку освоить новое движение. При выполнении любого упражнения этой группы требуется помощь и неназойливое наблюдение со стороны родителей, чтобы отдельные позы и положения были правильными.</w:t>
      </w:r>
    </w:p>
    <w:p w:rsidR="00315F51" w:rsidRDefault="00315F51"/>
    <w:sectPr w:rsidR="00315F51" w:rsidSect="0031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6136"/>
    <w:rsid w:val="00315F51"/>
    <w:rsid w:val="003D7830"/>
    <w:rsid w:val="007E6136"/>
    <w:rsid w:val="00E5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51"/>
  </w:style>
  <w:style w:type="paragraph" w:styleId="1">
    <w:name w:val="heading 1"/>
    <w:basedOn w:val="a"/>
    <w:link w:val="10"/>
    <w:uiPriority w:val="9"/>
    <w:qFormat/>
    <w:rsid w:val="007E6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3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2019-10-23T13:48:00Z</dcterms:created>
  <dcterms:modified xsi:type="dcterms:W3CDTF">2019-10-23T13:54:00Z</dcterms:modified>
</cp:coreProperties>
</file>