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692" w:rsidRPr="009421F5" w:rsidRDefault="000D1692" w:rsidP="000D1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21F5">
        <w:rPr>
          <w:rFonts w:ascii="Times New Roman" w:eastAsia="Calibri" w:hAnsi="Times New Roman" w:cs="Times New Roman"/>
          <w:b/>
          <w:i/>
          <w:sz w:val="28"/>
          <w:szCs w:val="28"/>
        </w:rPr>
        <w:t>Филиал МБОУ «</w:t>
      </w:r>
      <w:proofErr w:type="gramStart"/>
      <w:r w:rsidRPr="009421F5">
        <w:rPr>
          <w:rFonts w:ascii="Times New Roman" w:eastAsia="Calibri" w:hAnsi="Times New Roman" w:cs="Times New Roman"/>
          <w:b/>
          <w:i/>
          <w:sz w:val="28"/>
          <w:szCs w:val="28"/>
        </w:rPr>
        <w:t>Николаевская</w:t>
      </w:r>
      <w:proofErr w:type="gramEnd"/>
      <w:r w:rsidRPr="009421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СОШ» </w:t>
      </w:r>
      <w:proofErr w:type="spellStart"/>
      <w:r w:rsidRPr="009421F5">
        <w:rPr>
          <w:rFonts w:ascii="Times New Roman" w:eastAsia="Calibri" w:hAnsi="Times New Roman" w:cs="Times New Roman"/>
          <w:b/>
          <w:i/>
          <w:sz w:val="28"/>
          <w:szCs w:val="28"/>
        </w:rPr>
        <w:t>Белянская</w:t>
      </w:r>
      <w:proofErr w:type="spellEnd"/>
      <w:r w:rsidRPr="009421F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ООШ</w:t>
      </w:r>
    </w:p>
    <w:p w:rsidR="000D1692" w:rsidRDefault="000D1692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D1692" w:rsidRDefault="00C7361B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Консультация для педагогов</w:t>
      </w:r>
    </w:p>
    <w:p w:rsidR="000D1692" w:rsidRDefault="00C7361B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«Проблемы пре</w:t>
      </w:r>
      <w:bookmarkStart w:id="0" w:name="_GoBack"/>
      <w:bookmarkEnd w:id="0"/>
      <w:r w:rsidRPr="000D16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дшкольной подготовки детей </w:t>
      </w:r>
    </w:p>
    <w:p w:rsidR="00C7361B" w:rsidRDefault="00C7361B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дошкольного возраста»</w:t>
      </w:r>
    </w:p>
    <w:p w:rsidR="000D1692" w:rsidRDefault="000D1692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0D1692" w:rsidRPr="009421F5" w:rsidRDefault="000D1692" w:rsidP="000D169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421F5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 дошкольной группы: </w:t>
      </w:r>
      <w:proofErr w:type="spellStart"/>
      <w:r w:rsidRPr="009421F5">
        <w:rPr>
          <w:rFonts w:ascii="Times New Roman" w:hAnsi="Times New Roman" w:cs="Times New Roman"/>
          <w:b/>
          <w:i/>
          <w:sz w:val="28"/>
          <w:szCs w:val="28"/>
        </w:rPr>
        <w:t>Юденкова</w:t>
      </w:r>
      <w:proofErr w:type="spellEnd"/>
      <w:r w:rsidRPr="009421F5">
        <w:rPr>
          <w:rFonts w:ascii="Times New Roman" w:hAnsi="Times New Roman" w:cs="Times New Roman"/>
          <w:b/>
          <w:i/>
          <w:sz w:val="28"/>
          <w:szCs w:val="28"/>
        </w:rPr>
        <w:t xml:space="preserve"> Татьяна Васильевна</w:t>
      </w:r>
    </w:p>
    <w:p w:rsidR="000D1692" w:rsidRPr="000D1692" w:rsidRDefault="000D1692" w:rsidP="000D1692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одной из проблем, стоящих перед специалистами, работающими в системе дошкольного образования, является проблема предшкольной подготовки детей в возрасте </w:t>
      </w:r>
      <w:r w:rsid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5,6 до 6 лет</w:t>
      </w: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1B" w:rsidRPr="000D1692" w:rsidRDefault="000D1692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Давно известно, что п</w:t>
      </w:r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сихологическая готовность ребёнка к обучению в школе является важнейшим итогом воспитания и обучения </w:t>
      </w: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дошкольника,</w:t>
      </w:r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 </w:t>
      </w:r>
      <w:proofErr w:type="gramStart"/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</w:t>
      </w:r>
      <w:proofErr w:type="gramEnd"/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</w:t>
      </w:r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детском саду. Её содержание определяется системой требований, которые школа предъявляет к ребёнку. Эти требования заключаются в необходимости ответственного отношения к школе и учёбе, произвольного управления своим поведением, выполнения умственной работы, обеспечивающей сознательное усвоение знаний, установление </w:t>
      </w:r>
      <w:proofErr w:type="gramStart"/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="00C7361B"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 взаимоотношений, определяемых совместной деятельностью.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помнить, что под «готовностью к школе» понимают не отдельные знания и умения, но их определённый набор, в котором должны присутствовать все основные элементы, хотя уровень их развития может быть разным.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Каковы же проблемы предшкольной подготовки? 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мотивационная готовность, интеллектуальная готовность, волевая готовность, а также достаточный уровень развития зрительно-моторной координации.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Мотивационная готовность - это наличие у детей желания учиться. Большинство родителей почти сразу ответят, что их дети хотят в школу и, следовательно, мотивационная готовность у них есть. Однако это не совсем так. Прежде всего, желание пойти в школу и желание учиться существенно отличаются друг от друга. Ребёнок может хотеть в школу, потому что все его сверстники туда пойдут, потому что слышал дома, что попасть в эту гимназию очень важно и почётно, наконец, потому, что к школе он получит новый красивый портфель, пенал и другие подарки. Кроме того, всё новое привлекает детей, а в школе практически всё: и классы, и учительница, и систематические занятия - являются новыми. Однако это ещё не значит, что дети осознали важность учёбы и готовы прилежно трудиться. Просто они поняли, что статусное место школьника гораздо важнее и почётнее, чем дошкольника, который ходит в детский сад или сидит с мамой дома. Дети в 6 лет уже хорошо понимают, что родители могут отказать им в покупке куклы или машинки, но не можете не купить ручку или тетрадки, так как покупка, например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Барби диктуется только добрым отношением к ребёнку, а портфеля или учебника - обязанностью перед ним. Важно рассказывать </w:t>
      </w: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детям о том, что именно значит быть школьником, почему он становится более взрослым, поступив в школу, какие обязанности он будет там выполнять. На доступных примерах можно показать важность уроков, оценок, школьного распорядка.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Интеллектуальная готовность. Многие считают, что именно она является главной составляющей психологической готовности к школе, а основа её - это обучение детей навыкам письма, чтения и счёта. Это убеждение и является причиной ошибок педагогов при подготовке детей и их разочарований при отборе в школу.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самом деле интеллектуальная готовность не предполагает наличия у ребёнка каких-то определённых сформированных знаний и умений (например, чтения, хотя, конечно, начальные навыки у ребёнка должны быть.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главное - это наличие у ребёнка более высокого психологического развития, которое и обеспечивает произвольную регуляцию внимания, памяти, мышления, даёт возможность ребёнку читать, считать, решать задачи «про себя», то есть во внутреннем плане. 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нормального развития детям необходимо понять, что существуют определённые знаки (рисунки, чертежи, буквы или цифры, которые как бы замещают реальные предметы.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объяснить ребёнку, что для того, чтобы посчитать, сколько машинок в гараже, не обязательно перебирать сами машинки, но можно обозначить их палочками или кружочками и посчитать эти палочки - заместители машинок. Для решения более сложной задачи можно предложить детям построить чертёж, который помог бы представить условие задачи и решить её на основе данного графического изображения.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Волевая готовность требуется для нормальной адаптации детей к школьным условиям. Речь идёт не столько об умении ребят к ним подстраиваться, сколько об умении слушать, вникать в содержание того, о чём говорит взрослый. Дело в том, что ученику нужно уметь понять и принять задание учителя, подчинив ему свои непосредственные желания и побуждения. Для этого необходимо, чтобы ребёнок мог сосредоточиться на инструкции, которую получает от взрослого. Можно развивать такое умение и в д/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давая 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</w:t>
      </w:r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разные (вначале несложные) задания. При этом обязательно нужно просить детей повторить слова взрослого, чтобы убедиться в том, что они всё услышали и правильно поняли. В более сложных случаях можно предложить ребёнку объяснить, зачем он будет это делать, можно ли выполнить порученное задание разными способами. </w:t>
      </w:r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даётся несколько заданий подряд (или если ребёнок затрудняется в выполнении сложного задания, можно прибегнуть к схеме - подсказке, то есть к рисунку.</w:t>
      </w:r>
      <w:proofErr w:type="gramEnd"/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часто стараемся заранее научить ребёнка читать, писать, считать, тратим на это массу сил и энергии. А в школе оказывается: нет у ребёнка главного - умения сосредоточиться на выполнении какого-либо задания хотя бы минут на 10-15. А осознаём ли мы, взрослые, что поза человека, длительно сидящего за столом, поза пишущего требует от ребёнка </w:t>
      </w:r>
      <w:proofErr w:type="spellStart"/>
      <w:proofErr w:type="gramStart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неверо-ятных</w:t>
      </w:r>
      <w:proofErr w:type="spellEnd"/>
      <w:proofErr w:type="gramEnd"/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усилий? Опытные педагоги специально обучают детей этим позам.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менее важное условие подготовленности ребёнка к школе - умение жить в коллективе, считаться с интересами окружающих людей. Если ребёнок ссорится по пустякам, не умеет правильно оценивать своё поведение, ему трудно привыкать к школе.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Наибольшие трудности в младших классах испытывают дети, не умеющие связно, последовательно и ясно излагать свои мысли, объяснять то или иное явление. Трудно и тем детям, которым впервые приходится постигать смысл слов «надо» и «нельзя».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Школьное обучение - это непрерывный процесс общения. Круг общения младшего школьника значительно расширяется: незнакомые взрослые, новые сверстники, старшеклассники. Психологами и педагогами замечено, что дети быстрее и легче адаптируются к школьному обучению, если умеют общаться.</w:t>
      </w:r>
    </w:p>
    <w:p w:rsidR="00C7361B" w:rsidRPr="000D1692" w:rsidRDefault="00C7361B" w:rsidP="000D1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последний год перед школой нужно постараться преодолеть все недоработки предшкольной подготовки ребёнка к обучению в школе. Внимательно наблюдайте, как ребёнок играет со своими сверстниками, умеет ли он подчиняться требованиям старших, умеет ли внимательно слушать, отвечать на вопросы, всегда ли доброжелательно относится к окружающим, и сделайте для себя правильные выводы.</w:t>
      </w:r>
    </w:p>
    <w:sectPr w:rsidR="00C7361B" w:rsidRPr="000D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61B"/>
    <w:rsid w:val="00072861"/>
    <w:rsid w:val="000D1692"/>
    <w:rsid w:val="00C7361B"/>
    <w:rsid w:val="00CA269A"/>
    <w:rsid w:val="00F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hobbit</Company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hobbit</cp:lastModifiedBy>
  <cp:revision>2</cp:revision>
  <dcterms:created xsi:type="dcterms:W3CDTF">2019-12-11T12:21:00Z</dcterms:created>
  <dcterms:modified xsi:type="dcterms:W3CDTF">2019-12-11T12:21:00Z</dcterms:modified>
</cp:coreProperties>
</file>