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BD" w:rsidRDefault="003764BD" w:rsidP="003764BD">
      <w:pPr>
        <w:pStyle w:val="1"/>
      </w:pPr>
      <w:proofErr w:type="spellStart"/>
      <w:r>
        <w:t>Квест</w:t>
      </w:r>
      <w:proofErr w:type="spellEnd"/>
      <w:r>
        <w:t xml:space="preserve"> – как одна из </w:t>
      </w:r>
      <w:proofErr w:type="spellStart"/>
      <w:r>
        <w:t>деятельностных</w:t>
      </w:r>
      <w:proofErr w:type="spellEnd"/>
      <w:r>
        <w:t xml:space="preserve"> форм организации образовательного процесса</w:t>
      </w:r>
      <w:r w:rsidR="00356DC6">
        <w:t xml:space="preserve"> ДОУ в рамках реализации ФГОС.</w:t>
      </w:r>
    </w:p>
    <w:p w:rsidR="003764BD" w:rsidRDefault="003764BD" w:rsidP="003764BD">
      <w:r>
        <w:t> </w:t>
      </w:r>
    </w:p>
    <w:p w:rsidR="003764BD" w:rsidRDefault="003764BD" w:rsidP="003764BD">
      <w:pPr>
        <w:jc w:val="both"/>
      </w:pPr>
      <w:r>
        <w:t xml:space="preserve">На современном этапе развития образовательной системы в России появляются новые технологии и </w:t>
      </w:r>
      <w:proofErr w:type="spellStart"/>
      <w:r>
        <w:t>деятельностные</w:t>
      </w:r>
      <w:proofErr w:type="spellEnd"/>
      <w:r>
        <w:t xml:space="preserve">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 Наиболее востребованными становятся интерактивные формы,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 </w:t>
      </w:r>
      <w:proofErr w:type="gramStart"/>
      <w:r>
        <w:t>К таким формам организации образовательной деятельности относятся: интерактивная игра, мастер-класс, проектная деятельность, создание проблемных ситуаций, экспериментирование и мн.др. Все эти формы могут существовать как отдельно взятые элементы, а могут сочетаться между собой и варьироваться педагогом при планировании того или иного вида детской деятельности или совместного мероприятия с родителями и детьми.</w:t>
      </w:r>
      <w:proofErr w:type="gramEnd"/>
      <w:r>
        <w:t xml:space="preserve"> Особенно хорошо они сочетаются в </w:t>
      </w:r>
      <w:proofErr w:type="spellStart"/>
      <w:r>
        <w:t>квест-технологии</w:t>
      </w:r>
      <w:proofErr w:type="spellEnd"/>
      <w:r>
        <w:t xml:space="preserve">, или как его еще называют образовательный </w:t>
      </w:r>
      <w:proofErr w:type="spellStart"/>
      <w:r>
        <w:t>квест</w:t>
      </w:r>
      <w:proofErr w:type="spellEnd"/>
      <w:r>
        <w:t>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 эту технологию и, наверное, даже чаще и раньше, чем в школе, она знакома нам под таким название как игра по станциям.</w:t>
      </w:r>
    </w:p>
    <w:p w:rsidR="003764BD" w:rsidRDefault="003764BD" w:rsidP="003764BD">
      <w:pPr>
        <w:jc w:val="both"/>
      </w:pPr>
      <w:r>
        <w:t>Так что же такое «</w:t>
      </w:r>
      <w:proofErr w:type="spellStart"/>
      <w:r>
        <w:t>квест</w:t>
      </w:r>
      <w:proofErr w:type="spellEnd"/>
      <w:r>
        <w:t xml:space="preserve">»? Откуда он пришел к нам? И что мы подразумеваем, когда говорим об </w:t>
      </w:r>
      <w:proofErr w:type="gramStart"/>
      <w:r>
        <w:t>образовательном</w:t>
      </w:r>
      <w:proofErr w:type="gramEnd"/>
      <w:r>
        <w:t xml:space="preserve"> </w:t>
      </w:r>
      <w:proofErr w:type="spellStart"/>
      <w:r>
        <w:t>квесте</w:t>
      </w:r>
      <w:proofErr w:type="spellEnd"/>
      <w:r>
        <w:t xml:space="preserve">, о </w:t>
      </w:r>
      <w:proofErr w:type="spellStart"/>
      <w:r>
        <w:t>квест-технологии</w:t>
      </w:r>
      <w:proofErr w:type="spellEnd"/>
      <w:r>
        <w:t>?</w:t>
      </w:r>
    </w:p>
    <w:p w:rsidR="003764BD" w:rsidRDefault="003764BD" w:rsidP="003764BD">
      <w:pPr>
        <w:jc w:val="both"/>
      </w:pPr>
      <w:r>
        <w:t>Если мы обратимся к словарю, то само понятие «</w:t>
      </w:r>
      <w:proofErr w:type="spellStart"/>
      <w:r>
        <w:t>квест</w:t>
      </w:r>
      <w:proofErr w:type="spellEnd"/>
      <w:r>
        <w:t>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  [3].</w:t>
      </w:r>
    </w:p>
    <w:p w:rsidR="003764BD" w:rsidRDefault="003764BD" w:rsidP="003764BD">
      <w:pPr>
        <w:jc w:val="both"/>
      </w:pPr>
      <w:r>
        <w:t xml:space="preserve">Прародителями «реальных» </w:t>
      </w:r>
      <w:proofErr w:type="spellStart"/>
      <w:r>
        <w:t>квестов</w:t>
      </w:r>
      <w:proofErr w:type="spellEnd"/>
      <w: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</w:t>
      </w:r>
      <w:proofErr w:type="gramStart"/>
      <w:r>
        <w:t>и</w:t>
      </w:r>
      <w:proofErr w:type="gramEnd"/>
      <w:r>
        <w:t xml:space="preserve"> от компьютерных </w:t>
      </w:r>
      <w:proofErr w:type="spellStart"/>
      <w:r>
        <w:t>квестов</w:t>
      </w:r>
      <w:proofErr w:type="spellEnd"/>
      <w:r>
        <w:t xml:space="preserve">, </w:t>
      </w:r>
      <w:proofErr w:type="spellStart"/>
      <w:r>
        <w:t>квесты</w:t>
      </w:r>
      <w:proofErr w:type="spellEnd"/>
      <w:r>
        <w:t xml:space="preserve"> в «реальности» еще только развиваются, и их история не насчитывает и десятилетия. (см. Рис.1. </w:t>
      </w:r>
      <w:proofErr w:type="gramStart"/>
      <w:r>
        <w:t xml:space="preserve">Из истории </w:t>
      </w:r>
      <w:proofErr w:type="spellStart"/>
      <w:r>
        <w:t>квестов</w:t>
      </w:r>
      <w:proofErr w:type="spellEnd"/>
      <w:r>
        <w:t>).</w:t>
      </w:r>
      <w:proofErr w:type="gramEnd"/>
    </w:p>
    <w:p w:rsidR="003764BD" w:rsidRDefault="003764BD" w:rsidP="003764BD">
      <w:pPr>
        <w:jc w:val="both"/>
      </w:pPr>
      <w:r>
        <w:rPr>
          <w:noProof/>
          <w:lang w:eastAsia="ru-RU"/>
        </w:rPr>
        <w:drawing>
          <wp:inline distT="0" distB="0" distL="0" distR="0">
            <wp:extent cx="3448122" cy="2124075"/>
            <wp:effectExtent l="19050" t="0" r="0" b="0"/>
            <wp:docPr id="1" name="Рисунок 1" descr="http://imc-peterhof.spb.ru/images/DmitrievaEV/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c-peterhof.spb.ru/images/DmitrievaEV/s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22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Рисунок 1. Из истории </w:t>
      </w:r>
      <w:proofErr w:type="spellStart"/>
      <w:r>
        <w:t>квестов</w:t>
      </w:r>
      <w:proofErr w:type="spellEnd"/>
    </w:p>
    <w:p w:rsidR="003764BD" w:rsidRDefault="003764BD" w:rsidP="003764BD">
      <w:pPr>
        <w:jc w:val="both"/>
      </w:pPr>
      <w:r>
        <w:lastRenderedPageBreak/>
        <w:t> </w:t>
      </w:r>
    </w:p>
    <w:p w:rsidR="003764BD" w:rsidRDefault="003764BD" w:rsidP="003764BD">
      <w:pPr>
        <w:jc w:val="both"/>
      </w:pPr>
      <w:r>
        <w:t xml:space="preserve">Впервые попытку перенести виртуальный компьютерный </w:t>
      </w:r>
      <w:proofErr w:type="spellStart"/>
      <w:r>
        <w:t>квест</w:t>
      </w:r>
      <w:proofErr w:type="spellEnd"/>
      <w:r>
        <w:t xml:space="preserve">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</w:t>
      </w:r>
      <w:proofErr w:type="gramStart"/>
      <w:r>
        <w:t>но</w:t>
      </w:r>
      <w:proofErr w:type="gramEnd"/>
      <w:r>
        <w:t xml:space="preserve"> несмотря на это оно уверенно набирает обороты и становится популярным и востребованным направлением.</w:t>
      </w:r>
    </w:p>
    <w:p w:rsidR="003764BD" w:rsidRDefault="003764BD" w:rsidP="003764BD">
      <w:pPr>
        <w:jc w:val="both"/>
      </w:pPr>
      <w:r>
        <w:t xml:space="preserve">Реформы в сфере образования и модернизации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 и взаимодействии с родителями. Так появился образовательный </w:t>
      </w:r>
      <w:proofErr w:type="spellStart"/>
      <w:r>
        <w:t>квест</w:t>
      </w:r>
      <w:proofErr w:type="spellEnd"/>
      <w:r>
        <w:t xml:space="preserve"> или </w:t>
      </w:r>
      <w:proofErr w:type="spellStart"/>
      <w:r>
        <w:t>квест-технология</w:t>
      </w:r>
      <w:proofErr w:type="spellEnd"/>
      <w:r>
        <w:t>, который стремительно набирает популярность не только у воспитанников, но и у взрослых (родителей и педагогов), позволяющий индивидуализировать процесс обучения, задействовать все образовательное пространство и создать наилучшие условия для развития и самореализации участников образовательных отношений.</w:t>
      </w:r>
    </w:p>
    <w:p w:rsidR="003764BD" w:rsidRDefault="003764BD" w:rsidP="003764BD">
      <w:pPr>
        <w:jc w:val="both"/>
      </w:pPr>
      <w:r>
        <w:t xml:space="preserve">В образовательном процессе </w:t>
      </w:r>
      <w:proofErr w:type="spellStart"/>
      <w:r>
        <w:t>квест</w:t>
      </w:r>
      <w:proofErr w:type="spellEnd"/>
      <w:r>
        <w:t xml:space="preserve"> - это специально организованный вид исследовательской деятельности, где обучающиеся осуществляют поиск информации по указанным адресам (в реальности), включающий и поиск этих адресов или иных объектов, людей, заданий и пр. [4].</w:t>
      </w:r>
    </w:p>
    <w:p w:rsidR="003764BD" w:rsidRDefault="003764BD" w:rsidP="003764BD">
      <w:pPr>
        <w:jc w:val="both"/>
      </w:pPr>
      <w:r>
        <w:t xml:space="preserve">Т.е., </w:t>
      </w:r>
      <w:proofErr w:type="gramStart"/>
      <w:r>
        <w:t>образовательный</w:t>
      </w:r>
      <w:proofErr w:type="gramEnd"/>
      <w:r>
        <w:t xml:space="preserve"> </w:t>
      </w:r>
      <w:proofErr w:type="spellStart"/>
      <w:r>
        <w:t>квест</w:t>
      </w:r>
      <w:proofErr w:type="spellEnd"/>
      <w:r>
        <w:t xml:space="preserve"> – это своего рода проблема, которая ставится перед участниками, где они должны реализовать образовательные задачи. Но в отличи</w:t>
      </w:r>
      <w:proofErr w:type="gramStart"/>
      <w:r>
        <w:t>и</w:t>
      </w:r>
      <w:proofErr w:type="gramEnd"/>
      <w:r>
        <w:t xml:space="preserve"> от учебной проблемы в образовательном </w:t>
      </w:r>
      <w:proofErr w:type="spellStart"/>
      <w:r>
        <w:t>квесте</w:t>
      </w:r>
      <w:proofErr w:type="spellEnd"/>
      <w:r>
        <w:t xml:space="preserve"> есть элементы сюжета, ролевой игры, связанные с поиском и обнаружением мест, объектов, людей, информации, и для решения образовательных задач используются ресурсы какой-либо территории или информационные ресурсы.</w:t>
      </w:r>
    </w:p>
    <w:p w:rsidR="003764BD" w:rsidRDefault="003764BD" w:rsidP="003764BD">
      <w:pPr>
        <w:jc w:val="both"/>
      </w:pPr>
      <w:r>
        <w:t xml:space="preserve">    </w:t>
      </w:r>
      <w:proofErr w:type="spellStart"/>
      <w:r>
        <w:t>Квест</w:t>
      </w:r>
      <w:proofErr w:type="spellEnd"/>
      <w:r>
        <w:t xml:space="preserve"> - это увлекательная приключенческая </w:t>
      </w:r>
      <w:proofErr w:type="gramStart"/>
      <w:r>
        <w:t>игра</w:t>
      </w:r>
      <w:proofErr w:type="gramEnd"/>
      <w:r>
        <w:t xml:space="preserve"> как для детей, так и для взрослых, в которой необходимо решать самые разные задачи, для того, чтобы достигнуть определенной цели. Задачи могут быть самые разные по своему содержанию и наполнению: творческие, активные, интеллектуальные и т.п. Особенно значимо, что </w:t>
      </w:r>
      <w:proofErr w:type="spellStart"/>
      <w:r>
        <w:t>квесты</w:t>
      </w:r>
      <w:proofErr w:type="spellEnd"/>
      <w:r>
        <w:t xml:space="preserve"> могут проходить как в закрытом пространстве (группа, помещение детского сада), так и на улице, на природе (участок детского сада, город, парк и т.д.), охватывая все окружающее пространство.</w:t>
      </w:r>
    </w:p>
    <w:p w:rsidR="003764BD" w:rsidRDefault="003764BD" w:rsidP="003764BD">
      <w:pPr>
        <w:jc w:val="both"/>
      </w:pPr>
      <w:r>
        <w:t xml:space="preserve">   Образовательный </w:t>
      </w:r>
      <w:proofErr w:type="spellStart"/>
      <w:r>
        <w:t>квест</w:t>
      </w:r>
      <w:proofErr w:type="spellEnd"/>
      <w: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</w:t>
      </w:r>
      <w:proofErr w:type="spellStart"/>
      <w:r>
        <w:t>квест</w:t>
      </w:r>
      <w:proofErr w:type="spellEnd"/>
      <w: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>
        <w:t>квестах</w:t>
      </w:r>
      <w:proofErr w:type="spellEnd"/>
      <w:r>
        <w:t xml:space="preserve"> присутствует элемент </w:t>
      </w:r>
      <w:proofErr w:type="spellStart"/>
      <w:r>
        <w:t>соревновательности</w:t>
      </w:r>
      <w:proofErr w:type="spellEnd"/>
      <w: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>
        <w:t>квесты</w:t>
      </w:r>
      <w:proofErr w:type="spellEnd"/>
      <w:r>
        <w:t xml:space="preserve"> по ходу их прохождения. Использование </w:t>
      </w:r>
      <w:proofErr w:type="spellStart"/>
      <w:r>
        <w:t>квестов</w:t>
      </w:r>
      <w:proofErr w:type="spellEnd"/>
      <w:r>
        <w:t xml:space="preserve"> позволяет уйти от традиционных форм обучения детей и значительно расширить рамки образовательного пространства [5]. </w:t>
      </w:r>
    </w:p>
    <w:p w:rsidR="003764BD" w:rsidRDefault="003764BD" w:rsidP="003764BD">
      <w:pPr>
        <w:jc w:val="both"/>
      </w:pPr>
      <w:r>
        <w:t xml:space="preserve">Для того, чтобы </w:t>
      </w:r>
      <w:proofErr w:type="spellStart"/>
      <w:r>
        <w:t>квест</w:t>
      </w:r>
      <w:proofErr w:type="spellEnd"/>
      <w:r>
        <w:t xml:space="preserve">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</w:t>
      </w:r>
      <w:proofErr w:type="gramStart"/>
      <w:r>
        <w:t>профессионализм</w:t>
      </w:r>
      <w:proofErr w:type="gramEnd"/>
      <w:r>
        <w:t xml:space="preserve"> как в плане подготовки такой игры, так и в ходе ее проведения. </w:t>
      </w:r>
    </w:p>
    <w:p w:rsidR="003764BD" w:rsidRDefault="003764BD" w:rsidP="003764BD">
      <w:pPr>
        <w:jc w:val="both"/>
      </w:pPr>
      <w:proofErr w:type="gramStart"/>
      <w:r>
        <w:lastRenderedPageBreak/>
        <w:t xml:space="preserve">Как и любая технология образовательный </w:t>
      </w:r>
      <w:proofErr w:type="spellStart"/>
      <w:r>
        <w:t>квест</w:t>
      </w:r>
      <w:proofErr w:type="spellEnd"/>
      <w:r>
        <w:t xml:space="preserve"> имеет свою структуру, которая представлена на рис.2. </w:t>
      </w:r>
      <w:proofErr w:type="gramEnd"/>
    </w:p>
    <w:p w:rsidR="003764BD" w:rsidRDefault="003764BD" w:rsidP="003764BD">
      <w:pPr>
        <w:jc w:val="both"/>
      </w:pPr>
      <w:r>
        <w:rPr>
          <w:noProof/>
          <w:lang w:eastAsia="ru-RU"/>
        </w:rPr>
        <w:drawing>
          <wp:inline distT="0" distB="0" distL="0" distR="0">
            <wp:extent cx="3914775" cy="2142824"/>
            <wp:effectExtent l="19050" t="0" r="9525" b="0"/>
            <wp:docPr id="2" name="Рисунок 2" descr="http://imc-peterhof.spb.ru/images/DmitrievaEV/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c-peterhof.spb.ru/images/DmitrievaEV/s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4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BD" w:rsidRDefault="003764BD" w:rsidP="003764BD">
      <w:pPr>
        <w:jc w:val="both"/>
      </w:pPr>
      <w:r>
        <w:t> </w:t>
      </w:r>
    </w:p>
    <w:p w:rsidR="003764BD" w:rsidRDefault="003764BD" w:rsidP="003764BD">
      <w:pPr>
        <w:jc w:val="both"/>
      </w:pPr>
      <w:r>
        <w:t xml:space="preserve">Рисунок 2. Структура </w:t>
      </w:r>
      <w:proofErr w:type="gramStart"/>
      <w:r>
        <w:t>образовательного</w:t>
      </w:r>
      <w:proofErr w:type="gramEnd"/>
      <w:r>
        <w:t xml:space="preserve"> </w:t>
      </w:r>
      <w:proofErr w:type="spellStart"/>
      <w:r>
        <w:t>квеста</w:t>
      </w:r>
      <w:proofErr w:type="spellEnd"/>
    </w:p>
    <w:p w:rsidR="003764BD" w:rsidRDefault="003764BD" w:rsidP="003764BD">
      <w:pPr>
        <w:jc w:val="both"/>
      </w:pPr>
      <w:r>
        <w:t xml:space="preserve">При подготовке и организации образовательных </w:t>
      </w:r>
      <w:proofErr w:type="spellStart"/>
      <w:r>
        <w:t>квестов</w:t>
      </w:r>
      <w:proofErr w:type="spellEnd"/>
      <w: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</w:t>
      </w:r>
      <w:proofErr w:type="gramStart"/>
      <w:r>
        <w:t>(Рис. 3.</w:t>
      </w:r>
      <w:proofErr w:type="gramEnd"/>
      <w:r>
        <w:t xml:space="preserve"> </w:t>
      </w:r>
      <w:proofErr w:type="gramStart"/>
      <w:r>
        <w:t>Этапы организации).</w:t>
      </w:r>
      <w:proofErr w:type="gramEnd"/>
      <w:r>
        <w:t xml:space="preserve">  Детей заинтриговать значительно легче, чем взрослых (родителей, педагогов), поэтому очень важно продумать этот момент, чтобы родители стали нашими партнерами и активными участниками</w:t>
      </w:r>
      <w:proofErr w:type="gramStart"/>
      <w:r>
        <w:t xml:space="preserve">., </w:t>
      </w:r>
      <w:proofErr w:type="gramEnd"/>
      <w:r>
        <w:t>т.к. это является одной из главных задач, которая прописано в РФ «Закон об образовании» и ФГОС ДО [1,2].</w:t>
      </w:r>
    </w:p>
    <w:p w:rsidR="003764BD" w:rsidRDefault="003764BD" w:rsidP="003764BD">
      <w:pPr>
        <w:jc w:val="both"/>
      </w:pPr>
      <w:r>
        <w:rPr>
          <w:noProof/>
          <w:lang w:eastAsia="ru-RU"/>
        </w:rPr>
        <w:drawing>
          <wp:inline distT="0" distB="0" distL="0" distR="0">
            <wp:extent cx="2409825" cy="940764"/>
            <wp:effectExtent l="19050" t="0" r="9525" b="0"/>
            <wp:docPr id="3" name="Рисунок 3" descr="http://imc-peterhof.spb.ru/images/DmitrievaEV/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c-peterhof.spb.ru/images/DmitrievaEV/s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4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BD" w:rsidRDefault="003764BD" w:rsidP="003764BD">
      <w:pPr>
        <w:jc w:val="both"/>
      </w:pPr>
      <w:r>
        <w:t> </w:t>
      </w:r>
    </w:p>
    <w:p w:rsidR="003764BD" w:rsidRDefault="003764BD" w:rsidP="003764BD">
      <w:pPr>
        <w:jc w:val="both"/>
      </w:pPr>
      <w:r>
        <w:t>Рисунок 3. Этапы организации</w:t>
      </w:r>
    </w:p>
    <w:p w:rsidR="003764BD" w:rsidRDefault="003764BD" w:rsidP="003764BD">
      <w:pPr>
        <w:jc w:val="both"/>
      </w:pPr>
      <w:r>
        <w:t xml:space="preserve">При планировании и подготовки </w:t>
      </w:r>
      <w:proofErr w:type="spellStart"/>
      <w:r>
        <w:t>квеста</w:t>
      </w:r>
      <w:proofErr w:type="spellEnd"/>
      <w:r>
        <w:t xml:space="preserve"> немаловажную роль играет сам </w:t>
      </w:r>
      <w:proofErr w:type="gramStart"/>
      <w:r>
        <w:t>сюжет</w:t>
      </w:r>
      <w:proofErr w:type="gramEnd"/>
      <w:r>
        <w:t xml:space="preserve">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</w:t>
      </w:r>
      <w:proofErr w:type="gramStart"/>
      <w:r>
        <w:t xml:space="preserve">В зависимости от этого </w:t>
      </w:r>
      <w:proofErr w:type="spellStart"/>
      <w:r>
        <w:t>квесты</w:t>
      </w:r>
      <w:proofErr w:type="spellEnd"/>
      <w:r>
        <w:t xml:space="preserve"> можно условно разделить на три группы (Рис. 5.</w:t>
      </w:r>
      <w:proofErr w:type="gramEnd"/>
      <w:r>
        <w:t xml:space="preserve"> </w:t>
      </w:r>
      <w:proofErr w:type="gramStart"/>
      <w:r>
        <w:t xml:space="preserve">Виды </w:t>
      </w:r>
      <w:proofErr w:type="spellStart"/>
      <w:r>
        <w:t>квестов</w:t>
      </w:r>
      <w:proofErr w:type="spellEnd"/>
      <w:r>
        <w:t>). </w:t>
      </w:r>
      <w:proofErr w:type="gramEnd"/>
    </w:p>
    <w:p w:rsidR="003764BD" w:rsidRDefault="003764BD" w:rsidP="003764BD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486150" cy="2357783"/>
            <wp:effectExtent l="19050" t="0" r="0" b="0"/>
            <wp:docPr id="4" name="Рисунок 4" descr="http://imc-peterhof.spb.ru/images/DmitrievaEV/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c-peterhof.spb.ru/images/DmitrievaEV/s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5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Рисунок 4. Виды </w:t>
      </w:r>
      <w:proofErr w:type="spellStart"/>
      <w:r>
        <w:t>квестов</w:t>
      </w:r>
      <w:proofErr w:type="spellEnd"/>
    </w:p>
    <w:p w:rsidR="003764BD" w:rsidRDefault="003764BD" w:rsidP="003764BD">
      <w:pPr>
        <w:jc w:val="both"/>
      </w:pPr>
      <w:r>
        <w:t> </w:t>
      </w:r>
    </w:p>
    <w:p w:rsidR="003764BD" w:rsidRDefault="003764BD" w:rsidP="003764BD">
      <w:pPr>
        <w:jc w:val="both"/>
      </w:pPr>
      <w:r>
        <w:t xml:space="preserve">В нашем детском саду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квесты</w:t>
      </w:r>
      <w:proofErr w:type="spellEnd"/>
      <w:r>
        <w:t xml:space="preserve"> проводятся в разных возрастных группах, начиная с младшей. Но чаще всего в них участвуют старшие группы, где у детей уже имеются навыки и определенный запас знаний и умений. Во многих </w:t>
      </w:r>
      <w:proofErr w:type="spellStart"/>
      <w:r>
        <w:t>квестах</w:t>
      </w:r>
      <w:proofErr w:type="spellEnd"/>
      <w:r>
        <w:t xml:space="preserve"> принимают участие не только дети, но и родители. </w:t>
      </w:r>
      <w:proofErr w:type="gramStart"/>
      <w:r>
        <w:t xml:space="preserve">Образовательные </w:t>
      </w:r>
      <w:proofErr w:type="spellStart"/>
      <w:r>
        <w:t>квесты</w:t>
      </w:r>
      <w:proofErr w:type="spellEnd"/>
      <w:r>
        <w:t xml:space="preserve"> проходят на территории детского сада, в групповых помещениях, в городе, в парке, на природе.</w:t>
      </w:r>
      <w:proofErr w:type="gramEnd"/>
      <w:r>
        <w:t xml:space="preserve">  Для составления маршрута можно использовать разные варианты: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r>
        <w:t>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proofErr w:type="gramStart"/>
      <w:r>
        <w:t>«Волшебный клубок» (на клубке ниток последовательно прикреплены записки с названием того места, куда надо отправиться.</w:t>
      </w:r>
      <w:proofErr w:type="gramEnd"/>
      <w:r>
        <w:t xml:space="preserve"> </w:t>
      </w:r>
      <w:proofErr w:type="gramStart"/>
      <w:r>
        <w:t>Постепенно разматывая клубок, дети перемещаются от станции к станции);</w:t>
      </w:r>
      <w:proofErr w:type="gramEnd"/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r>
        <w:t>Карта (схематическое изображение маршрута);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r>
        <w:t>«Волшебный экран» (планшет или ноутбук, где последовательно расположены фотографии тех мест, куда должны последовать участники)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r>
        <w:t>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3764BD" w:rsidRDefault="003764BD" w:rsidP="003764BD">
      <w:pPr>
        <w:jc w:val="both"/>
      </w:pPr>
      <w:r>
        <w:t xml:space="preserve">Чаще всего используем в своей работе линейные </w:t>
      </w:r>
      <w:proofErr w:type="spellStart"/>
      <w:r>
        <w:t>квесты</w:t>
      </w:r>
      <w:proofErr w:type="spellEnd"/>
      <w:r>
        <w:t xml:space="preserve">, где участники идут от одной точки по определенному маршруту и встречаются в другой точке, на конечной станции. Вот некоторые наиболее интересные линейные </w:t>
      </w:r>
      <w:proofErr w:type="spellStart"/>
      <w:r>
        <w:t>квесты</w:t>
      </w:r>
      <w:proofErr w:type="spellEnd"/>
      <w:r>
        <w:t>: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proofErr w:type="spellStart"/>
      <w:r>
        <w:t>Квест-поход</w:t>
      </w:r>
      <w:proofErr w:type="spellEnd"/>
      <w:r>
        <w:t xml:space="preserve"> «Вместе весело шагать», который проходил совместно с родителями в выходной день на территории Красного пруда </w:t>
      </w:r>
      <w:proofErr w:type="gramStart"/>
      <w:r>
        <w:t>г</w:t>
      </w:r>
      <w:proofErr w:type="gramEnd"/>
      <w:r>
        <w:t xml:space="preserve">. Ломоносова. Целью этого </w:t>
      </w:r>
      <w:proofErr w:type="spellStart"/>
      <w:r>
        <w:t>квеста</w:t>
      </w:r>
      <w:proofErr w:type="spellEnd"/>
      <w:r>
        <w:t xml:space="preserve"> было формирование активной жизненной позиции и здорового образа жизни. Детей с родителями ждал Незнайка у детского сада, который и попросил помощи. Так как в игре участвовали две группы, то получилось две команды. Маршрут дети с родителями искали по завязанным заранее ленточкам, у каждой команды свой цвет. Таким </w:t>
      </w:r>
      <w:proofErr w:type="gramStart"/>
      <w:r>
        <w:t>образом</w:t>
      </w:r>
      <w:proofErr w:type="gramEnd"/>
      <w:r>
        <w:t xml:space="preserve"> каждая команда пошла по своему маршруту, встречая на пути разных героев (Паук, Баба-Яга, Лесная фея, </w:t>
      </w:r>
      <w:proofErr w:type="spellStart"/>
      <w:r>
        <w:t>Лесовичок</w:t>
      </w:r>
      <w:proofErr w:type="spellEnd"/>
      <w:r>
        <w:t>) и выполняя различные задания. </w:t>
      </w:r>
    </w:p>
    <w:p w:rsidR="003764BD" w:rsidRDefault="003764BD" w:rsidP="003764BD">
      <w:pPr>
        <w:jc w:val="both"/>
      </w:pPr>
      <w:r>
        <w:lastRenderedPageBreak/>
        <w:sym w:font="Symbol" w:char="F0BE"/>
      </w:r>
      <w:r>
        <w:rPr>
          <w:rStyle w:val="apple-tab-span"/>
        </w:rPr>
        <w:t xml:space="preserve"> </w:t>
      </w:r>
      <w:proofErr w:type="spellStart"/>
      <w:r>
        <w:t>Квест-игра</w:t>
      </w:r>
      <w:proofErr w:type="spellEnd"/>
      <w:r>
        <w:t xml:space="preserve"> «Путешествие в царство царя Берендея». Игра проходила на особо охраняемой природной территории (ООПТ) парке Сергиевка, осенью в выходной день вместе с родителями и детьми. В игре принимали участие все специалисты и педагоги детского сада. Целью было воспитание экологической культуры детей и родителей. </w:t>
      </w:r>
      <w:proofErr w:type="gramStart"/>
      <w:r>
        <w:t xml:space="preserve">Здесь была одна команда и все двигались по определенному маршруту, который указывали персонажи (Баба-Яга, Кикимора, Леший, Богиня </w:t>
      </w:r>
      <w:proofErr w:type="spellStart"/>
      <w:r>
        <w:t>Дивия</w:t>
      </w:r>
      <w:proofErr w:type="spellEnd"/>
      <w:r>
        <w:t xml:space="preserve">, Царица осень, тетушка Сова, Царь Берендей) после выполнения заданий (нарисовать правила поведения в лесу, сделать скворечники из бросового материала, вспомнить стихи и песни о природе, разгадать осенние загадки, составить рассказ с использованием </w:t>
      </w:r>
      <w:proofErr w:type="spellStart"/>
      <w:r>
        <w:t>мнемотаблицы</w:t>
      </w:r>
      <w:proofErr w:type="spellEnd"/>
      <w:r>
        <w:t>, собрать гербарий и т.п.).</w:t>
      </w:r>
      <w:proofErr w:type="gramEnd"/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r>
        <w:t>Военная игра «Зарница», посвященная 23 февраля. В ней принимали участие воспитанники старших и подготовительных групп. На станциях задания давали военнослужащие воинской части.</w:t>
      </w:r>
    </w:p>
    <w:p w:rsidR="003764BD" w:rsidRDefault="003764BD" w:rsidP="003764BD">
      <w:pPr>
        <w:jc w:val="both"/>
      </w:pPr>
      <w:r>
        <w:t xml:space="preserve">Что касается </w:t>
      </w:r>
      <w:proofErr w:type="gramStart"/>
      <w:r>
        <w:t>штурмовых</w:t>
      </w:r>
      <w:proofErr w:type="gramEnd"/>
      <w:r>
        <w:t xml:space="preserve"> </w:t>
      </w:r>
      <w:proofErr w:type="spellStart"/>
      <w:r>
        <w:t>квестов</w:t>
      </w:r>
      <w:proofErr w:type="spellEnd"/>
      <w:r>
        <w:t xml:space="preserve">, то они очень хорошо проходят и в младшем возрасте, т.к. могут проводиться как в закрытом помещении, в группе, так и охватывать разное пространство. Особенностью таких </w:t>
      </w:r>
      <w:proofErr w:type="spellStart"/>
      <w:r>
        <w:t>квестов</w:t>
      </w:r>
      <w:proofErr w:type="spellEnd"/>
      <w:r>
        <w:t xml:space="preserve"> является то, что дети могут проявлять свое творчество и выбирать способ выполнения заданий. Для малышей это могут быть элементарные задания такие как: найди спрятанные игрушки в группе; найди геометрические фигуры, которые спрятались в группе (их заранее надо повесит в разных участках группового помещения), из которых потом можно сделать аппликацию и т.п. По такому принципу летом был организован </w:t>
      </w:r>
      <w:proofErr w:type="spellStart"/>
      <w:r>
        <w:t>квест</w:t>
      </w:r>
      <w:proofErr w:type="spellEnd"/>
      <w:r>
        <w:t xml:space="preserve"> «Наше лето», где дети, передвигаясь по территории детского </w:t>
      </w:r>
      <w:proofErr w:type="gramStart"/>
      <w:r>
        <w:t>сада</w:t>
      </w:r>
      <w:proofErr w:type="gramEnd"/>
      <w:r>
        <w:t xml:space="preserve"> искали признаки лета (картинки, природные элементы), а потом составляли из этого коллаж. В рамках экологического и трудового воспитания был проведен «Экологический </w:t>
      </w:r>
      <w:proofErr w:type="spellStart"/>
      <w:r>
        <w:t>квест</w:t>
      </w:r>
      <w:proofErr w:type="spellEnd"/>
      <w:r>
        <w:t>», в котором соревновательный эффект сыграл положительную роль. Каждой группе был дан большой мешок для уборки территории.</w:t>
      </w:r>
    </w:p>
    <w:p w:rsidR="003764BD" w:rsidRDefault="003764BD" w:rsidP="003764BD">
      <w:pPr>
        <w:jc w:val="both"/>
      </w:pPr>
      <w:proofErr w:type="gramStart"/>
      <w:r>
        <w:t xml:space="preserve">Кольцевые </w:t>
      </w:r>
      <w:proofErr w:type="spellStart"/>
      <w:r>
        <w:t>квесты</w:t>
      </w:r>
      <w:proofErr w:type="spellEnd"/>
      <w:r>
        <w:t>, как уже было сказано выше (Рис. 4.</w:t>
      </w:r>
      <w:proofErr w:type="gramEnd"/>
      <w:r>
        <w:t xml:space="preserve"> </w:t>
      </w:r>
      <w:proofErr w:type="gramStart"/>
      <w:r>
        <w:t xml:space="preserve">Виды </w:t>
      </w:r>
      <w:proofErr w:type="spellStart"/>
      <w:r>
        <w:t>квестов</w:t>
      </w:r>
      <w:proofErr w:type="spellEnd"/>
      <w:r>
        <w:t>), очень похожи на линейные, только они начинаются и заканчиваются в одной и той же точке, а вот прохождение станций может идти в разном порядке, не как в линейном, только в определенной последовательности.</w:t>
      </w:r>
      <w:proofErr w:type="gramEnd"/>
      <w:r>
        <w:t xml:space="preserve"> К таким </w:t>
      </w:r>
      <w:proofErr w:type="spellStart"/>
      <w:r>
        <w:t>квестам</w:t>
      </w:r>
      <w:proofErr w:type="spellEnd"/>
      <w:r>
        <w:t xml:space="preserve"> в нашем детском саду можно отнести: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proofErr w:type="spellStart"/>
      <w:r>
        <w:t>Квест</w:t>
      </w:r>
      <w:proofErr w:type="spellEnd"/>
      <w:r>
        <w:t xml:space="preserve"> «Форт </w:t>
      </w:r>
      <w:proofErr w:type="spellStart"/>
      <w:r>
        <w:t>Боярт</w:t>
      </w:r>
      <w:proofErr w:type="spellEnd"/>
      <w:r>
        <w:t xml:space="preserve">», ставший уже традиционным для </w:t>
      </w:r>
      <w:proofErr w:type="gramStart"/>
      <w:r>
        <w:t>нашего</w:t>
      </w:r>
      <w:proofErr w:type="gramEnd"/>
      <w:r>
        <w:t xml:space="preserve"> ДОУ, который с каждым годом становится еще увлекательнее. В нем с удовольствием принимают участие и дети, и родители, и педагоги, которые играют роль метров теней. На каждой станции после правильно выполненного задания участники получают конверт с буквой, из которых в конце составляется слово-подсказка там, где находится клад – золотые монеты. Если же задание не выполнено, то метр теней не отдает конверт. Эта игра командная и играется на время.</w:t>
      </w:r>
    </w:p>
    <w:p w:rsidR="003764BD" w:rsidRDefault="003764BD" w:rsidP="003764BD">
      <w:pPr>
        <w:jc w:val="both"/>
      </w:pPr>
      <w:r>
        <w:sym w:font="Symbol" w:char="F0BE"/>
      </w:r>
      <w:r>
        <w:rPr>
          <w:rStyle w:val="apple-tab-span"/>
        </w:rPr>
        <w:t xml:space="preserve"> </w:t>
      </w:r>
      <w:proofErr w:type="spellStart"/>
      <w:r>
        <w:t>Квест-по</w:t>
      </w:r>
      <w:proofErr w:type="spellEnd"/>
      <w:r>
        <w:t xml:space="preserve"> городу «День знаний». </w:t>
      </w:r>
      <w:proofErr w:type="gramStart"/>
      <w:r>
        <w:t xml:space="preserve">Это еще один увлекательный </w:t>
      </w:r>
      <w:proofErr w:type="spellStart"/>
      <w:r>
        <w:t>квест</w:t>
      </w:r>
      <w:proofErr w:type="spellEnd"/>
      <w:r>
        <w:t>, в котором дети путешествуют по городу с воспитателем с помощью «Волшебного экрана» (планшета), на котором сфотографированы различные места нашего города и дети передвигаются от места к месту, находя там удивительные артефакты, которые имеют историческое значение или символизируют определенное место.</w:t>
      </w:r>
      <w:proofErr w:type="gramEnd"/>
      <w:r>
        <w:t xml:space="preserve"> Начинается оно с детского сада и в него же дети возвращаются. Этот </w:t>
      </w:r>
      <w:proofErr w:type="spellStart"/>
      <w:r>
        <w:t>квест</w:t>
      </w:r>
      <w:proofErr w:type="spellEnd"/>
      <w:r>
        <w:t xml:space="preserve"> не требует </w:t>
      </w:r>
      <w:proofErr w:type="gramStart"/>
      <w:r>
        <w:t>большого</w:t>
      </w:r>
      <w:proofErr w:type="gramEnd"/>
      <w:r>
        <w:t xml:space="preserve"> количество организаторов, т.к. весь маршрут не предполагает встреч с персонажами.</w:t>
      </w:r>
    </w:p>
    <w:p w:rsidR="003764BD" w:rsidRDefault="003764BD" w:rsidP="003764BD">
      <w:pPr>
        <w:jc w:val="both"/>
      </w:pPr>
      <w:proofErr w:type="gramStart"/>
      <w:r>
        <w:t xml:space="preserve">Можно перечислить еще множество </w:t>
      </w:r>
      <w:proofErr w:type="spellStart"/>
      <w:r>
        <w:t>квестов</w:t>
      </w:r>
      <w:proofErr w:type="spellEnd"/>
      <w:r>
        <w:t>, которые проводятся в детском саду, от самых простых и до ставших уже традиционными, но самое главное, это то, что все они помогают нам активизировать и детей, и родителей, и педагогов.</w:t>
      </w:r>
      <w:proofErr w:type="gramEnd"/>
      <w:r>
        <w:t xml:space="preserve"> Ведь любой мыслящий человек рано или поздно начинает творить. Просто иногда, чтобы подвигнуть человека к творческой деятельности, </w:t>
      </w:r>
      <w:r>
        <w:lastRenderedPageBreak/>
        <w:t xml:space="preserve">нужен некий импульс, всплеск, возможность дать человеку почувствовать себя успешным и раскрыть свои скрытые способности и таланты, а </w:t>
      </w:r>
      <w:proofErr w:type="spellStart"/>
      <w:r>
        <w:t>квест</w:t>
      </w:r>
      <w:proofErr w:type="spellEnd"/>
      <w:r>
        <w:t xml:space="preserve"> в этом очень помогает, т.к. подразумевает активность каждого участника.</w:t>
      </w:r>
    </w:p>
    <w:p w:rsidR="003764BD" w:rsidRDefault="003764BD" w:rsidP="003764BD">
      <w:pPr>
        <w:jc w:val="both"/>
      </w:pPr>
      <w:r>
        <w:t xml:space="preserve"> 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 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 К игре нужно готовиться заранее и достаточно серьезно, проявив максимум </w:t>
      </w:r>
      <w:proofErr w:type="spellStart"/>
      <w:r>
        <w:t>креатива</w:t>
      </w:r>
      <w:proofErr w:type="spellEnd"/>
      <w:r>
        <w:t xml:space="preserve">, выявить лидера. Такова развивающая роль </w:t>
      </w:r>
      <w:proofErr w:type="spellStart"/>
      <w:r>
        <w:t>квестов</w:t>
      </w:r>
      <w:proofErr w:type="spellEnd"/>
      <w:r>
        <w:t xml:space="preserve"> [5].</w:t>
      </w:r>
    </w:p>
    <w:p w:rsidR="00A9571E" w:rsidRDefault="00A9571E"/>
    <w:sectPr w:rsidR="00A9571E" w:rsidSect="00A9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4BD"/>
    <w:rsid w:val="00356DC6"/>
    <w:rsid w:val="003764BD"/>
    <w:rsid w:val="00390FB7"/>
    <w:rsid w:val="00A9571E"/>
    <w:rsid w:val="00AF2915"/>
    <w:rsid w:val="00E0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1E"/>
  </w:style>
  <w:style w:type="paragraph" w:styleId="1">
    <w:name w:val="heading 1"/>
    <w:basedOn w:val="a"/>
    <w:next w:val="a"/>
    <w:link w:val="10"/>
    <w:uiPriority w:val="9"/>
    <w:qFormat/>
    <w:rsid w:val="00376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4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764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">
    <w:name w:val="breadcrumbs"/>
    <w:basedOn w:val="a0"/>
    <w:rsid w:val="003764BD"/>
  </w:style>
  <w:style w:type="character" w:styleId="a5">
    <w:name w:val="Strong"/>
    <w:basedOn w:val="a0"/>
    <w:uiPriority w:val="22"/>
    <w:qFormat/>
    <w:rsid w:val="00376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6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764B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76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tab-span">
    <w:name w:val="apple-tab-span"/>
    <w:basedOn w:val="a0"/>
    <w:rsid w:val="003764BD"/>
  </w:style>
  <w:style w:type="paragraph" w:styleId="a7">
    <w:name w:val="Balloon Text"/>
    <w:basedOn w:val="a"/>
    <w:link w:val="a8"/>
    <w:uiPriority w:val="99"/>
    <w:semiHidden/>
    <w:unhideWhenUsed/>
    <w:rsid w:val="003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5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2017-05-01T17:54:00Z</dcterms:created>
  <dcterms:modified xsi:type="dcterms:W3CDTF">2019-12-26T18:56:00Z</dcterms:modified>
</cp:coreProperties>
</file>