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72" w:rsidRPr="0072130C" w:rsidRDefault="00794772" w:rsidP="007947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СОЦИАЛЬНОГО РАЗВИТИЯ МОСКОВСКОЙ ОБЛАСТИ</w:t>
      </w:r>
    </w:p>
    <w:p w:rsidR="00794772" w:rsidRPr="008F2AB5" w:rsidRDefault="00794772" w:rsidP="00794772">
      <w:pPr>
        <w:jc w:val="center"/>
        <w:rPr>
          <w:rFonts w:ascii="Times New Roman" w:hAnsi="Times New Roman"/>
          <w:sz w:val="28"/>
          <w:szCs w:val="28"/>
        </w:rPr>
      </w:pPr>
      <w:r w:rsidRPr="008F2AB5">
        <w:rPr>
          <w:rFonts w:ascii="Times New Roman" w:hAnsi="Times New Roman"/>
          <w:sz w:val="28"/>
          <w:szCs w:val="28"/>
        </w:rPr>
        <w:t>ГБСУ  СО МО «Сергиево-Посадский детский дом – интернат</w:t>
      </w:r>
    </w:p>
    <w:p w:rsidR="00794772" w:rsidRPr="008F2AB5" w:rsidRDefault="00794772" w:rsidP="007947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умственно </w:t>
      </w:r>
      <w:r w:rsidRPr="008F2AB5">
        <w:rPr>
          <w:rFonts w:ascii="Times New Roman" w:hAnsi="Times New Roman"/>
          <w:sz w:val="28"/>
          <w:szCs w:val="28"/>
        </w:rPr>
        <w:t xml:space="preserve"> отсталых детей «Березка»</w:t>
      </w:r>
    </w:p>
    <w:p w:rsidR="00794772" w:rsidRDefault="00794772" w:rsidP="00794772">
      <w:pPr>
        <w:rPr>
          <w:rFonts w:ascii="Arial" w:hAnsi="Arial" w:cs="Arial"/>
          <w:sz w:val="28"/>
          <w:szCs w:val="28"/>
        </w:rPr>
      </w:pPr>
    </w:p>
    <w:p w:rsidR="00794772" w:rsidRDefault="00794772" w:rsidP="00794772">
      <w:pPr>
        <w:rPr>
          <w:rFonts w:ascii="Arial" w:hAnsi="Arial" w:cs="Arial"/>
          <w:sz w:val="28"/>
          <w:szCs w:val="28"/>
        </w:rPr>
      </w:pPr>
    </w:p>
    <w:p w:rsidR="00794772" w:rsidRDefault="00794772" w:rsidP="00794772">
      <w:pPr>
        <w:rPr>
          <w:rFonts w:ascii="Arial" w:hAnsi="Arial" w:cs="Arial"/>
          <w:sz w:val="28"/>
          <w:szCs w:val="28"/>
        </w:rPr>
      </w:pPr>
    </w:p>
    <w:p w:rsidR="00794772" w:rsidRDefault="00794772" w:rsidP="00794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794772" w:rsidRDefault="00794772" w:rsidP="00794772">
      <w:pPr>
        <w:jc w:val="both"/>
        <w:rPr>
          <w:rFonts w:ascii="Arial" w:hAnsi="Arial" w:cs="Arial"/>
          <w:sz w:val="28"/>
          <w:szCs w:val="28"/>
        </w:rPr>
      </w:pPr>
    </w:p>
    <w:p w:rsidR="00794772" w:rsidRDefault="00794772" w:rsidP="00794772">
      <w:pPr>
        <w:jc w:val="both"/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Default="00794772" w:rsidP="00794772">
      <w:pPr>
        <w:jc w:val="center"/>
        <w:rPr>
          <w:rFonts w:ascii="Arial" w:hAnsi="Arial" w:cs="Arial"/>
        </w:rPr>
      </w:pPr>
    </w:p>
    <w:p w:rsidR="00794772" w:rsidRDefault="00794772" w:rsidP="00794772">
      <w:pPr>
        <w:tabs>
          <w:tab w:val="left" w:pos="181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Методическая разработка</w:t>
      </w:r>
    </w:p>
    <w:p w:rsidR="00794772" w:rsidRPr="00280FBE" w:rsidRDefault="00794772" w:rsidP="00794772">
      <w:pPr>
        <w:tabs>
          <w:tab w:val="left" w:pos="1815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Формирование навыков самообслуживания у детей с ограниченными образовательными возможностями в условиях детского дома – интерната</w:t>
      </w: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Pr="008F2AB5" w:rsidRDefault="00794772" w:rsidP="00794772">
      <w:pPr>
        <w:rPr>
          <w:rFonts w:ascii="Arial" w:hAnsi="Arial" w:cs="Arial"/>
        </w:rPr>
      </w:pPr>
    </w:p>
    <w:p w:rsidR="00794772" w:rsidRDefault="00794772" w:rsidP="00794772">
      <w:pPr>
        <w:rPr>
          <w:rFonts w:ascii="Arial" w:hAnsi="Arial" w:cs="Arial"/>
        </w:rPr>
      </w:pPr>
    </w:p>
    <w:p w:rsidR="00794772" w:rsidRDefault="00794772" w:rsidP="00794772">
      <w:pPr>
        <w:tabs>
          <w:tab w:val="left" w:pos="3885"/>
        </w:tabs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Разработала</w:t>
      </w:r>
      <w:r w:rsidRPr="00280FBE">
        <w:rPr>
          <w:rFonts w:ascii="Times New Roman" w:hAnsi="Times New Roman"/>
          <w:sz w:val="28"/>
          <w:szCs w:val="28"/>
        </w:rPr>
        <w:t xml:space="preserve"> </w:t>
      </w:r>
      <w:r w:rsidR="00EE7AD2">
        <w:rPr>
          <w:rFonts w:ascii="Times New Roman" w:hAnsi="Times New Roman"/>
          <w:sz w:val="28"/>
          <w:szCs w:val="28"/>
        </w:rPr>
        <w:t xml:space="preserve"> </w:t>
      </w:r>
      <w:r w:rsidRPr="00280FBE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</w:t>
      </w:r>
      <w:r w:rsidR="00CA70D6">
        <w:rPr>
          <w:rFonts w:ascii="Times New Roman" w:hAnsi="Times New Roman"/>
          <w:sz w:val="28"/>
          <w:szCs w:val="28"/>
        </w:rPr>
        <w:t>: Ильченко Лариса Яковлевна</w:t>
      </w:r>
    </w:p>
    <w:p w:rsidR="00794772" w:rsidRPr="00280FBE" w:rsidRDefault="00794772" w:rsidP="00794772">
      <w:pPr>
        <w:tabs>
          <w:tab w:val="left" w:pos="38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794772" w:rsidRDefault="00143CEA" w:rsidP="00143CEA">
      <w:pPr>
        <w:tabs>
          <w:tab w:val="left" w:pos="3555"/>
          <w:tab w:val="left" w:pos="67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Сергиев Посад</w:t>
      </w:r>
    </w:p>
    <w:p w:rsidR="00B37E06" w:rsidRDefault="00B37E06" w:rsidP="00B37E06">
      <w:pPr>
        <w:pStyle w:val="a5"/>
        <w:shd w:val="clear" w:color="auto" w:fill="FFFFFF"/>
        <w:spacing w:before="100" w:beforeAutospacing="1" w:after="100" w:afterAutospacing="1" w:line="405" w:lineRule="atLeast"/>
        <w:ind w:left="585"/>
        <w:rPr>
          <w:rFonts w:ascii="Arial" w:hAnsi="Arial" w:cs="Arial"/>
          <w:color w:val="000000"/>
          <w:sz w:val="27"/>
          <w:szCs w:val="27"/>
        </w:rPr>
      </w:pPr>
    </w:p>
    <w:p w:rsidR="008006DE" w:rsidRDefault="006F150B" w:rsidP="00776470">
      <w:pPr>
        <w:pStyle w:val="a5"/>
        <w:shd w:val="clear" w:color="auto" w:fill="FFFFFF"/>
        <w:spacing w:before="100" w:beforeAutospacing="1" w:after="100" w:afterAutospacing="1" w:line="405" w:lineRule="atLeast"/>
        <w:ind w:left="58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   В данной методической разработке показана система воспитания культурно – гигиенических навыков у детей с ограниченными образовательными возможностями, воспитывающихся и обучающихся в условиях детского дома – интерната. Данная разработка будет интересна воспитателям  и педагогам, а так же родителям.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</w:t>
      </w:r>
      <w:r w:rsidRPr="00D00974">
        <w:rPr>
          <w:rFonts w:ascii="Arial" w:hAnsi="Arial" w:cs="Arial"/>
          <w:color w:val="000000"/>
          <w:sz w:val="27"/>
          <w:szCs w:val="27"/>
        </w:rPr>
        <w:t>владение навыками самообслуживания (умение одеваться и раздеваться, ухаживать за собой, пользоваться туалетом, самостоятельно принимать пищу, умываться и т. п.) напрямую влияет на самооценку ребенка, является важным шагом на пути к его независимости.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развития речи, тонкой моторики и зрительно-моторной координации, а также умения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У детей с особенностями развития формирование навыков самообслуживания не происходит самопроизвольно. Обучение таким навыкам составляет целое направление работы специалистов</w:t>
      </w:r>
      <w:r w:rsidR="006F150B">
        <w:rPr>
          <w:rFonts w:ascii="Arial" w:hAnsi="Arial" w:cs="Arial"/>
          <w:color w:val="000000"/>
          <w:sz w:val="27"/>
          <w:szCs w:val="27"/>
        </w:rPr>
        <w:t>,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в основе которого лежит специальная программа, учитывающая возможности ребенка на данный момент и ориентирующая на ближайшие задачи. Только через подражание, усвоение образца навыки у таких детей не формируются, во всяком случае, полностью. Формирование навыков самообслуживания у детей с особенностями развития является для них жизненной необходимостью. </w:t>
      </w:r>
      <w:r w:rsidR="006F150B">
        <w:rPr>
          <w:rFonts w:ascii="Arial" w:hAnsi="Arial" w:cs="Arial"/>
          <w:color w:val="000000"/>
          <w:sz w:val="27"/>
          <w:szCs w:val="27"/>
        </w:rPr>
        <w:t xml:space="preserve"> И н</w:t>
      </w:r>
      <w:r w:rsidRPr="00D00974">
        <w:rPr>
          <w:rFonts w:ascii="Arial" w:hAnsi="Arial" w:cs="Arial"/>
          <w:color w:val="000000"/>
          <w:sz w:val="27"/>
          <w:szCs w:val="27"/>
        </w:rPr>
        <w:t>аша задача – помочь этим детям приобрести независимость и самостоятельность в повседневной жизни.</w:t>
      </w:r>
      <w:r w:rsidR="00C15856">
        <w:rPr>
          <w:rFonts w:ascii="Arial" w:hAnsi="Arial" w:cs="Arial"/>
          <w:color w:val="000000"/>
          <w:sz w:val="27"/>
          <w:szCs w:val="27"/>
        </w:rPr>
        <w:t xml:space="preserve">  </w:t>
      </w:r>
      <w:r w:rsidR="00767298">
        <w:rPr>
          <w:rFonts w:ascii="Arial" w:hAnsi="Arial" w:cs="Arial"/>
          <w:color w:val="000000"/>
          <w:sz w:val="27"/>
          <w:szCs w:val="27"/>
        </w:rPr>
        <w:t>Следует также учитывать, что переход к следующему этапу происходит после того, как ребенок освоил предыдущий.</w:t>
      </w:r>
    </w:p>
    <w:p w:rsidR="00C15856" w:rsidRDefault="00C15856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C15856" w:rsidRDefault="00C15856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C15856" w:rsidRDefault="00C15856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EE7AD2" w:rsidRPr="00D00974" w:rsidRDefault="00EE7AD2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lastRenderedPageBreak/>
        <w:t>Цели обучения: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достижение более высокой степени самостоятельности в освоении различных навыков самообслуживания детьми с особенностями развития;</w:t>
      </w:r>
    </w:p>
    <w:p w:rsidR="00EE7AD2" w:rsidRPr="00D00974" w:rsidRDefault="00EE7AD2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Задачи обучения: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определение текущего уровня развития данного навыка;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определение ближайших шагов;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отработка навыка внутри каждого шага; – разработка системы поощрений и контроля;</w:t>
      </w:r>
    </w:p>
    <w:p w:rsidR="00EE7AD2" w:rsidRPr="00D00974" w:rsidRDefault="00EE7AD2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Формы работы: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</w:t>
      </w:r>
      <w:proofErr w:type="gramStart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индивидуальная</w:t>
      </w:r>
      <w:proofErr w:type="gramEnd"/>
      <w:r w:rsidRPr="00D00974">
        <w:rPr>
          <w:rFonts w:ascii="Arial" w:hAnsi="Arial" w:cs="Arial"/>
          <w:color w:val="000000"/>
          <w:sz w:val="27"/>
        </w:rPr>
        <w:t> </w:t>
      </w:r>
      <w:r w:rsidRPr="00D00974">
        <w:rPr>
          <w:rFonts w:ascii="Arial" w:hAnsi="Arial" w:cs="Arial"/>
          <w:color w:val="000000"/>
          <w:sz w:val="27"/>
          <w:szCs w:val="27"/>
        </w:rPr>
        <w:t>(отрабатываются отдельные операции);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</w:t>
      </w:r>
      <w:proofErr w:type="gramStart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групповая</w:t>
      </w:r>
      <w:proofErr w:type="gramEnd"/>
      <w:r w:rsidRPr="00D00974">
        <w:rPr>
          <w:rFonts w:ascii="Arial" w:hAnsi="Arial" w:cs="Arial"/>
          <w:color w:val="000000"/>
          <w:sz w:val="27"/>
        </w:rPr>
        <w:t> </w:t>
      </w:r>
      <w:r w:rsidRPr="00D00974">
        <w:rPr>
          <w:rFonts w:ascii="Arial" w:hAnsi="Arial" w:cs="Arial"/>
          <w:color w:val="000000"/>
          <w:sz w:val="27"/>
          <w:szCs w:val="27"/>
        </w:rPr>
        <w:t>(создаются объективные условия необходимости реализации данного навыка: поведение ребенка подчиняется общему для всей группы детей правилу; кроме того, работает механизм подражания).</w:t>
      </w:r>
    </w:p>
    <w:p w:rsidR="00EE7AD2" w:rsidRPr="00D00974" w:rsidRDefault="00EE7AD2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Продолжительность одного занятия, как индивидуального, так и группового, – </w:t>
      </w:r>
      <w:r>
        <w:rPr>
          <w:rFonts w:ascii="Arial" w:hAnsi="Arial" w:cs="Arial"/>
          <w:color w:val="000000"/>
          <w:sz w:val="27"/>
          <w:szCs w:val="27"/>
        </w:rPr>
        <w:t>25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минут. Занятия проводятся 1–2 раза в неделю.</w:t>
      </w:r>
    </w:p>
    <w:p w:rsidR="008D7A67" w:rsidRPr="000B416C" w:rsidRDefault="00A2590F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</w:pPr>
      <w:bookmarkStart w:id="0" w:name="section_4"/>
      <w:bookmarkStart w:id="1" w:name="section_3"/>
      <w:r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1.</w:t>
      </w:r>
      <w:r w:rsidR="008D7A67"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Особенности формирования навыков у детей с нарушениями развития</w:t>
      </w:r>
    </w:p>
    <w:bookmarkEnd w:id="0"/>
    <w:p w:rsidR="008D7A67" w:rsidRPr="00D00974" w:rsidRDefault="00A2590F" w:rsidP="008D7A67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r w:rsidR="008D7A67" w:rsidRPr="00D00974">
        <w:rPr>
          <w:rFonts w:ascii="Arial" w:hAnsi="Arial" w:cs="Arial"/>
          <w:color w:val="000000"/>
          <w:sz w:val="27"/>
          <w:szCs w:val="27"/>
        </w:rPr>
        <w:t>Дети с выраженной (тяжелой) умственной отсталостью</w:t>
      </w:r>
    </w:p>
    <w:p w:rsidR="008D7A67" w:rsidRPr="00D00974" w:rsidRDefault="008D7A67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При работе с этой группой детей необходимо учитывать инертность психических процессов, большой латентный период между предъявляемой информацией и ответной реакцией ребенка, часто выраженные двигательные проблемы. В связи с этим формирование навыков должно проводиться в медленном темпе, с большим количеством повторов одних и тех же действий. Важно правильно подобрать позу, например, для одевания, приема пищи.</w:t>
      </w:r>
    </w:p>
    <w:p w:rsidR="008D7A67" w:rsidRPr="00D00974" w:rsidRDefault="008D7A67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lastRenderedPageBreak/>
        <w:t>Обычно с детьми такой группы на протяжении большого временного отрезка навыки отрабатываются «рука в руку» с педагогом, с максимальным привлечением внимания к происходящему: педагог помогает ребенку физически осуществить действие, направляет движения ребенка и координирует их. Например, при обучении самостоятельно есть ложкой</w:t>
      </w:r>
      <w:r w:rsidR="00EA1C70">
        <w:rPr>
          <w:rFonts w:ascii="Arial" w:hAnsi="Arial" w:cs="Arial"/>
          <w:color w:val="000000"/>
          <w:sz w:val="27"/>
          <w:szCs w:val="27"/>
        </w:rPr>
        <w:t>,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взрослый своей рукой обхватывает руку ребенка и организует правильное движение. Постепенно физическая помощь уменьшается.</w:t>
      </w:r>
    </w:p>
    <w:p w:rsidR="008D7A67" w:rsidRPr="00D00974" w:rsidRDefault="00A2590F" w:rsidP="008D7A67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  <w:r w:rsidR="008D7A67" w:rsidRPr="00D00974">
        <w:rPr>
          <w:rFonts w:ascii="Arial" w:hAnsi="Arial" w:cs="Arial"/>
          <w:color w:val="000000"/>
          <w:sz w:val="27"/>
          <w:szCs w:val="27"/>
        </w:rPr>
        <w:t>. Дети с сочетанием двух и более нарушений развития, часто с сенсорными нарушениями (слуха, зрения, чувствительности)</w:t>
      </w:r>
    </w:p>
    <w:p w:rsidR="008D7A67" w:rsidRPr="00D00974" w:rsidRDefault="008D7A67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При формировании навыков </w:t>
      </w:r>
      <w:r w:rsidR="00A2590F">
        <w:rPr>
          <w:rFonts w:ascii="Arial" w:hAnsi="Arial" w:cs="Arial"/>
          <w:color w:val="000000"/>
          <w:sz w:val="27"/>
          <w:szCs w:val="27"/>
        </w:rPr>
        <w:t xml:space="preserve">самообслуживания 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необходимо учитывать </w:t>
      </w:r>
      <w:proofErr w:type="gramStart"/>
      <w:r w:rsidRPr="00D00974">
        <w:rPr>
          <w:rFonts w:ascii="Arial" w:hAnsi="Arial" w:cs="Arial"/>
          <w:color w:val="000000"/>
          <w:sz w:val="27"/>
          <w:szCs w:val="27"/>
        </w:rPr>
        <w:t>имеющуюся</w:t>
      </w:r>
      <w:proofErr w:type="gramEnd"/>
      <w:r w:rsidRPr="00D00974">
        <w:rPr>
          <w:rFonts w:ascii="Arial" w:hAnsi="Arial" w:cs="Arial"/>
          <w:color w:val="000000"/>
          <w:sz w:val="27"/>
          <w:szCs w:val="27"/>
        </w:rPr>
        <w:t xml:space="preserve"> сенсорную </w:t>
      </w:r>
      <w:proofErr w:type="spellStart"/>
      <w:r w:rsidRPr="00D00974">
        <w:rPr>
          <w:rFonts w:ascii="Arial" w:hAnsi="Arial" w:cs="Arial"/>
          <w:color w:val="000000"/>
          <w:sz w:val="27"/>
          <w:szCs w:val="27"/>
        </w:rPr>
        <w:t>дефицитарность</w:t>
      </w:r>
      <w:proofErr w:type="spellEnd"/>
      <w:r w:rsidRPr="00D00974">
        <w:rPr>
          <w:rFonts w:ascii="Arial" w:hAnsi="Arial" w:cs="Arial"/>
          <w:color w:val="000000"/>
          <w:sz w:val="27"/>
          <w:szCs w:val="27"/>
        </w:rPr>
        <w:t>. Например, при работе со слабовидящими детьми четко структурировать пространство, использовать предметное расписание (ячейки с различными предметами-символами, обозначающими предстоящее занятие). При работе со слабослышащими детьми – активнее задействовать зрительное восприятие (картинки, пиктограммы, предметы-символы, в зависимости от того, на каком уровне находится ребенок).</w:t>
      </w:r>
    </w:p>
    <w:p w:rsidR="008D7A67" w:rsidRPr="00D00974" w:rsidRDefault="00A2590F" w:rsidP="008D7A67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  <w:r w:rsidR="008D7A67" w:rsidRPr="00D00974">
        <w:rPr>
          <w:rFonts w:ascii="Arial" w:hAnsi="Arial" w:cs="Arial"/>
          <w:color w:val="000000"/>
          <w:sz w:val="27"/>
          <w:szCs w:val="27"/>
        </w:rPr>
        <w:t>. Дети с минимальными мозговыми дисфункциями</w:t>
      </w:r>
    </w:p>
    <w:p w:rsidR="008D7A67" w:rsidRPr="00D00974" w:rsidRDefault="008D7A67" w:rsidP="008D7A67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Работа ведется по программе, представленной на предметном уровне (реальные предметы или их заместители, предметы-символы) или на символическом (расписание, составленное при помощи картинок или пиктограмм). Детей учат работать последовательно по заданной программе, контролировать каждое действие, подчинять свое поведение тем объективным требованиям, которые диктует данная ситуация.</w:t>
      </w:r>
    </w:p>
    <w:p w:rsidR="008D7A67" w:rsidRDefault="008D7A67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bookmarkEnd w:id="1"/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Уровни помощи педагога</w:t>
      </w:r>
      <w:r w:rsidRPr="00D00974">
        <w:rPr>
          <w:rFonts w:ascii="Arial" w:hAnsi="Arial" w:cs="Arial"/>
          <w:color w:val="000000"/>
          <w:sz w:val="27"/>
        </w:rPr>
        <w:t> </w:t>
      </w:r>
      <w:r w:rsidRPr="00D00974">
        <w:rPr>
          <w:rFonts w:ascii="Arial" w:hAnsi="Arial" w:cs="Arial"/>
          <w:color w:val="000000"/>
          <w:sz w:val="27"/>
          <w:szCs w:val="27"/>
        </w:rPr>
        <w:t>при работе с детьми</w:t>
      </w:r>
      <w:r w:rsidR="00A2590F">
        <w:rPr>
          <w:rFonts w:ascii="Arial" w:hAnsi="Arial" w:cs="Arial"/>
          <w:color w:val="000000"/>
          <w:sz w:val="27"/>
          <w:szCs w:val="27"/>
        </w:rPr>
        <w:t xml:space="preserve"> с  учетом их  особенностей</w:t>
      </w:r>
      <w:r w:rsidRPr="00D00974">
        <w:rPr>
          <w:rFonts w:ascii="Arial" w:hAnsi="Arial" w:cs="Arial"/>
          <w:color w:val="000000"/>
          <w:sz w:val="27"/>
          <w:szCs w:val="27"/>
        </w:rPr>
        <w:t>: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совместное действие, осуществляемое «рука в руку» с ребенком, сопровождаемое пошаговой инструкцией или комментарием действий;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lastRenderedPageBreak/>
        <w:t>– частичная помощь действием (последнее действие ребенок осуществляет сам);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педагог помогает начать действие, а продолжает и заканчивает ребенок самостоятельно при контроле взрослого;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ребенок осуществляет действие сам от начала до конца, опираясь на пошаговую речевую инструкцию педагога;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ребенок осуществляет действие сам, если программа действия выведена на предметный уровень (например, при одевании на каждом стуле лежит по одному предмету одежды в нужном порядке);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– ребенок осуществляет действие полностью самостоятельно.</w:t>
      </w:r>
    </w:p>
    <w:p w:rsidR="00EE7AD2" w:rsidRPr="000B416C" w:rsidRDefault="00A2590F" w:rsidP="00A2590F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</w:pPr>
      <w:bookmarkStart w:id="2" w:name="section_5"/>
      <w:r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2. </w:t>
      </w:r>
      <w:r w:rsidR="00EE7AD2"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Условия реализации программы</w:t>
      </w:r>
    </w:p>
    <w:bookmarkEnd w:id="2"/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При организации процесса обучения бытовым навыкам необходимы правильная организация пространства, рабочего места, наборы бытовых и специальных предметов:</w:t>
      </w:r>
    </w:p>
    <w:p w:rsidR="00EE7AD2" w:rsidRPr="00D00974" w:rsidRDefault="00A2590F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ля формирования умения самостоятельно одеваться и раздеваться</w:t>
      </w:r>
      <w:r>
        <w:rPr>
          <w:rFonts w:ascii="Arial" w:hAnsi="Arial" w:cs="Arial"/>
          <w:color w:val="000000"/>
          <w:sz w:val="27"/>
          <w:szCs w:val="27"/>
        </w:rPr>
        <w:t>: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– шкафчик с полочками для одежды и обуви, удобные для детей по высоте </w:t>
      </w:r>
      <w:proofErr w:type="spellStart"/>
      <w:r w:rsidR="00EE7AD2" w:rsidRPr="00D00974">
        <w:rPr>
          <w:rFonts w:ascii="Arial" w:hAnsi="Arial" w:cs="Arial"/>
          <w:color w:val="000000"/>
          <w:sz w:val="27"/>
          <w:szCs w:val="27"/>
        </w:rPr>
        <w:t>сиденья-банкетки</w:t>
      </w:r>
      <w:proofErr w:type="spellEnd"/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или стулья, наличие необходимой одежды (как правило, по сезону), карточки с изображением отдельных видов одежды, иллюстрированный план одевания;</w:t>
      </w:r>
    </w:p>
    <w:p w:rsidR="00EE7AD2" w:rsidRPr="00D00974" w:rsidRDefault="00A2590F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 w:rsidR="000B416C">
        <w:rPr>
          <w:rFonts w:ascii="Arial" w:hAnsi="Arial" w:cs="Arial"/>
          <w:color w:val="000000"/>
          <w:sz w:val="27"/>
          <w:szCs w:val="27"/>
        </w:rPr>
        <w:t>Д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ля формирования умения самостоятельно принимать пищу</w:t>
      </w:r>
      <w:r w:rsidR="000B416C">
        <w:rPr>
          <w:rFonts w:ascii="Arial" w:hAnsi="Arial" w:cs="Arial"/>
          <w:color w:val="000000"/>
          <w:sz w:val="27"/>
          <w:szCs w:val="27"/>
        </w:rPr>
        <w:t>: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– большие непромокаемые фартуки</w:t>
      </w:r>
      <w:r w:rsidR="00600904">
        <w:rPr>
          <w:rFonts w:ascii="Arial" w:hAnsi="Arial" w:cs="Arial"/>
          <w:color w:val="000000"/>
          <w:sz w:val="27"/>
          <w:szCs w:val="27"/>
        </w:rPr>
        <w:t xml:space="preserve">, 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ложки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тарелки на присосках с одним более высоким краем (желательно)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кружки с двумя ручками</w:t>
      </w:r>
      <w:r w:rsidR="000B416C">
        <w:rPr>
          <w:rFonts w:ascii="Arial" w:hAnsi="Arial" w:cs="Arial"/>
          <w:color w:val="000000"/>
          <w:sz w:val="27"/>
          <w:szCs w:val="27"/>
        </w:rPr>
        <w:t xml:space="preserve"> (желательно)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соответствующий высоте стола стул и подставка под ноги (чтобы ребенок во время еды не болтал ногами, а имел опору)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карточки с изображением отдельных видов еды</w:t>
      </w:r>
      <w:r w:rsidR="000B416C">
        <w:rPr>
          <w:rFonts w:ascii="Arial" w:hAnsi="Arial" w:cs="Arial"/>
          <w:color w:val="000000"/>
          <w:sz w:val="27"/>
          <w:szCs w:val="27"/>
        </w:rPr>
        <w:t xml:space="preserve"> и посуды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;</w:t>
      </w:r>
      <w:proofErr w:type="gramEnd"/>
    </w:p>
    <w:p w:rsidR="00EE7AD2" w:rsidRPr="00D00974" w:rsidRDefault="000B416C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ля формирования умения пользования туалетом</w:t>
      </w:r>
      <w:r>
        <w:rPr>
          <w:rFonts w:ascii="Arial" w:hAnsi="Arial" w:cs="Arial"/>
          <w:color w:val="000000"/>
          <w:sz w:val="27"/>
          <w:szCs w:val="27"/>
        </w:rPr>
        <w:t>: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– ручки, прикрепленные к боковой стене, помогающие ребенку вставать и садиться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подставка под ноги, необходимая для опоры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набор разных сидений для унитаза;</w:t>
      </w:r>
    </w:p>
    <w:p w:rsidR="00EE7AD2" w:rsidRPr="00D00974" w:rsidRDefault="000B416C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4.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>ля формирования умения умываться и ухаживать за собой – набор умывальных принадлежностей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легко открывающиеся ручки крана</w:t>
      </w:r>
      <w:r w:rsidR="00600904">
        <w:rPr>
          <w:rFonts w:ascii="Arial" w:hAnsi="Arial" w:cs="Arial"/>
          <w:color w:val="000000"/>
          <w:sz w:val="27"/>
          <w:szCs w:val="27"/>
        </w:rPr>
        <w:t>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зеркало на высоте, соответствующей росту ребенка.</w:t>
      </w:r>
    </w:p>
    <w:p w:rsidR="00EE7AD2" w:rsidRPr="000B416C" w:rsidRDefault="000B416C" w:rsidP="000B416C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</w:pPr>
      <w:bookmarkStart w:id="3" w:name="section_6"/>
      <w:r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3. </w:t>
      </w:r>
      <w:r w:rsidR="00EE7AD2"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Основные проблемы, возникающие во время обучения навыкам самообслуживания, и возможные пути их решения</w:t>
      </w:r>
    </w:p>
    <w:bookmarkEnd w:id="3"/>
    <w:p w:rsidR="00EE7AD2" w:rsidRPr="00D00974" w:rsidRDefault="00EE7AD2" w:rsidP="000B416C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1. Низкая мотивация ребенка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Пути коррекции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Создание мотива и его постоянное подкрепление: «Как только оденешься, пойдем </w:t>
      </w:r>
      <w:r w:rsidR="000B416C">
        <w:rPr>
          <w:rFonts w:ascii="Arial" w:hAnsi="Arial" w:cs="Arial"/>
          <w:color w:val="000000"/>
          <w:sz w:val="27"/>
          <w:szCs w:val="27"/>
        </w:rPr>
        <w:t>играть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» или «Надевай сам </w:t>
      </w:r>
      <w:r w:rsidR="000B416C">
        <w:rPr>
          <w:rFonts w:ascii="Arial" w:hAnsi="Arial" w:cs="Arial"/>
          <w:color w:val="000000"/>
          <w:sz w:val="27"/>
          <w:szCs w:val="27"/>
        </w:rPr>
        <w:t>кофту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(брюки и т. д.) и пойдем пускать пузыри». Педагог ставит перед ребенком задачу и терпеливо ждет, когда ребенок будет ее решать, побуждая к действию словами и жестами.</w:t>
      </w:r>
    </w:p>
    <w:p w:rsidR="00EE7AD2" w:rsidRPr="00D00974" w:rsidRDefault="000B416C" w:rsidP="000B416C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2</w:t>
      </w:r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 Трудности, связанные с нарушением двигательной сферы (проблемы удержания позы, координации, нарушений мелкой моторики и т. д.)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Пути коррекции</w:t>
      </w:r>
    </w:p>
    <w:p w:rsidR="000B416C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Педагог вместе со специалистом подбирает для ребенка правильную позу</w:t>
      </w:r>
      <w:r w:rsidR="000B416C">
        <w:rPr>
          <w:rFonts w:ascii="Arial" w:hAnsi="Arial" w:cs="Arial"/>
          <w:color w:val="000000"/>
          <w:sz w:val="27"/>
          <w:szCs w:val="27"/>
        </w:rPr>
        <w:t>.</w:t>
      </w:r>
    </w:p>
    <w:p w:rsidR="00EE7AD2" w:rsidRPr="00D00974" w:rsidRDefault="000B416C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3</w:t>
      </w:r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 </w:t>
      </w:r>
      <w:proofErr w:type="gramStart"/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У ребенка нет нарушений в двигательной сфере, но есть трудности, связанные с </w:t>
      </w:r>
      <w:proofErr w:type="spellStart"/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несформированностью</w:t>
      </w:r>
      <w:proofErr w:type="spellEnd"/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схемы тела и особенностями межполушарного взаимодействия (частичное игнорирование полей зрения, не сформирована полностью схема тела, верхняя половина тела «изолирована» от нижней, не сформированы перекрестные движения).</w:t>
      </w:r>
      <w:proofErr w:type="gramEnd"/>
      <w:r w:rsidR="00EE7AD2"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Например, ребенок не использует руки при надевании ботинок, не продевает ноги в брюки.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Пути коррекции</w:t>
      </w:r>
    </w:p>
    <w:p w:rsidR="00EE7AD2" w:rsidRPr="00D00974" w:rsidRDefault="000B416C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Занятия,</w:t>
      </w:r>
      <w:r w:rsidR="00EE7AD2" w:rsidRPr="00D00974">
        <w:rPr>
          <w:rFonts w:ascii="Arial" w:hAnsi="Arial" w:cs="Arial"/>
          <w:color w:val="000000"/>
          <w:sz w:val="27"/>
          <w:szCs w:val="27"/>
        </w:rPr>
        <w:t xml:space="preserve"> направленные на формирование схемы тела, развитие зрительно-моторной координации, координированную работу рук и ног.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Занятия направлены на привлечение внимания к ногам или рукам, на взаимодействие рук и ног (сенсорная стимуляция ног и рук, перешагивание, </w:t>
      </w:r>
      <w:proofErr w:type="spellStart"/>
      <w:r w:rsidRPr="00D00974">
        <w:rPr>
          <w:rFonts w:ascii="Arial" w:hAnsi="Arial" w:cs="Arial"/>
          <w:color w:val="000000"/>
          <w:sz w:val="27"/>
          <w:szCs w:val="27"/>
        </w:rPr>
        <w:t>пролезание</w:t>
      </w:r>
      <w:proofErr w:type="spellEnd"/>
      <w:r w:rsidRPr="00D00974">
        <w:rPr>
          <w:rFonts w:ascii="Arial" w:hAnsi="Arial" w:cs="Arial"/>
          <w:color w:val="000000"/>
          <w:sz w:val="27"/>
          <w:szCs w:val="27"/>
        </w:rPr>
        <w:t xml:space="preserve"> в обруч ногами, стимуляция хватательной функции, дифференцированных движений руками).</w:t>
      </w:r>
    </w:p>
    <w:p w:rsidR="00893CA9" w:rsidRPr="000B416C" w:rsidRDefault="000B416C" w:rsidP="008006DE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</w:pPr>
      <w:bookmarkStart w:id="4" w:name="section_7"/>
      <w:r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4. </w:t>
      </w:r>
      <w:r w:rsidR="00C65C12"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Этапы привития навыков </w:t>
      </w:r>
      <w:r w:rsidR="00EE7AD2" w:rsidRPr="000B416C"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самообслуживания</w:t>
      </w:r>
    </w:p>
    <w:bookmarkEnd w:id="4"/>
    <w:p w:rsidR="00EE7AD2" w:rsidRPr="000B416C" w:rsidRDefault="008006DE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0B416C">
        <w:rPr>
          <w:rFonts w:ascii="Arial" w:hAnsi="Arial" w:cs="Arial"/>
          <w:b/>
          <w:color w:val="000000"/>
          <w:sz w:val="27"/>
          <w:szCs w:val="27"/>
        </w:rPr>
        <w:t>Санитарно – гигиенические навыки</w:t>
      </w:r>
    </w:p>
    <w:p w:rsidR="004E1158" w:rsidRPr="000B416C" w:rsidRDefault="008006DE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0B416C">
        <w:rPr>
          <w:rFonts w:ascii="Arial" w:hAnsi="Arial" w:cs="Arial"/>
          <w:color w:val="000000"/>
          <w:sz w:val="27"/>
          <w:szCs w:val="27"/>
          <w:u w:val="single"/>
        </w:rPr>
        <w:t>1.Мытье рук</w:t>
      </w:r>
    </w:p>
    <w:p w:rsidR="00893CA9" w:rsidRPr="00F23A10" w:rsidRDefault="00F23A10" w:rsidP="00F23A10">
      <w:pPr>
        <w:pStyle w:val="a5"/>
        <w:numPr>
          <w:ilvl w:val="0"/>
          <w:numId w:val="11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 w:rsidRPr="00F23A10">
        <w:rPr>
          <w:rFonts w:ascii="Arial" w:hAnsi="Arial" w:cs="Arial"/>
          <w:color w:val="000000"/>
          <w:sz w:val="27"/>
          <w:szCs w:val="27"/>
        </w:rPr>
        <w:t>у</w:t>
      </w:r>
      <w:r w:rsidR="00893CA9" w:rsidRPr="00F23A10">
        <w:rPr>
          <w:rFonts w:ascii="Arial" w:hAnsi="Arial" w:cs="Arial"/>
          <w:color w:val="000000"/>
          <w:sz w:val="27"/>
          <w:szCs w:val="27"/>
        </w:rPr>
        <w:t>чи</w:t>
      </w:r>
      <w:r w:rsidRPr="00F23A10">
        <w:rPr>
          <w:rFonts w:ascii="Arial" w:hAnsi="Arial" w:cs="Arial"/>
          <w:color w:val="000000"/>
          <w:sz w:val="27"/>
          <w:szCs w:val="27"/>
        </w:rPr>
        <w:t>ть</w:t>
      </w:r>
      <w:r w:rsidR="00893CA9" w:rsidRPr="00F23A10">
        <w:rPr>
          <w:rFonts w:ascii="Arial" w:hAnsi="Arial" w:cs="Arial"/>
          <w:color w:val="000000"/>
          <w:sz w:val="27"/>
          <w:szCs w:val="27"/>
        </w:rPr>
        <w:t xml:space="preserve"> детей подводить руки под струю воды и </w:t>
      </w:r>
      <w:r w:rsidRPr="00F23A10">
        <w:rPr>
          <w:rFonts w:ascii="Arial" w:hAnsi="Arial" w:cs="Arial"/>
          <w:color w:val="000000"/>
          <w:sz w:val="27"/>
          <w:szCs w:val="27"/>
        </w:rPr>
        <w:t>пра</w:t>
      </w:r>
      <w:r w:rsidR="00893CA9" w:rsidRPr="00F23A10">
        <w:rPr>
          <w:rFonts w:ascii="Arial" w:hAnsi="Arial" w:cs="Arial"/>
          <w:color w:val="000000"/>
          <w:sz w:val="27"/>
          <w:szCs w:val="27"/>
        </w:rPr>
        <w:t>вильно мочить руки</w:t>
      </w:r>
      <w:r w:rsidRPr="00F23A10">
        <w:rPr>
          <w:rFonts w:ascii="Arial" w:hAnsi="Arial" w:cs="Arial"/>
          <w:color w:val="000000"/>
          <w:sz w:val="27"/>
          <w:szCs w:val="27"/>
        </w:rPr>
        <w:t>;</w:t>
      </w:r>
      <w:r w:rsidR="00893CA9" w:rsidRPr="00F23A10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893CA9" w:rsidRPr="00F23A10" w:rsidRDefault="00F23A10" w:rsidP="00F23A10">
      <w:pPr>
        <w:pStyle w:val="a5"/>
        <w:numPr>
          <w:ilvl w:val="0"/>
          <w:numId w:val="11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</w:t>
      </w:r>
      <w:r w:rsidR="00893CA9" w:rsidRPr="00F23A10">
        <w:rPr>
          <w:rFonts w:ascii="Arial" w:hAnsi="Arial" w:cs="Arial"/>
          <w:color w:val="000000"/>
          <w:sz w:val="27"/>
          <w:szCs w:val="27"/>
        </w:rPr>
        <w:t>чить брать мыло и намыливать руки до появления пены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3CA9" w:rsidRDefault="00096479" w:rsidP="00893CA9">
      <w:pPr>
        <w:pStyle w:val="a5"/>
        <w:numPr>
          <w:ilvl w:val="0"/>
          <w:numId w:val="2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</w:t>
      </w:r>
      <w:r w:rsidR="00893CA9">
        <w:rPr>
          <w:rFonts w:ascii="Arial" w:hAnsi="Arial" w:cs="Arial"/>
          <w:color w:val="000000"/>
          <w:sz w:val="27"/>
          <w:szCs w:val="27"/>
        </w:rPr>
        <w:t>ыть руки с тыльной стороны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3CA9" w:rsidRDefault="00096479" w:rsidP="00893CA9">
      <w:pPr>
        <w:pStyle w:val="a5"/>
        <w:numPr>
          <w:ilvl w:val="0"/>
          <w:numId w:val="2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</w:t>
      </w:r>
      <w:r w:rsidR="00893CA9">
        <w:rPr>
          <w:rFonts w:ascii="Arial" w:hAnsi="Arial" w:cs="Arial"/>
          <w:color w:val="000000"/>
          <w:sz w:val="27"/>
          <w:szCs w:val="27"/>
        </w:rPr>
        <w:t>мывать мыльную пену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3CA9" w:rsidRDefault="00096479" w:rsidP="00893CA9">
      <w:pPr>
        <w:pStyle w:val="a5"/>
        <w:numPr>
          <w:ilvl w:val="0"/>
          <w:numId w:val="2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</w:t>
      </w:r>
      <w:r w:rsidR="00893CA9">
        <w:rPr>
          <w:rFonts w:ascii="Arial" w:hAnsi="Arial" w:cs="Arial"/>
          <w:color w:val="000000"/>
          <w:sz w:val="27"/>
          <w:szCs w:val="27"/>
        </w:rPr>
        <w:t>роверить качество мытья рук: нет ли грязи и пены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3CA9" w:rsidRDefault="00096479" w:rsidP="00893CA9">
      <w:pPr>
        <w:pStyle w:val="a5"/>
        <w:numPr>
          <w:ilvl w:val="0"/>
          <w:numId w:val="2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</w:t>
      </w:r>
      <w:r w:rsidR="00893CA9">
        <w:rPr>
          <w:rFonts w:ascii="Arial" w:hAnsi="Arial" w:cs="Arial"/>
          <w:color w:val="000000"/>
          <w:sz w:val="27"/>
          <w:szCs w:val="27"/>
        </w:rPr>
        <w:t>тжимать руки после мытья, складывая их «замочком»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3CA9" w:rsidRDefault="00096479" w:rsidP="00893CA9">
      <w:pPr>
        <w:pStyle w:val="a5"/>
        <w:numPr>
          <w:ilvl w:val="0"/>
          <w:numId w:val="2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</w:t>
      </w:r>
      <w:r w:rsidR="00893CA9">
        <w:rPr>
          <w:rFonts w:ascii="Arial" w:hAnsi="Arial" w:cs="Arial"/>
          <w:color w:val="000000"/>
          <w:sz w:val="27"/>
          <w:szCs w:val="27"/>
        </w:rPr>
        <w:t>ыть руки перед едой и по мере загрязнения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96479" w:rsidRDefault="00096479" w:rsidP="00096479">
      <w:pPr>
        <w:pStyle w:val="a5"/>
        <w:shd w:val="clear" w:color="auto" w:fill="FFFFFF"/>
        <w:spacing w:after="150" w:line="405" w:lineRule="atLeast"/>
        <w:ind w:left="1069"/>
        <w:rPr>
          <w:rFonts w:ascii="Arial" w:hAnsi="Arial" w:cs="Arial"/>
          <w:color w:val="000000"/>
          <w:sz w:val="27"/>
          <w:szCs w:val="27"/>
        </w:rPr>
      </w:pPr>
    </w:p>
    <w:p w:rsidR="004E1158" w:rsidRPr="00096479" w:rsidRDefault="008006DE" w:rsidP="00096479">
      <w:pPr>
        <w:pStyle w:val="a5"/>
        <w:numPr>
          <w:ilvl w:val="0"/>
          <w:numId w:val="12"/>
        </w:num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096479">
        <w:rPr>
          <w:rFonts w:ascii="Arial" w:hAnsi="Arial" w:cs="Arial"/>
          <w:color w:val="000000"/>
          <w:sz w:val="27"/>
          <w:szCs w:val="27"/>
          <w:u w:val="single"/>
        </w:rPr>
        <w:t>Умывание</w:t>
      </w:r>
    </w:p>
    <w:p w:rsidR="004E1158" w:rsidRDefault="00096479" w:rsidP="00C15856">
      <w:pPr>
        <w:pStyle w:val="a5"/>
        <w:numPr>
          <w:ilvl w:val="0"/>
          <w:numId w:val="3"/>
        </w:numPr>
        <w:shd w:val="clear" w:color="auto" w:fill="FFFFFF"/>
        <w:spacing w:after="150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</w:t>
      </w:r>
      <w:r w:rsidR="004E1158">
        <w:rPr>
          <w:rFonts w:ascii="Arial" w:hAnsi="Arial" w:cs="Arial"/>
          <w:color w:val="000000"/>
          <w:sz w:val="27"/>
          <w:szCs w:val="27"/>
        </w:rPr>
        <w:t>абирать в ладони воды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4E1158" w:rsidRDefault="00096479" w:rsidP="00C15856">
      <w:pPr>
        <w:pStyle w:val="a5"/>
        <w:numPr>
          <w:ilvl w:val="0"/>
          <w:numId w:val="3"/>
        </w:numPr>
        <w:shd w:val="clear" w:color="auto" w:fill="FFFFFF"/>
        <w:spacing w:after="150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</w:t>
      </w:r>
      <w:r w:rsidR="004E1158">
        <w:rPr>
          <w:rFonts w:ascii="Arial" w:hAnsi="Arial" w:cs="Arial"/>
          <w:color w:val="000000"/>
          <w:sz w:val="27"/>
          <w:szCs w:val="27"/>
        </w:rPr>
        <w:t>аклониться над раковиной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4E1158" w:rsidRDefault="00096479" w:rsidP="00C15856">
      <w:pPr>
        <w:pStyle w:val="a5"/>
        <w:numPr>
          <w:ilvl w:val="0"/>
          <w:numId w:val="3"/>
        </w:numPr>
        <w:shd w:val="clear" w:color="auto" w:fill="FFFFFF"/>
        <w:spacing w:after="150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</w:t>
      </w:r>
      <w:r w:rsidR="004E1158">
        <w:rPr>
          <w:rFonts w:ascii="Arial" w:hAnsi="Arial" w:cs="Arial"/>
          <w:color w:val="000000"/>
          <w:sz w:val="27"/>
          <w:szCs w:val="27"/>
        </w:rPr>
        <w:t>мочить водой лоб, глаза, щеки, чисто вымыть нос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096479" w:rsidRDefault="00096479" w:rsidP="00C15856">
      <w:pPr>
        <w:pStyle w:val="a5"/>
        <w:numPr>
          <w:ilvl w:val="0"/>
          <w:numId w:val="3"/>
        </w:numPr>
        <w:shd w:val="clear" w:color="auto" w:fill="FFFFFF"/>
        <w:spacing w:after="150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</w:t>
      </w:r>
      <w:r w:rsidR="004E1158">
        <w:rPr>
          <w:rFonts w:ascii="Arial" w:hAnsi="Arial" w:cs="Arial"/>
          <w:color w:val="000000"/>
          <w:sz w:val="27"/>
          <w:szCs w:val="27"/>
        </w:rPr>
        <w:t>полоснуть лицо чистой водой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C15856" w:rsidRPr="00600904" w:rsidRDefault="00C15856" w:rsidP="00C15856">
      <w:pPr>
        <w:pStyle w:val="a5"/>
        <w:shd w:val="clear" w:color="auto" w:fill="FFFFFF"/>
        <w:spacing w:after="150" w:line="405" w:lineRule="atLeast"/>
        <w:ind w:left="1080"/>
        <w:jc w:val="both"/>
        <w:rPr>
          <w:rFonts w:ascii="Arial" w:hAnsi="Arial" w:cs="Arial"/>
          <w:color w:val="000000"/>
          <w:sz w:val="27"/>
          <w:szCs w:val="27"/>
        </w:rPr>
      </w:pPr>
    </w:p>
    <w:p w:rsidR="008006DE" w:rsidRPr="00096479" w:rsidRDefault="004E1158" w:rsidP="00096479">
      <w:pPr>
        <w:pStyle w:val="a5"/>
        <w:shd w:val="clear" w:color="auto" w:fill="FFFFFF"/>
        <w:spacing w:after="150" w:line="405" w:lineRule="atLeast"/>
        <w:ind w:left="108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096479">
        <w:rPr>
          <w:rFonts w:ascii="Arial" w:hAnsi="Arial" w:cs="Arial"/>
          <w:color w:val="000000"/>
          <w:sz w:val="27"/>
          <w:szCs w:val="27"/>
          <w:u w:val="single"/>
        </w:rPr>
        <w:t xml:space="preserve">3. </w:t>
      </w:r>
      <w:r w:rsidR="008006DE" w:rsidRPr="00096479">
        <w:rPr>
          <w:rFonts w:ascii="Arial" w:hAnsi="Arial" w:cs="Arial"/>
          <w:color w:val="000000"/>
          <w:sz w:val="27"/>
          <w:szCs w:val="27"/>
          <w:u w:val="single"/>
        </w:rPr>
        <w:t>Чистка зубов</w:t>
      </w:r>
    </w:p>
    <w:p w:rsidR="008006DE" w:rsidRPr="00C15856" w:rsidRDefault="000214FE" w:rsidP="00C15856">
      <w:pPr>
        <w:pStyle w:val="a5"/>
        <w:numPr>
          <w:ilvl w:val="0"/>
          <w:numId w:val="28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 w:rsidRPr="00C15856">
        <w:rPr>
          <w:rFonts w:ascii="Arial" w:hAnsi="Arial" w:cs="Arial"/>
          <w:color w:val="000000"/>
          <w:sz w:val="27"/>
          <w:szCs w:val="27"/>
        </w:rPr>
        <w:t>мытье рук</w:t>
      </w:r>
      <w:r w:rsidR="00937357" w:rsidRPr="00C15856">
        <w:rPr>
          <w:rFonts w:ascii="Arial" w:hAnsi="Arial" w:cs="Arial"/>
          <w:color w:val="000000"/>
          <w:sz w:val="27"/>
          <w:szCs w:val="27"/>
        </w:rPr>
        <w:t>;</w:t>
      </w:r>
    </w:p>
    <w:p w:rsidR="000214FE" w:rsidRDefault="000214FE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полоскание рта водой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0214FE" w:rsidRDefault="000214FE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мытье щетки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12183" w:rsidRDefault="00412183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нанесение зубной пасты на головку щетки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12183" w:rsidRDefault="00412183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чистка зубов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12183" w:rsidRDefault="00412183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полоскание рта водой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12183" w:rsidRDefault="00412183" w:rsidP="00C15856">
      <w:pPr>
        <w:pStyle w:val="a5"/>
        <w:numPr>
          <w:ilvl w:val="2"/>
          <w:numId w:val="16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мытье зубной щетки и хранение</w:t>
      </w:r>
      <w:r w:rsidR="00937357">
        <w:rPr>
          <w:rFonts w:ascii="Arial" w:hAnsi="Arial" w:cs="Arial"/>
          <w:color w:val="000000"/>
          <w:sz w:val="27"/>
          <w:szCs w:val="27"/>
        </w:rPr>
        <w:t>.</w:t>
      </w:r>
    </w:p>
    <w:p w:rsidR="00937357" w:rsidRDefault="00937357" w:rsidP="00C15856">
      <w:pPr>
        <w:pStyle w:val="a5"/>
        <w:shd w:val="clear" w:color="auto" w:fill="FFFFFF"/>
        <w:spacing w:after="150" w:line="405" w:lineRule="atLeast"/>
        <w:ind w:left="2160"/>
        <w:rPr>
          <w:rFonts w:ascii="Arial" w:hAnsi="Arial" w:cs="Arial"/>
          <w:color w:val="000000"/>
          <w:sz w:val="27"/>
          <w:szCs w:val="27"/>
        </w:rPr>
      </w:pPr>
    </w:p>
    <w:p w:rsidR="008006DE" w:rsidRDefault="008006DE" w:rsidP="00937357">
      <w:pPr>
        <w:pStyle w:val="a5"/>
        <w:shd w:val="clear" w:color="auto" w:fill="FFFFFF"/>
        <w:spacing w:after="150" w:line="405" w:lineRule="atLeast"/>
        <w:ind w:left="108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937357">
        <w:rPr>
          <w:rFonts w:ascii="Arial" w:hAnsi="Arial" w:cs="Arial"/>
          <w:color w:val="000000"/>
          <w:sz w:val="27"/>
          <w:szCs w:val="27"/>
          <w:u w:val="single"/>
        </w:rPr>
        <w:t>4. Пользование полотенцем</w:t>
      </w:r>
    </w:p>
    <w:p w:rsidR="00C15856" w:rsidRPr="00937357" w:rsidRDefault="00C15856" w:rsidP="00937357">
      <w:pPr>
        <w:pStyle w:val="a5"/>
        <w:shd w:val="clear" w:color="auto" w:fill="FFFFFF"/>
        <w:spacing w:after="150" w:line="405" w:lineRule="atLeast"/>
        <w:ind w:left="108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</w:p>
    <w:p w:rsidR="004E1158" w:rsidRPr="00937357" w:rsidRDefault="004E1158" w:rsidP="00937357">
      <w:pPr>
        <w:pStyle w:val="a5"/>
        <w:numPr>
          <w:ilvl w:val="0"/>
          <w:numId w:val="18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 w:rsidRPr="00937357">
        <w:rPr>
          <w:rFonts w:ascii="Arial" w:hAnsi="Arial" w:cs="Arial"/>
          <w:color w:val="000000"/>
          <w:sz w:val="27"/>
          <w:szCs w:val="27"/>
        </w:rPr>
        <w:t>находить свое полотенце среди многих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E1158" w:rsidRDefault="004E1158" w:rsidP="00937357">
      <w:pPr>
        <w:pStyle w:val="a5"/>
        <w:numPr>
          <w:ilvl w:val="0"/>
          <w:numId w:val="18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самостоятельно вешать и снимать свое полотенце</w:t>
      </w:r>
      <w:r w:rsidR="00937357">
        <w:rPr>
          <w:rFonts w:ascii="Arial" w:hAnsi="Arial" w:cs="Arial"/>
          <w:color w:val="000000"/>
          <w:sz w:val="27"/>
          <w:szCs w:val="27"/>
        </w:rPr>
        <w:t>;</w:t>
      </w:r>
    </w:p>
    <w:p w:rsidR="004E1158" w:rsidRDefault="004E1158" w:rsidP="00937357">
      <w:pPr>
        <w:pStyle w:val="a5"/>
        <w:numPr>
          <w:ilvl w:val="0"/>
          <w:numId w:val="18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расправлять на ладонях полотенце и сухо вытирать лицо и руки</w:t>
      </w:r>
      <w:r w:rsidR="00937357">
        <w:rPr>
          <w:rFonts w:ascii="Arial" w:hAnsi="Arial" w:cs="Arial"/>
          <w:color w:val="000000"/>
          <w:sz w:val="27"/>
          <w:szCs w:val="27"/>
        </w:rPr>
        <w:t>.</w:t>
      </w:r>
    </w:p>
    <w:p w:rsidR="008006DE" w:rsidRDefault="008006DE" w:rsidP="004E1158">
      <w:pPr>
        <w:pStyle w:val="a5"/>
        <w:shd w:val="clear" w:color="auto" w:fill="FFFFFF"/>
        <w:spacing w:after="150" w:line="405" w:lineRule="atLeast"/>
        <w:ind w:left="1080"/>
        <w:rPr>
          <w:rFonts w:ascii="Arial" w:hAnsi="Arial" w:cs="Arial"/>
          <w:color w:val="000000"/>
          <w:sz w:val="27"/>
          <w:szCs w:val="27"/>
        </w:rPr>
      </w:pPr>
    </w:p>
    <w:p w:rsidR="008006DE" w:rsidRPr="00F85BBD" w:rsidRDefault="008006DE" w:rsidP="00F85BBD">
      <w:pPr>
        <w:pStyle w:val="a5"/>
        <w:shd w:val="clear" w:color="auto" w:fill="FFFFFF"/>
        <w:tabs>
          <w:tab w:val="left" w:pos="3600"/>
        </w:tabs>
        <w:spacing w:after="150" w:line="405" w:lineRule="atLeast"/>
        <w:ind w:left="108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937357">
        <w:rPr>
          <w:rFonts w:ascii="Arial" w:hAnsi="Arial" w:cs="Arial"/>
          <w:color w:val="000000"/>
          <w:sz w:val="27"/>
          <w:szCs w:val="27"/>
          <w:u w:val="single"/>
        </w:rPr>
        <w:t>5</w:t>
      </w:r>
      <w:r w:rsidR="00937357" w:rsidRPr="00937357">
        <w:rPr>
          <w:rFonts w:ascii="Arial" w:hAnsi="Arial" w:cs="Arial"/>
          <w:color w:val="000000"/>
          <w:sz w:val="27"/>
          <w:szCs w:val="27"/>
          <w:u w:val="single"/>
        </w:rPr>
        <w:t>.</w:t>
      </w:r>
      <w:r w:rsidRPr="00937357">
        <w:rPr>
          <w:rFonts w:ascii="Arial" w:hAnsi="Arial" w:cs="Arial"/>
          <w:color w:val="000000"/>
          <w:sz w:val="27"/>
          <w:szCs w:val="27"/>
          <w:u w:val="single"/>
        </w:rPr>
        <w:t xml:space="preserve"> Пользование туалетом</w:t>
      </w:r>
    </w:p>
    <w:p w:rsidR="008006DE" w:rsidRPr="00D00974" w:rsidRDefault="008006DE" w:rsidP="008006DE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Важно, чтобы физиологические процессы (опорожнение мочевого пузыря и кишечника) носили регулярный характер, т. е. чтобы у ребенка был регулярный стул и в течение дня он мог быть достаточно долго сухим (более часа). Также необходимо, чтобы ребенок осознавал, что из него что-то выходит наружу, и сообщал об этом взрослому жестом или словом. Если эти простейшие навыки полностью или частично не сформированы, предлагаются следующие действия:</w:t>
      </w:r>
    </w:p>
    <w:p w:rsidR="008006DE" w:rsidRPr="00D00974" w:rsidRDefault="008006DE" w:rsidP="008006DE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1. Необходимо, чтобы ребенок проводил часть дня без </w:t>
      </w:r>
      <w:proofErr w:type="spellStart"/>
      <w:r w:rsidRPr="00D00974">
        <w:rPr>
          <w:rFonts w:ascii="Arial" w:hAnsi="Arial" w:cs="Arial"/>
          <w:color w:val="000000"/>
          <w:sz w:val="27"/>
          <w:szCs w:val="27"/>
        </w:rPr>
        <w:t>памперсов</w:t>
      </w:r>
      <w:proofErr w:type="spellEnd"/>
      <w:r w:rsidRPr="00D00974">
        <w:rPr>
          <w:rFonts w:ascii="Arial" w:hAnsi="Arial" w:cs="Arial"/>
          <w:color w:val="000000"/>
          <w:sz w:val="27"/>
          <w:szCs w:val="27"/>
        </w:rPr>
        <w:t>.</w:t>
      </w:r>
    </w:p>
    <w:p w:rsidR="008006DE" w:rsidRPr="00D00974" w:rsidRDefault="008006DE" w:rsidP="008006DE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2. </w:t>
      </w:r>
      <w:r w:rsidR="00261679">
        <w:rPr>
          <w:rFonts w:ascii="Arial" w:hAnsi="Arial" w:cs="Arial"/>
          <w:color w:val="000000"/>
          <w:sz w:val="27"/>
          <w:szCs w:val="27"/>
        </w:rPr>
        <w:t>Воспитатель должен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обозначать словами соответствующие </w:t>
      </w:r>
      <w:r w:rsidR="00261679">
        <w:rPr>
          <w:rFonts w:ascii="Arial" w:hAnsi="Arial" w:cs="Arial"/>
          <w:color w:val="000000"/>
          <w:sz w:val="27"/>
          <w:szCs w:val="27"/>
        </w:rPr>
        <w:t xml:space="preserve">  </w:t>
      </w:r>
      <w:r w:rsidRPr="00D00974">
        <w:rPr>
          <w:rFonts w:ascii="Arial" w:hAnsi="Arial" w:cs="Arial"/>
          <w:color w:val="000000"/>
          <w:sz w:val="27"/>
          <w:szCs w:val="27"/>
        </w:rPr>
        <w:t>действия: «пи-пи», «а-а».</w:t>
      </w:r>
    </w:p>
    <w:p w:rsidR="008006DE" w:rsidRPr="00D00974" w:rsidRDefault="008006DE" w:rsidP="008006DE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3. Дать возможность ребенку привыкнуть к горшку.</w:t>
      </w:r>
    </w:p>
    <w:p w:rsidR="008006DE" w:rsidRDefault="008006DE" w:rsidP="008006DE">
      <w:pPr>
        <w:pStyle w:val="a5"/>
        <w:shd w:val="clear" w:color="auto" w:fill="FFFFFF"/>
        <w:tabs>
          <w:tab w:val="left" w:pos="3600"/>
        </w:tabs>
        <w:spacing w:after="150" w:line="405" w:lineRule="atLeast"/>
        <w:ind w:left="1080"/>
        <w:rPr>
          <w:rFonts w:ascii="Arial" w:hAnsi="Arial" w:cs="Arial"/>
          <w:color w:val="000000"/>
          <w:sz w:val="27"/>
          <w:szCs w:val="27"/>
        </w:rPr>
      </w:pPr>
    </w:p>
    <w:p w:rsidR="008006DE" w:rsidRDefault="008006DE" w:rsidP="008006DE">
      <w:pPr>
        <w:pStyle w:val="a5"/>
        <w:shd w:val="clear" w:color="auto" w:fill="FFFFFF"/>
        <w:tabs>
          <w:tab w:val="left" w:pos="3600"/>
        </w:tabs>
        <w:spacing w:after="150" w:line="405" w:lineRule="atLeast"/>
        <w:ind w:left="1080"/>
        <w:rPr>
          <w:rFonts w:ascii="Arial" w:hAnsi="Arial" w:cs="Arial"/>
          <w:color w:val="000000"/>
          <w:sz w:val="27"/>
          <w:szCs w:val="27"/>
        </w:rPr>
      </w:pPr>
    </w:p>
    <w:p w:rsidR="004E1158" w:rsidRDefault="004E1158" w:rsidP="004E1158">
      <w:pPr>
        <w:pStyle w:val="a5"/>
        <w:shd w:val="clear" w:color="auto" w:fill="FFFFFF"/>
        <w:spacing w:after="150" w:line="405" w:lineRule="atLeast"/>
        <w:ind w:left="108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4E1158">
        <w:rPr>
          <w:rFonts w:ascii="Arial" w:hAnsi="Arial" w:cs="Arial"/>
          <w:b/>
          <w:color w:val="000000"/>
          <w:sz w:val="27"/>
          <w:szCs w:val="27"/>
        </w:rPr>
        <w:t>Методические приемы</w:t>
      </w:r>
      <w:r w:rsidR="00261679">
        <w:rPr>
          <w:rFonts w:ascii="Arial" w:hAnsi="Arial" w:cs="Arial"/>
          <w:b/>
          <w:color w:val="000000"/>
          <w:sz w:val="27"/>
          <w:szCs w:val="27"/>
        </w:rPr>
        <w:t xml:space="preserve">, </w:t>
      </w:r>
      <w:r w:rsidR="000300D2">
        <w:rPr>
          <w:rFonts w:ascii="Arial" w:hAnsi="Arial" w:cs="Arial"/>
          <w:b/>
          <w:color w:val="000000"/>
          <w:sz w:val="27"/>
          <w:szCs w:val="27"/>
        </w:rPr>
        <w:t>используемые</w:t>
      </w:r>
      <w:r w:rsidR="00261679">
        <w:rPr>
          <w:rFonts w:ascii="Arial" w:hAnsi="Arial" w:cs="Arial"/>
          <w:b/>
          <w:color w:val="000000"/>
          <w:sz w:val="27"/>
          <w:szCs w:val="27"/>
        </w:rPr>
        <w:t xml:space="preserve"> для формирования санитарно – гигиенических навыков</w:t>
      </w:r>
    </w:p>
    <w:p w:rsidR="004E1158" w:rsidRDefault="004E1158" w:rsidP="004E1158">
      <w:pPr>
        <w:pStyle w:val="a5"/>
        <w:numPr>
          <w:ilvl w:val="0"/>
          <w:numId w:val="5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начале учебного года провести занятие, где будет показан весь процесс умывания в целом</w:t>
      </w:r>
    </w:p>
    <w:p w:rsidR="004E1158" w:rsidRDefault="004E1158" w:rsidP="004E1158">
      <w:pPr>
        <w:pStyle w:val="a5"/>
        <w:numPr>
          <w:ilvl w:val="0"/>
          <w:numId w:val="5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Дидактические игры:</w:t>
      </w:r>
    </w:p>
    <w:p w:rsidR="004E1158" w:rsidRDefault="004E1158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«Научим куклу Таню закатывать рукава»</w:t>
      </w:r>
    </w:p>
    <w:p w:rsidR="004E1158" w:rsidRDefault="004E1158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«Зайчик Пух ищет свое полотенце</w:t>
      </w:r>
      <w:r w:rsidR="00F06492">
        <w:rPr>
          <w:rFonts w:ascii="Arial" w:hAnsi="Arial" w:cs="Arial"/>
          <w:color w:val="000000"/>
          <w:sz w:val="27"/>
          <w:szCs w:val="27"/>
        </w:rPr>
        <w:t>»</w:t>
      </w:r>
    </w:p>
    <w:p w:rsidR="00F06492" w:rsidRDefault="00055A44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«Учимся мыть руки» - имитация движений</w:t>
      </w:r>
    </w:p>
    <w:p w:rsidR="00055A44" w:rsidRDefault="00055A44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«Умоем Мишку»</w:t>
      </w:r>
    </w:p>
    <w:p w:rsidR="00055A44" w:rsidRDefault="00055A44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«Учим Лисичку чистить зубки»</w:t>
      </w:r>
    </w:p>
    <w:p w:rsidR="00055A44" w:rsidRDefault="00055A44" w:rsidP="00261679">
      <w:pPr>
        <w:pStyle w:val="a5"/>
        <w:numPr>
          <w:ilvl w:val="0"/>
          <w:numId w:val="19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«Научим Антошку правильно держать полотенце»</w:t>
      </w:r>
    </w:p>
    <w:p w:rsidR="00055A44" w:rsidRPr="00261679" w:rsidRDefault="00261679" w:rsidP="00261679">
      <w:p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               3.</w:t>
      </w:r>
      <w:r w:rsidR="00055A44" w:rsidRPr="00261679">
        <w:rPr>
          <w:rFonts w:ascii="Arial" w:hAnsi="Arial" w:cs="Arial"/>
          <w:color w:val="000000"/>
          <w:sz w:val="27"/>
          <w:szCs w:val="27"/>
        </w:rPr>
        <w:t xml:space="preserve"> </w:t>
      </w:r>
      <w:r w:rsidR="00412183" w:rsidRPr="00261679">
        <w:rPr>
          <w:rFonts w:ascii="Arial" w:hAnsi="Arial" w:cs="Arial"/>
          <w:color w:val="000000"/>
          <w:sz w:val="27"/>
          <w:szCs w:val="27"/>
        </w:rPr>
        <w:t xml:space="preserve">Чтение </w:t>
      </w:r>
      <w:proofErr w:type="spellStart"/>
      <w:r w:rsidR="00412183" w:rsidRPr="00261679">
        <w:rPr>
          <w:rFonts w:ascii="Arial" w:hAnsi="Arial" w:cs="Arial"/>
          <w:color w:val="000000"/>
          <w:sz w:val="27"/>
          <w:szCs w:val="27"/>
        </w:rPr>
        <w:t>потешки</w:t>
      </w:r>
      <w:proofErr w:type="spellEnd"/>
      <w:r w:rsidR="00412183" w:rsidRPr="00261679">
        <w:rPr>
          <w:rFonts w:ascii="Arial" w:hAnsi="Arial" w:cs="Arial"/>
          <w:color w:val="000000"/>
          <w:sz w:val="27"/>
          <w:szCs w:val="27"/>
        </w:rPr>
        <w:t xml:space="preserve"> «Водичка, водичка»</w:t>
      </w:r>
    </w:p>
    <w:p w:rsidR="00261679" w:rsidRDefault="00261679" w:rsidP="00261679">
      <w:p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4.</w:t>
      </w:r>
      <w:r w:rsidR="00055A44" w:rsidRPr="00261679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Ч</w:t>
      </w:r>
      <w:r w:rsidR="00412183" w:rsidRPr="00261679">
        <w:rPr>
          <w:rFonts w:ascii="Arial" w:hAnsi="Arial" w:cs="Arial"/>
          <w:color w:val="000000"/>
          <w:sz w:val="27"/>
          <w:szCs w:val="27"/>
        </w:rPr>
        <w:t xml:space="preserve">тение </w:t>
      </w:r>
      <w:proofErr w:type="spellStart"/>
      <w:r w:rsidR="00412183" w:rsidRPr="00261679">
        <w:rPr>
          <w:rFonts w:ascii="Arial" w:hAnsi="Arial" w:cs="Arial"/>
          <w:color w:val="000000"/>
          <w:sz w:val="27"/>
          <w:szCs w:val="27"/>
        </w:rPr>
        <w:t>произведени</w:t>
      </w:r>
      <w:r>
        <w:rPr>
          <w:rFonts w:ascii="Arial" w:hAnsi="Arial" w:cs="Arial"/>
          <w:color w:val="000000"/>
          <w:sz w:val="27"/>
          <w:szCs w:val="27"/>
        </w:rPr>
        <w:t>ий</w:t>
      </w:r>
      <w:proofErr w:type="spellEnd"/>
      <w:r w:rsidR="00412183" w:rsidRPr="00261679">
        <w:rPr>
          <w:rFonts w:ascii="Arial" w:hAnsi="Arial" w:cs="Arial"/>
          <w:color w:val="000000"/>
          <w:sz w:val="27"/>
          <w:szCs w:val="27"/>
        </w:rPr>
        <w:t xml:space="preserve"> </w:t>
      </w:r>
      <w:r w:rsidR="009F3347" w:rsidRPr="00261679">
        <w:rPr>
          <w:rFonts w:ascii="Arial" w:hAnsi="Arial" w:cs="Arial"/>
          <w:color w:val="000000"/>
          <w:sz w:val="27"/>
          <w:szCs w:val="27"/>
        </w:rPr>
        <w:t xml:space="preserve">К. Чуковского </w:t>
      </w:r>
      <w:r w:rsidR="00412183" w:rsidRPr="00261679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412183" w:rsidRPr="00261679">
        <w:rPr>
          <w:rFonts w:ascii="Arial" w:hAnsi="Arial" w:cs="Arial"/>
          <w:color w:val="000000"/>
          <w:sz w:val="27"/>
          <w:szCs w:val="27"/>
        </w:rPr>
        <w:t>Мойдодыр</w:t>
      </w:r>
      <w:proofErr w:type="spellEnd"/>
      <w:r w:rsidR="00412183" w:rsidRPr="00261679">
        <w:rPr>
          <w:rFonts w:ascii="Arial" w:hAnsi="Arial" w:cs="Arial"/>
          <w:color w:val="000000"/>
          <w:sz w:val="27"/>
          <w:szCs w:val="27"/>
        </w:rPr>
        <w:t>»</w:t>
      </w:r>
      <w:r w:rsidR="006F150B" w:rsidRPr="00261679">
        <w:rPr>
          <w:rFonts w:ascii="Arial" w:hAnsi="Arial" w:cs="Arial"/>
          <w:color w:val="000000"/>
          <w:sz w:val="27"/>
          <w:szCs w:val="27"/>
        </w:rPr>
        <w:t xml:space="preserve">, Э. </w:t>
      </w:r>
      <w:r>
        <w:rPr>
          <w:rFonts w:ascii="Arial" w:hAnsi="Arial" w:cs="Arial"/>
          <w:color w:val="000000"/>
          <w:sz w:val="27"/>
          <w:szCs w:val="27"/>
        </w:rPr>
        <w:t xml:space="preserve">                       </w:t>
      </w:r>
    </w:p>
    <w:p w:rsidR="00055A44" w:rsidRPr="00261679" w:rsidRDefault="00261679" w:rsidP="00261679">
      <w:p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</w:t>
      </w:r>
      <w:proofErr w:type="spellStart"/>
      <w:r w:rsidR="006F150B" w:rsidRPr="00261679">
        <w:rPr>
          <w:rFonts w:ascii="Arial" w:hAnsi="Arial" w:cs="Arial"/>
          <w:color w:val="000000"/>
          <w:sz w:val="27"/>
          <w:szCs w:val="27"/>
        </w:rPr>
        <w:t>Мошковской</w:t>
      </w:r>
      <w:proofErr w:type="spellEnd"/>
      <w:r w:rsidR="006F150B" w:rsidRPr="00261679">
        <w:rPr>
          <w:rFonts w:ascii="Arial" w:hAnsi="Arial" w:cs="Arial"/>
          <w:color w:val="000000"/>
          <w:sz w:val="27"/>
          <w:szCs w:val="27"/>
        </w:rPr>
        <w:t xml:space="preserve"> «Нос, умойся»</w:t>
      </w:r>
      <w:r>
        <w:rPr>
          <w:rFonts w:ascii="Arial" w:hAnsi="Arial" w:cs="Arial"/>
          <w:color w:val="000000"/>
          <w:sz w:val="27"/>
          <w:szCs w:val="27"/>
        </w:rPr>
        <w:t xml:space="preserve"> и др.</w:t>
      </w:r>
    </w:p>
    <w:p w:rsidR="00055A44" w:rsidRPr="00261679" w:rsidRDefault="00261679" w:rsidP="00261679">
      <w:p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5.</w:t>
      </w:r>
      <w:r w:rsidR="00055A44" w:rsidRPr="00261679">
        <w:rPr>
          <w:rFonts w:ascii="Arial" w:hAnsi="Arial" w:cs="Arial"/>
          <w:color w:val="000000"/>
          <w:sz w:val="27"/>
          <w:szCs w:val="27"/>
        </w:rPr>
        <w:t>Занятие «Купание куклы Кати»</w:t>
      </w:r>
    </w:p>
    <w:p w:rsidR="00412183" w:rsidRPr="00261679" w:rsidRDefault="00261679" w:rsidP="00261679">
      <w:p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6. П</w:t>
      </w:r>
      <w:r w:rsidR="00412183" w:rsidRPr="00261679">
        <w:rPr>
          <w:rFonts w:ascii="Arial" w:hAnsi="Arial" w:cs="Arial"/>
          <w:color w:val="000000"/>
          <w:sz w:val="27"/>
          <w:szCs w:val="27"/>
        </w:rPr>
        <w:t>оказ тематических картинок и слайдов</w:t>
      </w:r>
    </w:p>
    <w:p w:rsidR="008006DE" w:rsidRPr="00261679" w:rsidRDefault="00261679" w:rsidP="00261679">
      <w:pPr>
        <w:pStyle w:val="a5"/>
        <w:numPr>
          <w:ilvl w:val="0"/>
          <w:numId w:val="21"/>
        </w:numPr>
        <w:shd w:val="clear" w:color="auto" w:fill="FFFFFF"/>
        <w:spacing w:after="15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</w:t>
      </w:r>
      <w:r w:rsidR="00412183" w:rsidRPr="00261679">
        <w:rPr>
          <w:rFonts w:ascii="Arial" w:hAnsi="Arial" w:cs="Arial"/>
          <w:color w:val="000000"/>
          <w:sz w:val="27"/>
          <w:szCs w:val="27"/>
        </w:rPr>
        <w:t>спользовать показ воспитателя</w:t>
      </w:r>
    </w:p>
    <w:p w:rsidR="00261679" w:rsidRDefault="00261679" w:rsidP="004E1158">
      <w:pPr>
        <w:pStyle w:val="a5"/>
        <w:shd w:val="clear" w:color="auto" w:fill="FFFFFF"/>
        <w:spacing w:after="150" w:line="405" w:lineRule="atLeast"/>
        <w:ind w:left="1440"/>
        <w:rPr>
          <w:rFonts w:ascii="Arial" w:hAnsi="Arial" w:cs="Arial"/>
          <w:color w:val="000000"/>
          <w:sz w:val="27"/>
          <w:szCs w:val="27"/>
        </w:rPr>
      </w:pPr>
    </w:p>
    <w:p w:rsidR="008006DE" w:rsidRPr="00261679" w:rsidRDefault="008006DE" w:rsidP="00261679">
      <w:pPr>
        <w:pStyle w:val="a5"/>
        <w:shd w:val="clear" w:color="auto" w:fill="FFFFFF"/>
        <w:spacing w:after="150" w:line="405" w:lineRule="atLeast"/>
        <w:ind w:left="144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261679">
        <w:rPr>
          <w:rFonts w:ascii="Arial" w:hAnsi="Arial" w:cs="Arial"/>
          <w:b/>
          <w:color w:val="000000"/>
          <w:sz w:val="27"/>
          <w:szCs w:val="27"/>
        </w:rPr>
        <w:t>Культурно – гигиенические навыки</w:t>
      </w:r>
    </w:p>
    <w:p w:rsidR="00EE7AD2" w:rsidRPr="00261679" w:rsidRDefault="008006DE" w:rsidP="00EE7A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261679">
        <w:rPr>
          <w:rFonts w:ascii="Arial" w:hAnsi="Arial" w:cs="Arial"/>
          <w:color w:val="000000"/>
          <w:sz w:val="27"/>
          <w:szCs w:val="27"/>
          <w:u w:val="single"/>
        </w:rPr>
        <w:t>1</w:t>
      </w:r>
      <w:r w:rsidR="00261679" w:rsidRPr="00261679">
        <w:rPr>
          <w:rFonts w:ascii="Arial" w:hAnsi="Arial" w:cs="Arial"/>
          <w:color w:val="000000"/>
          <w:sz w:val="27"/>
          <w:szCs w:val="27"/>
          <w:u w:val="single"/>
        </w:rPr>
        <w:t>.</w:t>
      </w:r>
      <w:r w:rsidR="00EE7AD2" w:rsidRPr="00261679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Pr="00261679">
        <w:rPr>
          <w:rFonts w:ascii="Arial" w:hAnsi="Arial" w:cs="Arial"/>
          <w:color w:val="000000"/>
          <w:sz w:val="27"/>
          <w:szCs w:val="27"/>
          <w:u w:val="single"/>
        </w:rPr>
        <w:t>Прием</w:t>
      </w:r>
      <w:r w:rsidR="00EE7AD2" w:rsidRPr="00261679">
        <w:rPr>
          <w:rFonts w:ascii="Arial" w:hAnsi="Arial" w:cs="Arial"/>
          <w:color w:val="000000"/>
          <w:sz w:val="27"/>
          <w:szCs w:val="27"/>
          <w:u w:val="single"/>
        </w:rPr>
        <w:t xml:space="preserve"> пищи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Чтобы сформировать навыки самостоятельного принятия пищи, ребенк</w:t>
      </w:r>
      <w:r w:rsidR="00261679">
        <w:rPr>
          <w:rFonts w:ascii="Arial" w:hAnsi="Arial" w:cs="Arial"/>
          <w:color w:val="000000"/>
          <w:sz w:val="27"/>
          <w:szCs w:val="27"/>
        </w:rPr>
        <w:t>а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сначала </w:t>
      </w:r>
      <w:r w:rsidR="00261679">
        <w:rPr>
          <w:rFonts w:ascii="Arial" w:hAnsi="Arial" w:cs="Arial"/>
          <w:color w:val="000000"/>
          <w:sz w:val="27"/>
          <w:szCs w:val="27"/>
        </w:rPr>
        <w:t>надо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научить</w:t>
      </w:r>
      <w:r w:rsidR="00261679">
        <w:rPr>
          <w:rFonts w:ascii="Arial" w:hAnsi="Arial" w:cs="Arial"/>
          <w:color w:val="000000"/>
          <w:sz w:val="27"/>
          <w:szCs w:val="27"/>
        </w:rPr>
        <w:t xml:space="preserve"> </w:t>
      </w:r>
      <w:r w:rsidRPr="00D00974">
        <w:rPr>
          <w:rFonts w:ascii="Arial" w:hAnsi="Arial" w:cs="Arial"/>
          <w:color w:val="000000"/>
          <w:sz w:val="27"/>
          <w:szCs w:val="27"/>
        </w:rPr>
        <w:t xml:space="preserve"> делать следующее:</w:t>
      </w:r>
    </w:p>
    <w:p w:rsidR="00EE7AD2" w:rsidRDefault="0022594C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2594C">
        <w:rPr>
          <w:rFonts w:ascii="Arial" w:hAnsi="Arial" w:cs="Arial"/>
          <w:color w:val="000000"/>
          <w:sz w:val="27"/>
          <w:szCs w:val="27"/>
        </w:rPr>
        <w:t>учить детей находить свое место за столом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BE09CC" w:rsidRPr="0022594C" w:rsidRDefault="00BE09CC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правильно сидеть за столом, наклоняясь над тарелкой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22594C" w:rsidRDefault="0022594C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научить детей правильно держать ложку в правой руке</w:t>
      </w:r>
      <w:r w:rsidR="00261679">
        <w:rPr>
          <w:rFonts w:ascii="Arial" w:hAnsi="Arial" w:cs="Arial"/>
          <w:color w:val="000000"/>
          <w:sz w:val="27"/>
          <w:szCs w:val="27"/>
        </w:rPr>
        <w:t>:</w:t>
      </w:r>
    </w:p>
    <w:p w:rsidR="0022594C" w:rsidRDefault="004B447D" w:rsidP="00261679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показать, где правая рука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4B447D" w:rsidRDefault="004B447D" w:rsidP="00261679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дать ложку в правую руку, взять её тремя пальцами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4B447D" w:rsidRPr="00261679" w:rsidRDefault="004B447D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>учить брать чашку двумя руками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4B447D" w:rsidRPr="00261679" w:rsidRDefault="004B447D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 xml:space="preserve">приучать есть опрятно, не проливать, </w:t>
      </w:r>
      <w:r w:rsidR="00BE09CC" w:rsidRPr="00261679">
        <w:rPr>
          <w:rFonts w:ascii="Arial" w:hAnsi="Arial" w:cs="Arial"/>
          <w:color w:val="000000"/>
          <w:sz w:val="27"/>
          <w:szCs w:val="27"/>
        </w:rPr>
        <w:t>не пачкать одежду</w:t>
      </w:r>
      <w:r w:rsidR="00261679">
        <w:rPr>
          <w:rFonts w:ascii="Arial" w:hAnsi="Arial" w:cs="Arial"/>
          <w:color w:val="000000"/>
          <w:sz w:val="27"/>
          <w:szCs w:val="27"/>
        </w:rPr>
        <w:t>;</w:t>
      </w:r>
    </w:p>
    <w:p w:rsidR="00BE09CC" w:rsidRPr="00261679" w:rsidRDefault="00BE09CC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>приучать пользоваться салфеткой:</w:t>
      </w:r>
    </w:p>
    <w:p w:rsidR="00BE09CC" w:rsidRPr="00261679" w:rsidRDefault="00BE09CC" w:rsidP="00261679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>а) брать салфетку правой рукой;</w:t>
      </w:r>
    </w:p>
    <w:p w:rsidR="00BE09CC" w:rsidRPr="00261679" w:rsidRDefault="00BE09CC" w:rsidP="00261679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 xml:space="preserve">б) </w:t>
      </w:r>
      <w:r w:rsidR="00261679" w:rsidRPr="00261679">
        <w:rPr>
          <w:rFonts w:ascii="Arial" w:hAnsi="Arial" w:cs="Arial"/>
          <w:color w:val="000000"/>
          <w:sz w:val="27"/>
          <w:szCs w:val="27"/>
        </w:rPr>
        <w:t>промокнуть</w:t>
      </w:r>
      <w:r w:rsidRPr="00261679">
        <w:rPr>
          <w:rFonts w:ascii="Arial" w:hAnsi="Arial" w:cs="Arial"/>
          <w:color w:val="000000"/>
          <w:sz w:val="27"/>
          <w:szCs w:val="27"/>
        </w:rPr>
        <w:t xml:space="preserve"> губы;</w:t>
      </w:r>
    </w:p>
    <w:p w:rsidR="00BE09CC" w:rsidRPr="00261679" w:rsidRDefault="00BE09CC" w:rsidP="00261679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>в) вытереть пальцы;</w:t>
      </w:r>
    </w:p>
    <w:p w:rsidR="00BE09CC" w:rsidRPr="00261679" w:rsidRDefault="001A3A2F" w:rsidP="001A3A2F">
      <w:pPr>
        <w:pStyle w:val="a5"/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</w:t>
      </w:r>
      <w:r w:rsidR="00BE09CC" w:rsidRPr="00261679">
        <w:rPr>
          <w:rFonts w:ascii="Arial" w:hAnsi="Arial" w:cs="Arial"/>
          <w:color w:val="000000"/>
          <w:sz w:val="27"/>
          <w:szCs w:val="27"/>
        </w:rPr>
        <w:t>) положить салфетку в использованную посуду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0300D2" w:rsidRPr="00261679" w:rsidRDefault="000300D2" w:rsidP="000300D2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</w:t>
      </w:r>
      <w:r w:rsidRPr="00261679">
        <w:rPr>
          <w:rFonts w:ascii="Arial" w:hAnsi="Arial" w:cs="Arial"/>
          <w:color w:val="000000"/>
          <w:sz w:val="27"/>
          <w:szCs w:val="27"/>
        </w:rPr>
        <w:t>чить детей хорошо пережевывать пищу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4B447D" w:rsidRPr="00261679" w:rsidRDefault="000300D2" w:rsidP="00261679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261679">
        <w:rPr>
          <w:rFonts w:ascii="Arial" w:hAnsi="Arial" w:cs="Arial"/>
          <w:color w:val="000000"/>
          <w:sz w:val="27"/>
          <w:szCs w:val="27"/>
        </w:rPr>
        <w:t>использовать показ воспитателя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BE09CC" w:rsidRDefault="00BE09CC" w:rsidP="00BE09CC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BE09CC">
        <w:rPr>
          <w:rFonts w:ascii="Arial" w:hAnsi="Arial" w:cs="Arial"/>
          <w:b/>
          <w:color w:val="000000"/>
          <w:sz w:val="27"/>
          <w:szCs w:val="27"/>
        </w:rPr>
        <w:t>Методические приемы</w:t>
      </w:r>
      <w:r w:rsidR="000300D2">
        <w:rPr>
          <w:rFonts w:ascii="Arial" w:hAnsi="Arial" w:cs="Arial"/>
          <w:b/>
          <w:color w:val="000000"/>
          <w:sz w:val="27"/>
          <w:szCs w:val="27"/>
        </w:rPr>
        <w:t xml:space="preserve">, используемые при формировании навыков приема пищи </w:t>
      </w:r>
    </w:p>
    <w:p w:rsidR="00BE09CC" w:rsidRPr="00BE09CC" w:rsidRDefault="00BE09CC" w:rsidP="00BE09CC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 w:rsidRPr="00BE09CC">
        <w:rPr>
          <w:rFonts w:ascii="Arial" w:hAnsi="Arial" w:cs="Arial"/>
          <w:color w:val="000000"/>
          <w:sz w:val="27"/>
          <w:szCs w:val="27"/>
        </w:rPr>
        <w:t>Дидактические игры:</w:t>
      </w:r>
    </w:p>
    <w:p w:rsidR="000300D2" w:rsidRDefault="00BE09CC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«Перебежки»</w:t>
      </w:r>
    </w:p>
    <w:p w:rsidR="000300D2" w:rsidRDefault="00BE09CC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«Найди свое место» </w:t>
      </w:r>
    </w:p>
    <w:p w:rsidR="000300D2" w:rsidRDefault="00BE09CC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«Напоим куклу чаем» </w:t>
      </w:r>
    </w:p>
    <w:p w:rsidR="000300D2" w:rsidRDefault="00BE09CC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«Покорми медвежонка»</w:t>
      </w:r>
      <w:r w:rsidR="00410E8F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0300D2" w:rsidRDefault="00410E8F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«Зайчик в гостях у медвежонка» </w:t>
      </w:r>
    </w:p>
    <w:p w:rsidR="00BE09CC" w:rsidRDefault="00410E8F" w:rsidP="000300D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«Оля обедает»</w:t>
      </w:r>
      <w:r w:rsidR="000300D2">
        <w:rPr>
          <w:rFonts w:ascii="Arial" w:hAnsi="Arial" w:cs="Arial"/>
          <w:color w:val="000000"/>
          <w:sz w:val="27"/>
          <w:szCs w:val="27"/>
        </w:rPr>
        <w:t>.</w:t>
      </w:r>
    </w:p>
    <w:p w:rsidR="00410E8F" w:rsidRDefault="00410E8F" w:rsidP="00410E8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Чтение  произведения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Капутикян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«Маша обедает»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10E8F" w:rsidRDefault="00410E8F" w:rsidP="00410E8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Просмотр тематических картинок и слайдов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10E8F" w:rsidRPr="00BE09CC" w:rsidRDefault="00410E8F" w:rsidP="00410E8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Показ взрослого</w:t>
      </w:r>
      <w:r w:rsidR="000300D2">
        <w:rPr>
          <w:rFonts w:ascii="Arial" w:hAnsi="Arial" w:cs="Arial"/>
          <w:color w:val="000000"/>
          <w:sz w:val="27"/>
          <w:szCs w:val="27"/>
        </w:rPr>
        <w:t>.</w:t>
      </w:r>
    </w:p>
    <w:p w:rsidR="00EE7AD2" w:rsidRPr="000300D2" w:rsidRDefault="008006DE" w:rsidP="000300D2">
      <w:pPr>
        <w:shd w:val="clear" w:color="auto" w:fill="FFFFFF"/>
        <w:spacing w:after="150" w:line="405" w:lineRule="atLeast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0300D2">
        <w:rPr>
          <w:rFonts w:ascii="Arial" w:hAnsi="Arial" w:cs="Arial"/>
          <w:color w:val="000000"/>
          <w:sz w:val="27"/>
          <w:szCs w:val="27"/>
          <w:u w:val="single"/>
        </w:rPr>
        <w:t>2.О</w:t>
      </w:r>
      <w:r w:rsidR="00EE7AD2" w:rsidRPr="000300D2">
        <w:rPr>
          <w:rFonts w:ascii="Arial" w:hAnsi="Arial" w:cs="Arial"/>
          <w:color w:val="000000"/>
          <w:sz w:val="27"/>
          <w:szCs w:val="27"/>
          <w:u w:val="single"/>
        </w:rPr>
        <w:t>девани</w:t>
      </w:r>
      <w:r w:rsidRPr="000300D2">
        <w:rPr>
          <w:rFonts w:ascii="Arial" w:hAnsi="Arial" w:cs="Arial"/>
          <w:color w:val="000000"/>
          <w:sz w:val="27"/>
          <w:szCs w:val="27"/>
          <w:u w:val="single"/>
        </w:rPr>
        <w:t>е</w:t>
      </w:r>
      <w:r w:rsidR="00EE7AD2" w:rsidRPr="000300D2">
        <w:rPr>
          <w:rFonts w:ascii="Arial" w:hAnsi="Arial" w:cs="Arial"/>
          <w:color w:val="000000"/>
          <w:sz w:val="27"/>
          <w:szCs w:val="27"/>
          <w:u w:val="single"/>
        </w:rPr>
        <w:t xml:space="preserve"> и раздевани</w:t>
      </w:r>
      <w:r w:rsidRPr="000300D2">
        <w:rPr>
          <w:rFonts w:ascii="Arial" w:hAnsi="Arial" w:cs="Arial"/>
          <w:color w:val="000000"/>
          <w:sz w:val="27"/>
          <w:szCs w:val="27"/>
          <w:u w:val="single"/>
        </w:rPr>
        <w:t>е</w:t>
      </w:r>
    </w:p>
    <w:p w:rsidR="00EE7AD2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 xml:space="preserve">Эти навыки всегда требуют некоторой степени развития двигательных функций. Ребенка необходимо научить тянуться к предмету, хватать его и затем выпускать из рук. Важна также способность удерживать равновесие. </w:t>
      </w:r>
      <w:r w:rsidR="000300D2">
        <w:rPr>
          <w:rFonts w:ascii="Arial" w:hAnsi="Arial" w:cs="Arial"/>
          <w:color w:val="000000"/>
          <w:sz w:val="27"/>
          <w:szCs w:val="27"/>
        </w:rPr>
        <w:t>Обучение навыкам строится следующим образом:</w:t>
      </w:r>
    </w:p>
    <w:p w:rsidR="00BE09CC" w:rsidRDefault="004A360D" w:rsidP="004A360D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Учить детей снимать одежду в определенной последовательности: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правильно поставить стул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помощью взрослого расстегнуть пуговицы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снять рубашку (кофту</w:t>
      </w:r>
      <w:r w:rsidR="000300D2">
        <w:rPr>
          <w:rFonts w:ascii="Arial" w:hAnsi="Arial" w:cs="Arial"/>
          <w:color w:val="000000"/>
          <w:sz w:val="27"/>
          <w:szCs w:val="27"/>
        </w:rPr>
        <w:t>, платье</w:t>
      </w:r>
      <w:r>
        <w:rPr>
          <w:rFonts w:ascii="Arial" w:hAnsi="Arial" w:cs="Arial"/>
          <w:color w:val="000000"/>
          <w:sz w:val="27"/>
          <w:szCs w:val="27"/>
        </w:rPr>
        <w:t>)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повесить её на спинку стула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снять обувь</w:t>
      </w:r>
      <w:r w:rsidR="000300D2">
        <w:rPr>
          <w:rFonts w:ascii="Arial" w:hAnsi="Arial" w:cs="Arial"/>
          <w:color w:val="000000"/>
          <w:sz w:val="27"/>
          <w:szCs w:val="27"/>
        </w:rPr>
        <w:t>:</w:t>
      </w:r>
    </w:p>
    <w:p w:rsidR="004A360D" w:rsidRDefault="004A360D" w:rsidP="000300D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снять колготки (носки) и положить на сиденье</w:t>
      </w:r>
      <w:r w:rsidR="000300D2">
        <w:rPr>
          <w:rFonts w:ascii="Arial" w:hAnsi="Arial" w:cs="Arial"/>
          <w:color w:val="000000"/>
          <w:sz w:val="27"/>
          <w:szCs w:val="27"/>
        </w:rPr>
        <w:t>.</w:t>
      </w:r>
    </w:p>
    <w:p w:rsidR="004A360D" w:rsidRPr="000300D2" w:rsidRDefault="000300D2" w:rsidP="000300D2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  <w:r w:rsidR="004A360D" w:rsidRPr="000300D2">
        <w:rPr>
          <w:rFonts w:ascii="Arial" w:hAnsi="Arial" w:cs="Arial"/>
          <w:color w:val="000000"/>
          <w:sz w:val="27"/>
          <w:szCs w:val="27"/>
        </w:rPr>
        <w:t xml:space="preserve"> 2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4A360D" w:rsidRPr="000300D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У</w:t>
      </w:r>
      <w:r w:rsidR="004A360D" w:rsidRPr="000300D2">
        <w:rPr>
          <w:rFonts w:ascii="Arial" w:hAnsi="Arial" w:cs="Arial"/>
          <w:color w:val="000000"/>
          <w:sz w:val="27"/>
          <w:szCs w:val="27"/>
        </w:rPr>
        <w:t xml:space="preserve">чить детей </w:t>
      </w:r>
      <w:proofErr w:type="gramStart"/>
      <w:r w:rsidR="004A360D" w:rsidRPr="000300D2">
        <w:rPr>
          <w:rFonts w:ascii="Arial" w:hAnsi="Arial" w:cs="Arial"/>
          <w:color w:val="000000"/>
          <w:sz w:val="27"/>
          <w:szCs w:val="27"/>
        </w:rPr>
        <w:t>одевать одежду</w:t>
      </w:r>
      <w:proofErr w:type="gramEnd"/>
      <w:r w:rsidR="004A360D" w:rsidRPr="000300D2">
        <w:rPr>
          <w:rFonts w:ascii="Arial" w:hAnsi="Arial" w:cs="Arial"/>
          <w:color w:val="000000"/>
          <w:sz w:val="27"/>
          <w:szCs w:val="27"/>
        </w:rPr>
        <w:t xml:space="preserve"> в определенной последовательности:</w:t>
      </w:r>
    </w:p>
    <w:p w:rsidR="004A360D" w:rsidRDefault="004A360D" w:rsidP="000300D2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найти свой стульчик;</w:t>
      </w:r>
    </w:p>
    <w:p w:rsidR="004A360D" w:rsidRDefault="004A360D" w:rsidP="000300D2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найти у колготок (брюк) </w:t>
      </w:r>
      <w:r w:rsidR="000300D2"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перед</w:t>
      </w:r>
      <w:r w:rsidR="000300D2">
        <w:rPr>
          <w:rFonts w:ascii="Arial" w:hAnsi="Arial" w:cs="Arial"/>
          <w:color w:val="000000"/>
          <w:sz w:val="27"/>
          <w:szCs w:val="27"/>
        </w:rPr>
        <w:t>»;</w:t>
      </w:r>
    </w:p>
    <w:p w:rsidR="004A360D" w:rsidRDefault="004A360D" w:rsidP="000300D2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одевать колготки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(брюки) сидя на стульчике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одеть обувь</w:t>
      </w:r>
      <w:r w:rsidR="000300D2">
        <w:rPr>
          <w:rFonts w:ascii="Arial" w:hAnsi="Arial" w:cs="Arial"/>
          <w:color w:val="000000"/>
          <w:sz w:val="27"/>
          <w:szCs w:val="27"/>
        </w:rPr>
        <w:t>;</w:t>
      </w:r>
    </w:p>
    <w:p w:rsidR="004A360D" w:rsidRDefault="004A360D" w:rsidP="000300D2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одеть рубашку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(кофту, платье)</w:t>
      </w:r>
      <w:r w:rsidR="000300D2">
        <w:rPr>
          <w:rFonts w:ascii="Arial" w:hAnsi="Arial" w:cs="Arial"/>
          <w:color w:val="000000"/>
          <w:sz w:val="27"/>
          <w:szCs w:val="27"/>
        </w:rPr>
        <w:t>.</w:t>
      </w:r>
    </w:p>
    <w:p w:rsidR="00C80474" w:rsidRPr="000300D2" w:rsidRDefault="000300D2" w:rsidP="000300D2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</w:t>
      </w:r>
      <w:r w:rsidRPr="000300D2">
        <w:rPr>
          <w:rFonts w:ascii="Arial" w:hAnsi="Arial" w:cs="Arial"/>
          <w:color w:val="000000"/>
          <w:sz w:val="27"/>
          <w:szCs w:val="27"/>
        </w:rPr>
        <w:t>3.</w:t>
      </w:r>
      <w:r w:rsidR="00C80474" w:rsidRPr="000300D2">
        <w:rPr>
          <w:rFonts w:ascii="Arial" w:hAnsi="Arial" w:cs="Arial"/>
          <w:color w:val="000000"/>
          <w:sz w:val="27"/>
          <w:szCs w:val="27"/>
        </w:rPr>
        <w:t xml:space="preserve"> </w:t>
      </w:r>
      <w:r w:rsidRPr="000300D2">
        <w:rPr>
          <w:rFonts w:ascii="Arial" w:hAnsi="Arial" w:cs="Arial"/>
          <w:color w:val="000000"/>
          <w:sz w:val="27"/>
          <w:szCs w:val="27"/>
        </w:rPr>
        <w:t>И</w:t>
      </w:r>
      <w:r w:rsidR="00C80474" w:rsidRPr="000300D2">
        <w:rPr>
          <w:rFonts w:ascii="Arial" w:hAnsi="Arial" w:cs="Arial"/>
          <w:color w:val="000000"/>
          <w:sz w:val="27"/>
          <w:szCs w:val="27"/>
        </w:rPr>
        <w:t>спользовать показ и помощь взрослого</w:t>
      </w:r>
      <w:r w:rsidRPr="000300D2">
        <w:rPr>
          <w:rFonts w:ascii="Arial" w:hAnsi="Arial" w:cs="Arial"/>
          <w:color w:val="000000"/>
          <w:sz w:val="27"/>
          <w:szCs w:val="27"/>
        </w:rPr>
        <w:t>.</w:t>
      </w:r>
    </w:p>
    <w:p w:rsidR="00C80474" w:rsidRDefault="00C80474" w:rsidP="00C80474">
      <w:pPr>
        <w:pStyle w:val="a5"/>
        <w:shd w:val="clear" w:color="auto" w:fill="FFFFFF"/>
        <w:spacing w:before="100" w:beforeAutospacing="1" w:after="100" w:afterAutospacing="1" w:line="405" w:lineRule="atLeast"/>
        <w:ind w:left="585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C80474">
        <w:rPr>
          <w:rFonts w:ascii="Arial" w:hAnsi="Arial" w:cs="Arial"/>
          <w:b/>
          <w:color w:val="000000"/>
          <w:sz w:val="27"/>
          <w:szCs w:val="27"/>
        </w:rPr>
        <w:t>Методические приемы</w:t>
      </w:r>
      <w:r w:rsidR="000300D2">
        <w:rPr>
          <w:rFonts w:ascii="Arial" w:hAnsi="Arial" w:cs="Arial"/>
          <w:b/>
          <w:color w:val="000000"/>
          <w:sz w:val="27"/>
          <w:szCs w:val="27"/>
        </w:rPr>
        <w:t>, испол</w:t>
      </w:r>
      <w:r w:rsidR="00767298">
        <w:rPr>
          <w:rFonts w:ascii="Arial" w:hAnsi="Arial" w:cs="Arial"/>
          <w:b/>
          <w:color w:val="000000"/>
          <w:sz w:val="27"/>
          <w:szCs w:val="27"/>
        </w:rPr>
        <w:t>ь</w:t>
      </w:r>
      <w:r w:rsidR="000300D2">
        <w:rPr>
          <w:rFonts w:ascii="Arial" w:hAnsi="Arial" w:cs="Arial"/>
          <w:b/>
          <w:color w:val="000000"/>
          <w:sz w:val="27"/>
          <w:szCs w:val="27"/>
        </w:rPr>
        <w:t xml:space="preserve">зуемые для </w:t>
      </w:r>
      <w:r w:rsidR="00767298">
        <w:rPr>
          <w:rFonts w:ascii="Arial" w:hAnsi="Arial" w:cs="Arial"/>
          <w:b/>
          <w:color w:val="000000"/>
          <w:sz w:val="27"/>
          <w:szCs w:val="27"/>
        </w:rPr>
        <w:t xml:space="preserve">формирования навыка </w:t>
      </w:r>
      <w:proofErr w:type="spellStart"/>
      <w:r w:rsidR="00767298">
        <w:rPr>
          <w:rFonts w:ascii="Arial" w:hAnsi="Arial" w:cs="Arial"/>
          <w:b/>
          <w:color w:val="000000"/>
          <w:sz w:val="27"/>
          <w:szCs w:val="27"/>
        </w:rPr>
        <w:t>одевание\раздевание</w:t>
      </w:r>
      <w:proofErr w:type="spellEnd"/>
    </w:p>
    <w:p w:rsidR="00767298" w:rsidRDefault="00C80474" w:rsidP="00C80474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 w:rsidRPr="00C80474">
        <w:rPr>
          <w:rFonts w:ascii="Arial" w:hAnsi="Arial" w:cs="Arial"/>
          <w:color w:val="000000"/>
          <w:sz w:val="27"/>
          <w:szCs w:val="27"/>
        </w:rPr>
        <w:t>Дидактические игры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</w:p>
    <w:p w:rsidR="00767298" w:rsidRDefault="00C80474" w:rsidP="00767298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«Уложим куклу Таню спать»</w:t>
      </w:r>
      <w:r w:rsidR="00767298"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67298" w:rsidRDefault="00C80474" w:rsidP="00767298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«Таня проснулась»</w:t>
      </w:r>
      <w:r w:rsidR="00767298"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67298" w:rsidRDefault="00C80474" w:rsidP="0076729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«Научим куклу правильно складывать одежду на стульчик»</w:t>
      </w:r>
      <w:r w:rsidR="00767298"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 xml:space="preserve"> «Купание куклы»</w:t>
      </w:r>
      <w:r w:rsidR="00767298">
        <w:rPr>
          <w:rFonts w:ascii="Arial" w:hAnsi="Arial" w:cs="Arial"/>
          <w:color w:val="000000"/>
          <w:sz w:val="27"/>
          <w:szCs w:val="27"/>
        </w:rPr>
        <w:t>;</w:t>
      </w:r>
    </w:p>
    <w:p w:rsidR="00767298" w:rsidRDefault="00C80474" w:rsidP="00767298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«Застегни – расстегни»</w:t>
      </w:r>
      <w:r w:rsidR="00767298">
        <w:rPr>
          <w:rFonts w:ascii="Arial" w:hAnsi="Arial" w:cs="Arial"/>
          <w:color w:val="000000"/>
          <w:sz w:val="27"/>
          <w:szCs w:val="27"/>
        </w:rPr>
        <w:t xml:space="preserve"> (обучение застегиванию пуговиц);</w:t>
      </w:r>
    </w:p>
    <w:p w:rsidR="00C80474" w:rsidRDefault="00C80474" w:rsidP="00767298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«Грибок»</w:t>
      </w:r>
      <w:r w:rsidR="00767298">
        <w:rPr>
          <w:rFonts w:ascii="Arial" w:hAnsi="Arial" w:cs="Arial"/>
          <w:color w:val="000000"/>
          <w:sz w:val="27"/>
          <w:szCs w:val="27"/>
        </w:rPr>
        <w:t xml:space="preserve"> (шнуровка).</w:t>
      </w:r>
    </w:p>
    <w:p w:rsidR="00C80474" w:rsidRDefault="00C80474" w:rsidP="00C80474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Чтение стихотворений И. Муравейка «Я сама», Е. Благининой «Вот какая мама»</w:t>
      </w:r>
      <w:r w:rsidR="00767298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(последовательность одевания</w:t>
      </w:r>
      <w:r w:rsidR="00767298"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767298" w:rsidRDefault="00767298" w:rsidP="00767298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Просмотр тематических картинок и слайдов;</w:t>
      </w:r>
    </w:p>
    <w:p w:rsidR="00767298" w:rsidRPr="00BE09CC" w:rsidRDefault="00767298" w:rsidP="00767298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Показ взрослого.</w:t>
      </w:r>
    </w:p>
    <w:p w:rsidR="00767298" w:rsidRDefault="00767298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767298" w:rsidRDefault="00767298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135766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Формирование навыков самообслуживания у детей с тяжелой умственной отсталостью это каждодневный труд специалистов, работающих с детьми. Создание доброжелательной атмосферы, использование различных методов и приемов позволяет добиться положительных результатов.</w:t>
      </w:r>
      <w:r w:rsidR="00C15856">
        <w:rPr>
          <w:rFonts w:ascii="Arial" w:hAnsi="Arial" w:cs="Arial"/>
          <w:color w:val="000000"/>
          <w:sz w:val="27"/>
          <w:szCs w:val="27"/>
        </w:rPr>
        <w:t xml:space="preserve"> Всегда следует помнить, что самая главная награда для ребенка – это ваше внимание, поэтому проявляйте его разными способами </w:t>
      </w:r>
      <w:proofErr w:type="gramStart"/>
      <w:r w:rsidR="00C15856"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 w:rsidR="00C15856">
        <w:rPr>
          <w:rFonts w:ascii="Arial" w:hAnsi="Arial" w:cs="Arial"/>
          <w:color w:val="000000"/>
          <w:sz w:val="27"/>
          <w:szCs w:val="27"/>
        </w:rPr>
        <w:t>улыбайтесь, обнимайте его, хвалите).</w:t>
      </w: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Default="00DC5FAA" w:rsidP="00767298">
      <w:pPr>
        <w:pStyle w:val="a5"/>
        <w:shd w:val="clear" w:color="auto" w:fill="FFFFFF"/>
        <w:spacing w:before="100" w:beforeAutospacing="1" w:after="100" w:afterAutospacing="1" w:line="405" w:lineRule="atLeast"/>
        <w:ind w:left="945"/>
        <w:rPr>
          <w:rFonts w:ascii="Arial" w:hAnsi="Arial" w:cs="Arial"/>
          <w:color w:val="000000"/>
          <w:sz w:val="27"/>
          <w:szCs w:val="27"/>
        </w:rPr>
      </w:pPr>
    </w:p>
    <w:p w:rsidR="00DC5FAA" w:rsidRPr="00C15856" w:rsidRDefault="00DC5FAA" w:rsidP="00C15856">
      <w:p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</w:p>
    <w:p w:rsidR="00DC5FAA" w:rsidRPr="00B64754" w:rsidRDefault="00DC5FAA" w:rsidP="00B64754">
      <w:p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000000"/>
          <w:sz w:val="27"/>
          <w:szCs w:val="27"/>
        </w:rPr>
      </w:pPr>
    </w:p>
    <w:p w:rsidR="00EE7AD2" w:rsidRPr="00D00974" w:rsidRDefault="00EE7AD2" w:rsidP="00C15856">
      <w:pPr>
        <w:shd w:val="clear" w:color="auto" w:fill="FFFFFF"/>
        <w:spacing w:before="100" w:beforeAutospacing="1" w:after="100" w:afterAutospacing="1" w:line="405" w:lineRule="atLeast"/>
        <w:ind w:firstLine="225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bookmarkStart w:id="5" w:name="section_8"/>
      <w:r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Критерии оценки результативности работы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bookmarkStart w:id="6" w:name="section_12"/>
      <w:bookmarkEnd w:id="5"/>
      <w:r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Приложение </w:t>
      </w:r>
      <w:r w:rsidR="00767298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1</w:t>
      </w:r>
    </w:p>
    <w:p w:rsidR="00C15856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Результаты формирования навыков самообслуживания</w:t>
      </w:r>
      <w:r w:rsidR="005A73B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EE7AD2" w:rsidRPr="00D00974" w:rsidRDefault="005A73BA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за                       учебный</w:t>
      </w:r>
      <w:r w:rsidR="00B6475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год</w:t>
      </w:r>
      <w:r w:rsidR="00C1585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 w:rsidR="00C1585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индивидуальные</w:t>
      </w:r>
      <w:proofErr w:type="gramEnd"/>
      <w:r w:rsidR="00C1585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) </w:t>
      </w:r>
    </w:p>
    <w:bookmarkEnd w:id="6"/>
    <w:p w:rsidR="00EE7AD2" w:rsidRPr="00D00974" w:rsidRDefault="00EE7AD2" w:rsidP="005A73BA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Ф.И. ребенка, возраст.</w:t>
      </w:r>
    </w:p>
    <w:tbl>
      <w:tblPr>
        <w:tblStyle w:val="aa"/>
        <w:tblW w:w="0" w:type="auto"/>
        <w:tblInd w:w="-459" w:type="dxa"/>
        <w:tblLayout w:type="fixed"/>
        <w:tblLook w:val="04A0"/>
      </w:tblPr>
      <w:tblGrid>
        <w:gridCol w:w="1985"/>
        <w:gridCol w:w="784"/>
        <w:gridCol w:w="951"/>
        <w:gridCol w:w="914"/>
        <w:gridCol w:w="973"/>
        <w:gridCol w:w="909"/>
        <w:gridCol w:w="1042"/>
        <w:gridCol w:w="803"/>
        <w:gridCol w:w="915"/>
        <w:gridCol w:w="754"/>
      </w:tblGrid>
      <w:tr w:rsidR="0062206D" w:rsidTr="005A73BA">
        <w:trPr>
          <w:cantSplit/>
          <w:trHeight w:val="1134"/>
        </w:trPr>
        <w:tc>
          <w:tcPr>
            <w:tcW w:w="1985" w:type="dxa"/>
          </w:tcPr>
          <w:p w:rsidR="0062206D" w:rsidRP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</w:rPr>
            </w:pPr>
            <w:r w:rsidRPr="0062206D">
              <w:rPr>
                <w:rFonts w:ascii="Arial" w:hAnsi="Arial" w:cs="Arial"/>
                <w:color w:val="000000"/>
              </w:rPr>
              <w:t>Навыки</w:t>
            </w:r>
          </w:p>
        </w:tc>
        <w:tc>
          <w:tcPr>
            <w:tcW w:w="784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6D"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51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6D"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914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6D"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973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909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042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803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15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754" w:type="dxa"/>
            <w:textDirection w:val="btLr"/>
          </w:tcPr>
          <w:p w:rsidR="0062206D" w:rsidRPr="0062206D" w:rsidRDefault="0062206D" w:rsidP="005A73BA">
            <w:pPr>
              <w:spacing w:line="405" w:lineRule="atLeast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</w:tr>
      <w:tr w:rsidR="0062206D" w:rsidTr="005A73BA">
        <w:tc>
          <w:tcPr>
            <w:tcW w:w="1985" w:type="dxa"/>
          </w:tcPr>
          <w:p w:rsidR="0062206D" w:rsidRPr="005A73BA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умывание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62206D" w:rsidRPr="005A73BA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Чистить зубы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62206D" w:rsidRPr="005A73BA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Пользоваться полотенцем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62206D" w:rsidRPr="005A73BA" w:rsidRDefault="0062206D" w:rsidP="0062206D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Пользоваться туалетом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5A73BA" w:rsidRPr="005A73BA" w:rsidRDefault="005A73BA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Одевание\</w:t>
            </w:r>
            <w:proofErr w:type="spellEnd"/>
          </w:p>
          <w:p w:rsidR="0062206D" w:rsidRPr="005A73BA" w:rsidRDefault="005A73BA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раздевание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5A73BA" w:rsidRPr="005A73BA" w:rsidRDefault="005A73BA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Пить из чашки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62206D" w:rsidTr="005A73BA">
        <w:tc>
          <w:tcPr>
            <w:tcW w:w="1985" w:type="dxa"/>
          </w:tcPr>
          <w:p w:rsidR="0062206D" w:rsidRPr="005A73BA" w:rsidRDefault="005A73BA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73BA">
              <w:rPr>
                <w:rFonts w:ascii="Arial" w:hAnsi="Arial" w:cs="Arial"/>
                <w:color w:val="000000"/>
                <w:sz w:val="24"/>
                <w:szCs w:val="24"/>
              </w:rPr>
              <w:t>Есть ложкой</w:t>
            </w:r>
          </w:p>
        </w:tc>
        <w:tc>
          <w:tcPr>
            <w:tcW w:w="78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7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09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42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03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</w:tcPr>
          <w:p w:rsidR="0062206D" w:rsidRDefault="0062206D" w:rsidP="00EE7AD2">
            <w:pPr>
              <w:spacing w:line="405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62206D" w:rsidRDefault="0062206D" w:rsidP="0062206D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bookmarkStart w:id="7" w:name="section_13"/>
    </w:p>
    <w:p w:rsidR="005A73BA" w:rsidRDefault="005A73BA" w:rsidP="005A73BA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5A73BA" w:rsidRDefault="005A73BA" w:rsidP="005A7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Условные обозначения: </w:t>
      </w:r>
      <w:r w:rsidRPr="00A9636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– навык сформирован;</w:t>
      </w:r>
    </w:p>
    <w:p w:rsidR="005A73BA" w:rsidRDefault="005A73BA" w:rsidP="005A73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36F">
        <w:rPr>
          <w:rFonts w:ascii="Times New Roman" w:hAnsi="Times New Roman"/>
          <w:b/>
          <w:sz w:val="28"/>
          <w:szCs w:val="28"/>
        </w:rPr>
        <w:t>НС</w:t>
      </w:r>
      <w:r>
        <w:rPr>
          <w:rFonts w:ascii="Times New Roman" w:hAnsi="Times New Roman"/>
          <w:sz w:val="28"/>
          <w:szCs w:val="28"/>
        </w:rPr>
        <w:t xml:space="preserve"> – навык не сформирован;</w:t>
      </w:r>
    </w:p>
    <w:p w:rsidR="005A73BA" w:rsidRDefault="005A73BA" w:rsidP="005A73BA">
      <w:pPr>
        <w:tabs>
          <w:tab w:val="left" w:pos="57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36F">
        <w:rPr>
          <w:rFonts w:ascii="Times New Roman" w:hAnsi="Times New Roman"/>
          <w:b/>
          <w:sz w:val="28"/>
          <w:szCs w:val="28"/>
        </w:rPr>
        <w:t>НСФ</w:t>
      </w:r>
      <w:r>
        <w:rPr>
          <w:rFonts w:ascii="Times New Roman" w:hAnsi="Times New Roman"/>
          <w:sz w:val="28"/>
          <w:szCs w:val="28"/>
        </w:rPr>
        <w:t xml:space="preserve"> – находится в стадии формирования</w:t>
      </w:r>
    </w:p>
    <w:p w:rsidR="005A73BA" w:rsidRDefault="005A73BA" w:rsidP="0062206D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5A73BA" w:rsidRDefault="005A73BA" w:rsidP="0062206D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5A73BA" w:rsidRDefault="005A73BA" w:rsidP="00DC5FAA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5A73BA" w:rsidRDefault="005A73BA" w:rsidP="0062206D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206D" w:rsidRDefault="0062206D" w:rsidP="0062206D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Приложение № 2</w:t>
      </w:r>
    </w:p>
    <w:p w:rsidR="005A73BA" w:rsidRDefault="005A73BA" w:rsidP="0062206D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206D" w:rsidRPr="005A73BA" w:rsidRDefault="0062206D" w:rsidP="0062206D">
      <w:pPr>
        <w:jc w:val="center"/>
        <w:rPr>
          <w:rFonts w:ascii="Times New Roman" w:hAnsi="Times New Roman"/>
          <w:b/>
          <w:sz w:val="28"/>
          <w:szCs w:val="28"/>
        </w:rPr>
      </w:pPr>
      <w:r w:rsidRPr="005A73BA">
        <w:rPr>
          <w:rFonts w:ascii="Times New Roman" w:hAnsi="Times New Roman"/>
          <w:b/>
          <w:sz w:val="28"/>
          <w:szCs w:val="28"/>
        </w:rPr>
        <w:t xml:space="preserve">Показатели результативности работы </w:t>
      </w:r>
    </w:p>
    <w:p w:rsidR="0062206D" w:rsidRDefault="0062206D" w:rsidP="0062206D">
      <w:pPr>
        <w:jc w:val="center"/>
        <w:rPr>
          <w:rFonts w:ascii="Times New Roman" w:hAnsi="Times New Roman"/>
          <w:sz w:val="28"/>
          <w:szCs w:val="28"/>
        </w:rPr>
      </w:pPr>
      <w:r w:rsidRPr="005A73BA">
        <w:rPr>
          <w:rFonts w:ascii="Times New Roman" w:hAnsi="Times New Roman"/>
          <w:b/>
          <w:sz w:val="28"/>
          <w:szCs w:val="28"/>
        </w:rPr>
        <w:t>по формированию навыков самообслуживания у воспитанников группы №  за           учебный год</w:t>
      </w:r>
    </w:p>
    <w:p w:rsidR="0062206D" w:rsidRPr="00466671" w:rsidRDefault="0062206D" w:rsidP="0062206D">
      <w:pPr>
        <w:tabs>
          <w:tab w:val="left" w:pos="57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a"/>
        <w:tblW w:w="0" w:type="auto"/>
        <w:tblInd w:w="-459" w:type="dxa"/>
        <w:tblLayout w:type="fixed"/>
        <w:tblLook w:val="04A0"/>
      </w:tblPr>
      <w:tblGrid>
        <w:gridCol w:w="709"/>
        <w:gridCol w:w="1276"/>
        <w:gridCol w:w="897"/>
        <w:gridCol w:w="1002"/>
        <w:gridCol w:w="1517"/>
        <w:gridCol w:w="1517"/>
        <w:gridCol w:w="1342"/>
        <w:gridCol w:w="832"/>
        <w:gridCol w:w="938"/>
      </w:tblGrid>
      <w:tr w:rsidR="0062206D" w:rsidTr="005A73BA">
        <w:trPr>
          <w:cantSplit/>
          <w:trHeight w:val="1445"/>
        </w:trPr>
        <w:tc>
          <w:tcPr>
            <w:tcW w:w="709" w:type="dxa"/>
          </w:tcPr>
          <w:p w:rsidR="0062206D" w:rsidRPr="000B45B7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0B4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4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4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B4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62206D" w:rsidRPr="000B45B7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0B45B7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897" w:type="dxa"/>
            <w:textDirection w:val="btLr"/>
          </w:tcPr>
          <w:p w:rsidR="0062206D" w:rsidRDefault="0062206D" w:rsidP="005A73BA">
            <w:pPr>
              <w:tabs>
                <w:tab w:val="left" w:pos="5798"/>
              </w:tabs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C0F8F">
              <w:rPr>
                <w:rFonts w:ascii="Times New Roman" w:hAnsi="Times New Roman"/>
                <w:sz w:val="24"/>
                <w:szCs w:val="24"/>
              </w:rPr>
              <w:t>мывание</w:t>
            </w:r>
          </w:p>
        </w:tc>
        <w:tc>
          <w:tcPr>
            <w:tcW w:w="1002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8F">
              <w:rPr>
                <w:rFonts w:ascii="Times New Roman" w:hAnsi="Times New Roman"/>
                <w:sz w:val="24"/>
                <w:szCs w:val="24"/>
              </w:rPr>
              <w:t>Чистить зубы</w:t>
            </w:r>
          </w:p>
        </w:tc>
        <w:tc>
          <w:tcPr>
            <w:tcW w:w="1517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C0F8F"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 w:rsidR="005A73BA">
              <w:rPr>
                <w:rFonts w:ascii="Times New Roman" w:hAnsi="Times New Roman"/>
                <w:sz w:val="24"/>
                <w:szCs w:val="24"/>
              </w:rPr>
              <w:t>-</w:t>
            </w:r>
            <w:r w:rsidRPr="008C0F8F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8C0F8F">
              <w:rPr>
                <w:rFonts w:ascii="Times New Roman" w:hAnsi="Times New Roman"/>
                <w:sz w:val="24"/>
                <w:szCs w:val="24"/>
              </w:rPr>
              <w:t xml:space="preserve"> полотенцем</w:t>
            </w:r>
          </w:p>
        </w:tc>
        <w:tc>
          <w:tcPr>
            <w:tcW w:w="1517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C0F8F"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 w:rsidR="005A73BA">
              <w:rPr>
                <w:rFonts w:ascii="Times New Roman" w:hAnsi="Times New Roman"/>
                <w:sz w:val="24"/>
                <w:szCs w:val="24"/>
              </w:rPr>
              <w:t>-</w:t>
            </w:r>
            <w:r w:rsidRPr="008C0F8F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8C0F8F">
              <w:rPr>
                <w:rFonts w:ascii="Times New Roman" w:hAnsi="Times New Roman"/>
                <w:sz w:val="24"/>
                <w:szCs w:val="24"/>
              </w:rPr>
              <w:t xml:space="preserve"> туалетом</w:t>
            </w:r>
          </w:p>
        </w:tc>
        <w:tc>
          <w:tcPr>
            <w:tcW w:w="1342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F8F">
              <w:rPr>
                <w:rFonts w:ascii="Times New Roman" w:hAnsi="Times New Roman"/>
                <w:sz w:val="24"/>
                <w:szCs w:val="24"/>
              </w:rPr>
              <w:t>Одеваться\</w:t>
            </w:r>
            <w:proofErr w:type="spellEnd"/>
          </w:p>
          <w:p w:rsidR="0062206D" w:rsidRPr="008C0F8F" w:rsidRDefault="005A73BA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C0F8F">
              <w:rPr>
                <w:rFonts w:ascii="Times New Roman" w:hAnsi="Times New Roman"/>
                <w:sz w:val="24"/>
                <w:szCs w:val="24"/>
              </w:rPr>
              <w:t>Р</w:t>
            </w:r>
            <w:r w:rsidR="0062206D" w:rsidRPr="008C0F8F">
              <w:rPr>
                <w:rFonts w:ascii="Times New Roman" w:hAnsi="Times New Roman"/>
                <w:sz w:val="24"/>
                <w:szCs w:val="24"/>
              </w:rPr>
              <w:t>аздевать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2206D" w:rsidRPr="008C0F8F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832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C0F8F">
              <w:rPr>
                <w:rFonts w:ascii="Times New Roman" w:hAnsi="Times New Roman"/>
                <w:sz w:val="24"/>
                <w:szCs w:val="24"/>
              </w:rPr>
              <w:t>Пить из чашки</w:t>
            </w:r>
          </w:p>
        </w:tc>
        <w:tc>
          <w:tcPr>
            <w:tcW w:w="938" w:type="dxa"/>
            <w:textDirection w:val="btLr"/>
          </w:tcPr>
          <w:p w:rsidR="0062206D" w:rsidRPr="008C0F8F" w:rsidRDefault="0062206D" w:rsidP="005A73BA">
            <w:pPr>
              <w:tabs>
                <w:tab w:val="left" w:pos="552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8F">
              <w:rPr>
                <w:rFonts w:ascii="Times New Roman" w:hAnsi="Times New Roman"/>
                <w:sz w:val="24"/>
                <w:szCs w:val="24"/>
              </w:rPr>
              <w:t>Есть ложкой</w:t>
            </w: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06D" w:rsidTr="005A73BA">
        <w:tc>
          <w:tcPr>
            <w:tcW w:w="709" w:type="dxa"/>
          </w:tcPr>
          <w:p w:rsidR="0062206D" w:rsidRPr="00891E35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4"/>
                <w:szCs w:val="24"/>
              </w:rPr>
            </w:pPr>
            <w:r w:rsidRPr="00891E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62206D" w:rsidRPr="0001176D" w:rsidRDefault="0062206D" w:rsidP="002D5981">
            <w:pPr>
              <w:tabs>
                <w:tab w:val="left" w:pos="55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62206D" w:rsidRDefault="0062206D" w:rsidP="002D5981">
            <w:pPr>
              <w:tabs>
                <w:tab w:val="left" w:pos="579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206D" w:rsidRDefault="0062206D" w:rsidP="0062206D">
      <w:pPr>
        <w:rPr>
          <w:rFonts w:ascii="Times New Roman" w:hAnsi="Times New Roman"/>
          <w:sz w:val="28"/>
          <w:szCs w:val="28"/>
        </w:rPr>
      </w:pPr>
    </w:p>
    <w:p w:rsidR="0062206D" w:rsidRDefault="0062206D" w:rsidP="006220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Условные обозначения: </w:t>
      </w:r>
      <w:r w:rsidRPr="00A9636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– навык сформирован;</w:t>
      </w:r>
    </w:p>
    <w:p w:rsidR="0062206D" w:rsidRDefault="0062206D" w:rsidP="006220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36F">
        <w:rPr>
          <w:rFonts w:ascii="Times New Roman" w:hAnsi="Times New Roman"/>
          <w:b/>
          <w:sz w:val="28"/>
          <w:szCs w:val="28"/>
        </w:rPr>
        <w:t>НС</w:t>
      </w:r>
      <w:r>
        <w:rPr>
          <w:rFonts w:ascii="Times New Roman" w:hAnsi="Times New Roman"/>
          <w:sz w:val="28"/>
          <w:szCs w:val="28"/>
        </w:rPr>
        <w:t xml:space="preserve"> – навык не сформирован;</w:t>
      </w:r>
    </w:p>
    <w:p w:rsidR="0062206D" w:rsidRDefault="0062206D" w:rsidP="0062206D">
      <w:pPr>
        <w:tabs>
          <w:tab w:val="left" w:pos="57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36F">
        <w:rPr>
          <w:rFonts w:ascii="Times New Roman" w:hAnsi="Times New Roman"/>
          <w:b/>
          <w:sz w:val="28"/>
          <w:szCs w:val="28"/>
        </w:rPr>
        <w:t>НСФ</w:t>
      </w:r>
      <w:r>
        <w:rPr>
          <w:rFonts w:ascii="Times New Roman" w:hAnsi="Times New Roman"/>
          <w:sz w:val="28"/>
          <w:szCs w:val="28"/>
        </w:rPr>
        <w:t xml:space="preserve"> – находится в стадии формирования</w:t>
      </w:r>
    </w:p>
    <w:p w:rsidR="0062206D" w:rsidRPr="00494F12" w:rsidRDefault="0062206D" w:rsidP="0062206D">
      <w:pPr>
        <w:rPr>
          <w:rFonts w:ascii="Times New Roman" w:hAnsi="Times New Roman"/>
          <w:sz w:val="28"/>
          <w:szCs w:val="28"/>
        </w:rPr>
      </w:pPr>
    </w:p>
    <w:p w:rsidR="0062206D" w:rsidRDefault="0062206D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206D" w:rsidRDefault="0062206D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206D" w:rsidRDefault="0062206D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206D" w:rsidRDefault="0062206D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D0097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Литература</w:t>
      </w:r>
      <w:r w:rsidR="005A73B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:</w:t>
      </w:r>
    </w:p>
    <w:bookmarkEnd w:id="7"/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 xml:space="preserve">Брюс Л. Бейкер, Алан </w:t>
      </w:r>
      <w:proofErr w:type="gramStart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Дж</w:t>
      </w:r>
      <w:proofErr w:type="gramEnd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Брайтман</w:t>
      </w:r>
      <w:proofErr w:type="spellEnd"/>
      <w:r w:rsidRPr="00D00974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.</w:t>
      </w:r>
      <w:r w:rsidRPr="00D00974">
        <w:rPr>
          <w:rFonts w:ascii="Arial" w:hAnsi="Arial" w:cs="Arial"/>
          <w:color w:val="000000"/>
          <w:sz w:val="27"/>
        </w:rPr>
        <w:t> </w:t>
      </w:r>
      <w:r w:rsidRPr="00D00974">
        <w:rPr>
          <w:rFonts w:ascii="Arial" w:hAnsi="Arial" w:cs="Arial"/>
          <w:color w:val="000000"/>
          <w:sz w:val="27"/>
          <w:szCs w:val="27"/>
        </w:rPr>
        <w:t>Путь к независимости. Обучение детей с особенностями развития бытовым навыкам. – М.: 1997.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Обучение детей с тяжелыми и множественными нарушениями развития. Программы</w:t>
      </w:r>
      <w:proofErr w:type="gramStart"/>
      <w:r w:rsidRPr="00D00974">
        <w:rPr>
          <w:rFonts w:ascii="Arial" w:hAnsi="Arial" w:cs="Arial"/>
          <w:color w:val="000000"/>
          <w:sz w:val="27"/>
          <w:szCs w:val="27"/>
        </w:rPr>
        <w:t>//С</w:t>
      </w:r>
      <w:proofErr w:type="gramEnd"/>
      <w:r w:rsidRPr="00D00974">
        <w:rPr>
          <w:rFonts w:ascii="Arial" w:hAnsi="Arial" w:cs="Arial"/>
          <w:color w:val="000000"/>
          <w:sz w:val="27"/>
          <w:szCs w:val="27"/>
        </w:rPr>
        <w:t>б. ст. под ред. А.М.Царева. – Псков: АНО Центр социального проектирования «Возрождение», 2004.</w:t>
      </w:r>
    </w:p>
    <w:p w:rsidR="00EE7AD2" w:rsidRPr="00D00974" w:rsidRDefault="00EE7AD2" w:rsidP="00EE7AD2">
      <w:pPr>
        <w:shd w:val="clear" w:color="auto" w:fill="FFFFFF"/>
        <w:spacing w:before="100" w:beforeAutospacing="1" w:after="100" w:afterAutospacing="1" w:line="405" w:lineRule="atLeast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 w:rsidRPr="00D00974">
        <w:rPr>
          <w:rFonts w:ascii="Arial" w:hAnsi="Arial" w:cs="Arial"/>
          <w:color w:val="000000"/>
          <w:sz w:val="27"/>
          <w:szCs w:val="27"/>
        </w:rPr>
        <w:t>Программы вспомогательной школы. Формирование санитарно-гигиенических умений и самообслуживание. 1–4 классы. – Минск: Национальный институт образования, 2003.</w:t>
      </w:r>
    </w:p>
    <w:p w:rsidR="00EE7AD2" w:rsidRDefault="00EE7AD2" w:rsidP="00EE7AD2"/>
    <w:p w:rsidR="00EA165D" w:rsidRDefault="00EA165D"/>
    <w:sectPr w:rsidR="00EA165D" w:rsidSect="00EE7AD2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4B" w:rsidRDefault="006F604B" w:rsidP="00B37E06">
      <w:pPr>
        <w:spacing w:after="0" w:line="240" w:lineRule="auto"/>
      </w:pPr>
      <w:r>
        <w:separator/>
      </w:r>
    </w:p>
  </w:endnote>
  <w:endnote w:type="continuationSeparator" w:id="0">
    <w:p w:rsidR="006F604B" w:rsidRDefault="006F604B" w:rsidP="00B3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011"/>
      <w:docPartObj>
        <w:docPartGallery w:val="Page Numbers (Bottom of Page)"/>
        <w:docPartUnique/>
      </w:docPartObj>
    </w:sdtPr>
    <w:sdtContent>
      <w:p w:rsidR="00767298" w:rsidRDefault="003B68C0">
        <w:pPr>
          <w:pStyle w:val="a8"/>
          <w:jc w:val="center"/>
        </w:pPr>
        <w:fldSimple w:instr=" PAGE   \* MERGEFORMAT ">
          <w:r w:rsidR="00EA1C70">
            <w:rPr>
              <w:noProof/>
            </w:rPr>
            <w:t>6</w:t>
          </w:r>
        </w:fldSimple>
      </w:p>
    </w:sdtContent>
  </w:sdt>
  <w:p w:rsidR="00767298" w:rsidRDefault="007672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4B" w:rsidRDefault="006F604B" w:rsidP="00B37E06">
      <w:pPr>
        <w:spacing w:after="0" w:line="240" w:lineRule="auto"/>
      </w:pPr>
      <w:r>
        <w:separator/>
      </w:r>
    </w:p>
  </w:footnote>
  <w:footnote w:type="continuationSeparator" w:id="0">
    <w:p w:rsidR="006F604B" w:rsidRDefault="006F604B" w:rsidP="00B3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4BA"/>
    <w:multiLevelType w:val="hybridMultilevel"/>
    <w:tmpl w:val="A8A0A286"/>
    <w:lvl w:ilvl="0" w:tplc="BBC871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7586947"/>
    <w:multiLevelType w:val="hybridMultilevel"/>
    <w:tmpl w:val="47D2AEF8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9728E8"/>
    <w:multiLevelType w:val="hybridMultilevel"/>
    <w:tmpl w:val="9C68E71C"/>
    <w:lvl w:ilvl="0" w:tplc="310C20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10362CEA"/>
    <w:multiLevelType w:val="hybridMultilevel"/>
    <w:tmpl w:val="81BECAD0"/>
    <w:lvl w:ilvl="0" w:tplc="637290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4BD51EB"/>
    <w:multiLevelType w:val="hybridMultilevel"/>
    <w:tmpl w:val="E80A6A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252E9D"/>
    <w:multiLevelType w:val="hybridMultilevel"/>
    <w:tmpl w:val="E39C69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CC3DF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82FF4"/>
    <w:multiLevelType w:val="hybridMultilevel"/>
    <w:tmpl w:val="DC949D9E"/>
    <w:lvl w:ilvl="0" w:tplc="041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29281E68"/>
    <w:multiLevelType w:val="hybridMultilevel"/>
    <w:tmpl w:val="7588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0502A"/>
    <w:multiLevelType w:val="hybridMultilevel"/>
    <w:tmpl w:val="246E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F1770"/>
    <w:multiLevelType w:val="hybridMultilevel"/>
    <w:tmpl w:val="D13C69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C0971"/>
    <w:multiLevelType w:val="hybridMultilevel"/>
    <w:tmpl w:val="3AC27C58"/>
    <w:lvl w:ilvl="0" w:tplc="5D1EA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127DB9"/>
    <w:multiLevelType w:val="hybridMultilevel"/>
    <w:tmpl w:val="D25A57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8DA5099"/>
    <w:multiLevelType w:val="hybridMultilevel"/>
    <w:tmpl w:val="9B36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44103"/>
    <w:multiLevelType w:val="hybridMultilevel"/>
    <w:tmpl w:val="C9821FF2"/>
    <w:lvl w:ilvl="0" w:tplc="A0901C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40F"/>
    <w:multiLevelType w:val="hybridMultilevel"/>
    <w:tmpl w:val="F09E5F74"/>
    <w:lvl w:ilvl="0" w:tplc="33165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47A017B2"/>
    <w:multiLevelType w:val="hybridMultilevel"/>
    <w:tmpl w:val="71BA7C6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4BB2220E"/>
    <w:multiLevelType w:val="hybridMultilevel"/>
    <w:tmpl w:val="BB06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54446"/>
    <w:multiLevelType w:val="hybridMultilevel"/>
    <w:tmpl w:val="ECF4D0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FC33904"/>
    <w:multiLevelType w:val="hybridMultilevel"/>
    <w:tmpl w:val="C2FCBE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412608"/>
    <w:multiLevelType w:val="hybridMultilevel"/>
    <w:tmpl w:val="7FB6E8DC"/>
    <w:lvl w:ilvl="0" w:tplc="8CAC1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215C08"/>
    <w:multiLevelType w:val="hybridMultilevel"/>
    <w:tmpl w:val="E21A9650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>
    <w:nsid w:val="5769172E"/>
    <w:multiLevelType w:val="hybridMultilevel"/>
    <w:tmpl w:val="6B2A9446"/>
    <w:lvl w:ilvl="0" w:tplc="AD5AD0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FA86E1D"/>
    <w:multiLevelType w:val="hybridMultilevel"/>
    <w:tmpl w:val="34EEE3C8"/>
    <w:lvl w:ilvl="0" w:tplc="041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3">
    <w:nsid w:val="61FA7AD9"/>
    <w:multiLevelType w:val="hybridMultilevel"/>
    <w:tmpl w:val="23863E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C46C73"/>
    <w:multiLevelType w:val="hybridMultilevel"/>
    <w:tmpl w:val="6AFE1A2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E6562B4"/>
    <w:multiLevelType w:val="hybridMultilevel"/>
    <w:tmpl w:val="4D1447CE"/>
    <w:lvl w:ilvl="0" w:tplc="EC806C76">
      <w:start w:val="7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72E34606"/>
    <w:multiLevelType w:val="hybridMultilevel"/>
    <w:tmpl w:val="47B8C04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>
    <w:nsid w:val="7C3023C9"/>
    <w:multiLevelType w:val="hybridMultilevel"/>
    <w:tmpl w:val="1ADE3D66"/>
    <w:lvl w:ilvl="0" w:tplc="041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3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21"/>
  </w:num>
  <w:num w:numId="10">
    <w:abstractNumId w:val="0"/>
  </w:num>
  <w:num w:numId="11">
    <w:abstractNumId w:val="9"/>
  </w:num>
  <w:num w:numId="12">
    <w:abstractNumId w:val="19"/>
  </w:num>
  <w:num w:numId="13">
    <w:abstractNumId w:val="4"/>
  </w:num>
  <w:num w:numId="14">
    <w:abstractNumId w:val="20"/>
  </w:num>
  <w:num w:numId="15">
    <w:abstractNumId w:val="8"/>
  </w:num>
  <w:num w:numId="16">
    <w:abstractNumId w:val="12"/>
  </w:num>
  <w:num w:numId="17">
    <w:abstractNumId w:val="23"/>
  </w:num>
  <w:num w:numId="18">
    <w:abstractNumId w:val="11"/>
  </w:num>
  <w:num w:numId="19">
    <w:abstractNumId w:val="1"/>
  </w:num>
  <w:num w:numId="20">
    <w:abstractNumId w:val="24"/>
  </w:num>
  <w:num w:numId="21">
    <w:abstractNumId w:val="25"/>
  </w:num>
  <w:num w:numId="22">
    <w:abstractNumId w:val="7"/>
  </w:num>
  <w:num w:numId="23">
    <w:abstractNumId w:val="22"/>
  </w:num>
  <w:num w:numId="24">
    <w:abstractNumId w:val="26"/>
  </w:num>
  <w:num w:numId="25">
    <w:abstractNumId w:val="15"/>
  </w:num>
  <w:num w:numId="26">
    <w:abstractNumId w:val="27"/>
  </w:num>
  <w:num w:numId="27">
    <w:abstractNumId w:val="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2"/>
    <w:rsid w:val="000214FE"/>
    <w:rsid w:val="00026A82"/>
    <w:rsid w:val="000300D2"/>
    <w:rsid w:val="00055A44"/>
    <w:rsid w:val="00096479"/>
    <w:rsid w:val="000B271C"/>
    <w:rsid w:val="000B416C"/>
    <w:rsid w:val="00135766"/>
    <w:rsid w:val="00143CEA"/>
    <w:rsid w:val="001A3A2F"/>
    <w:rsid w:val="001B508B"/>
    <w:rsid w:val="0022594C"/>
    <w:rsid w:val="00261679"/>
    <w:rsid w:val="003B68C0"/>
    <w:rsid w:val="00410E8F"/>
    <w:rsid w:val="00412183"/>
    <w:rsid w:val="00426BD9"/>
    <w:rsid w:val="004A360D"/>
    <w:rsid w:val="004B447D"/>
    <w:rsid w:val="004E1158"/>
    <w:rsid w:val="005949E4"/>
    <w:rsid w:val="005A522B"/>
    <w:rsid w:val="005A73BA"/>
    <w:rsid w:val="00600904"/>
    <w:rsid w:val="00602F05"/>
    <w:rsid w:val="0062206D"/>
    <w:rsid w:val="006E3584"/>
    <w:rsid w:val="006F150B"/>
    <w:rsid w:val="006F1C90"/>
    <w:rsid w:val="006F604B"/>
    <w:rsid w:val="00767298"/>
    <w:rsid w:val="00776470"/>
    <w:rsid w:val="00777008"/>
    <w:rsid w:val="00794772"/>
    <w:rsid w:val="008006DE"/>
    <w:rsid w:val="008276BD"/>
    <w:rsid w:val="008317E1"/>
    <w:rsid w:val="00893CA9"/>
    <w:rsid w:val="008D7A67"/>
    <w:rsid w:val="009164B3"/>
    <w:rsid w:val="00937357"/>
    <w:rsid w:val="009B5EAE"/>
    <w:rsid w:val="009F3347"/>
    <w:rsid w:val="00A2590F"/>
    <w:rsid w:val="00AB119C"/>
    <w:rsid w:val="00AB4540"/>
    <w:rsid w:val="00B24A0C"/>
    <w:rsid w:val="00B37E06"/>
    <w:rsid w:val="00B64754"/>
    <w:rsid w:val="00BE09CC"/>
    <w:rsid w:val="00C15856"/>
    <w:rsid w:val="00C65C12"/>
    <w:rsid w:val="00C80474"/>
    <w:rsid w:val="00CA70D6"/>
    <w:rsid w:val="00DA495E"/>
    <w:rsid w:val="00DC5FAA"/>
    <w:rsid w:val="00EA165D"/>
    <w:rsid w:val="00EA1C70"/>
    <w:rsid w:val="00EE7AD2"/>
    <w:rsid w:val="00F06492"/>
    <w:rsid w:val="00F23A10"/>
    <w:rsid w:val="00F8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A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3C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3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7E0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3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E0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62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14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24</cp:revision>
  <dcterms:created xsi:type="dcterms:W3CDTF">2017-08-21T14:33:00Z</dcterms:created>
  <dcterms:modified xsi:type="dcterms:W3CDTF">2019-02-27T17:40:00Z</dcterms:modified>
</cp:coreProperties>
</file>