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00E0" w:rsidRPr="000876CB" w:rsidRDefault="00C500E0" w:rsidP="000876CB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876CB">
        <w:rPr>
          <w:rFonts w:asciiTheme="majorBidi" w:hAnsiTheme="majorBidi" w:cstheme="majorBidi"/>
          <w:b/>
          <w:bCs/>
          <w:sz w:val="28"/>
          <w:szCs w:val="28"/>
        </w:rPr>
        <w:t>Предупреждение дисграфии у младших школьников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876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Письменная речь – это одна из форм существования языка, появившаяся позже устной речи.</w:t>
      </w:r>
      <w:r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Хотя для разных видов языковой деятельности первичной может быть как устная, так и письменная речь, </w:t>
      </w:r>
      <w:r w:rsidRPr="000876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письменная речь включает в себя как письмо, так и чтение на равных правах.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Современная наука рассматривает письмо как сложное явление, изучаемое множеством дисциплин, таких как лингвистика, педагогика, психология, нейропсихология и логопедия. Из-за этого в научной литературе встречаются разные, порой противоречивые определения, фокусирующиеся на отдельных аспектах письма. Это порождает терминологическую путаницу и требует уточнения трактовок понятия "письмо".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876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Первое направление исследований (представленное такими учеными, как</w:t>
      </w:r>
      <w:r w:rsidR="000876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  <w:r w:rsidRPr="000876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Л.</w:t>
      </w:r>
      <w:r w:rsidR="000876CB" w:rsidRPr="000876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0876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В. Щерба, В.М. Солнцев, Л.Р. Зиндер)</w:t>
      </w:r>
      <w:r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признает растущую роль письма в современном обществе и существенные отличия устной и письменной речи. Однако они считают, что </w:t>
      </w:r>
      <w:r w:rsidRPr="000876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письмо – это, по сути, отражение звучания.</w:t>
      </w:r>
      <w:r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подтверждение своей позиции они ссылаются на то, как письмо развивалось как в истории человечества (филогенез), так и в процессе освоения его отдельным человеком (онтогенез).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Российский лингвист Лев Рафаилович Зиндер (1987) предложил способ разрешения споров о самостоятельности письменного языка. Он разделил понятие "письмо" на три составляющие: </w:t>
      </w:r>
      <w:r w:rsidRPr="000876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1) особая знаковая система, 2) процесс перевода устной речи в письменную форму, и 3) специфический способ общения.</w:t>
      </w:r>
      <w:r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мнению Зиндера, письменный язык возник как культурное изобретение для передачи информации на большие расстояния и ее сохранения во времени. Он не является неотъемлемой частью любой языковой системы и поэтому не усваивается спонтанно, а требует целенаправленного обучения.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Представители первого направления также отмечают, что </w:t>
      </w:r>
      <w:r w:rsidRPr="000876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русское правописание опирается на несколько ключевых принципов.</w:t>
      </w:r>
      <w:r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Наиболее распространенными считаются:</w:t>
      </w:r>
    </w:p>
    <w:p w:rsidR="00CC3DBB" w:rsidRPr="000876CB" w:rsidRDefault="00CC3DBB" w:rsidP="000876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876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Фонематический (или фонетический) принцип:</w:t>
      </w:r>
      <w:r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876CB"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</w:t>
      </w:r>
      <w:r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уквы соответствуют звукам (фонемам) в слове, независимо от их позиции. Иными словами, "пиши, как слышишь".</w:t>
      </w:r>
    </w:p>
    <w:p w:rsidR="00CC3DBB" w:rsidRPr="000876CB" w:rsidRDefault="00CC3DBB" w:rsidP="000876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876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Морфологический принцип:</w:t>
      </w:r>
      <w:r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876CB"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охраняется единообразное написание морфем (корней, приставок, суффиксов, окончаний), даже если их произношение меняется. Звуки в слабых позициях, которые чередуются со звуками в сильных позициях, обозначаются теми же буквами, что и в сильных. Большинство орфографических правил основано именно на этом принципе.</w:t>
      </w:r>
    </w:p>
    <w:p w:rsidR="00CC3DBB" w:rsidRPr="000876CB" w:rsidRDefault="00CC3DBB" w:rsidP="000876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876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Традиционный (или исторический) принцип:</w:t>
      </w:r>
      <w:r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876CB"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0876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охраняется исторически сложившееся написание слов, которое может не соответствовать современному произношению или морфологическому принципу. В школьном обучении это относится к так называемым "словарным" словам.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дисграфия?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Дисграфия — это специфическое нарушение письма, проявляющееся в ошибках при написании слов и предложений, несмотря на нормальное развитие речи и интеллект ребёнка. Дети с дисграфией могут писать буквы неправильно, пропускать их, менять местами, допускать ошибки в грамматике и пунктуации.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признаки дисграфии у младших школьников:</w:t>
      </w:r>
    </w:p>
    <w:p w:rsidR="00CC3DBB" w:rsidRPr="000876CB" w:rsidRDefault="00CC3DBB" w:rsidP="000876C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Медленное и неразборчивое письмо</w:t>
      </w:r>
    </w:p>
    <w:p w:rsidR="00CC3DBB" w:rsidRPr="000876CB" w:rsidRDefault="00CC3DBB" w:rsidP="000876C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орфографические ошибки</w:t>
      </w:r>
    </w:p>
    <w:p w:rsidR="00CC3DBB" w:rsidRPr="000876CB" w:rsidRDefault="00CC3DBB" w:rsidP="000876C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с копированием текста</w:t>
      </w:r>
    </w:p>
    <w:p w:rsidR="00CC3DBB" w:rsidRPr="000876CB" w:rsidRDefault="00CC3DBB" w:rsidP="000876C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построении предложений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важно заниматься дома?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помощь и поддержка родителей играют ключевую роль в коррекции дисграфии. Совместные занятия развивают моторику, внимание и память, что помогает ребенку легче справляться с письмом в школе.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и задания для родителей и детей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простых и увлекательных упражнений, которые можно выполнять вместе с ребёнком.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Игра «Следуй за линией»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на листе бумаги извилистую линию, похожую на дорожку. Пусть ребёнок обводит её пальцем или карандашом, стараясь не выходить за границы. Это упражнение развивает мелкую моторику и координацию движений.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«Собери слово»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карточки с буквами и помогите ребенку составить из них простые слова. Можно усложнять задачу, добавляя новые буквы и слова. Эта игра тренирует зрительное восприятие и умение правильно распознавать буквы.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«Найди ошибку»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Пишите вместе с ребёнком простые предложения, а потом разбирайте их, исправляя ошибки. Можно сделать игру — за каждую исправленную ошибку давать «звёздочку» или наклейку.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Рисование букв в песке или манке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Нанесите на поднос слой песка или манной крупы и предложите ребёнку рисовать буквы пальцем. Тактильные ощущения помогают лучше запомнить форму букв и развивают моторику.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Ритмические упражнения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Постучите по столу в ритме слогов из слова, например: «</w:t>
      </w:r>
      <w:proofErr w:type="spellStart"/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-ко». Это развивает фонематический слух, который очень важен для правильного письма.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</w:t>
      </w:r>
    </w:p>
    <w:p w:rsidR="00CC3DBB" w:rsidRPr="000876CB" w:rsidRDefault="00CC3DBB" w:rsidP="000876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уютное место для занятий, где ребёнок будет сосредоточен и не отвлекаться.</w:t>
      </w:r>
    </w:p>
    <w:p w:rsidR="00CC3DBB" w:rsidRPr="000876CB" w:rsidRDefault="00CC3DBB" w:rsidP="000876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регулярно, но не переутомляйте ребёнка — лучше по 10-15 минут, но ежедневно.</w:t>
      </w:r>
    </w:p>
    <w:p w:rsidR="00CC3DBB" w:rsidRPr="000876CB" w:rsidRDefault="00CC3DBB" w:rsidP="000876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Хвалите малыша за усилия, а не только за результат. Это повышает мотивацию.</w:t>
      </w:r>
    </w:p>
    <w:p w:rsidR="00CC3DBB" w:rsidRPr="000876CB" w:rsidRDefault="00CC3DBB" w:rsidP="000876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консультируйтесь с логопедом для подбора индивидуальных упражнений.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CC3DBB" w:rsidRPr="000876CB" w:rsidRDefault="00CC3DBB" w:rsidP="0008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 — не приговор, а вызов, с которым можно справиться при правильном подходе. Игры и задания дома — отличная возможность помочь вашему ребёнку улучшить навыки письма, развить внимание и моторику. Главное — терпение и поддержка.</w:t>
      </w:r>
    </w:p>
    <w:p w:rsidR="00F74D4E" w:rsidRPr="000876CB" w:rsidRDefault="00F74D4E" w:rsidP="000876CB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F74D4E" w:rsidRPr="0008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946A5"/>
    <w:multiLevelType w:val="multilevel"/>
    <w:tmpl w:val="C53A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820B1"/>
    <w:multiLevelType w:val="multilevel"/>
    <w:tmpl w:val="D654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9325F"/>
    <w:multiLevelType w:val="multilevel"/>
    <w:tmpl w:val="432A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27156">
    <w:abstractNumId w:val="1"/>
  </w:num>
  <w:num w:numId="2" w16cid:durableId="262156445">
    <w:abstractNumId w:val="2"/>
  </w:num>
  <w:num w:numId="3" w16cid:durableId="35804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E0"/>
    <w:rsid w:val="000876CB"/>
    <w:rsid w:val="000B0CB4"/>
    <w:rsid w:val="001A14E1"/>
    <w:rsid w:val="008B189A"/>
    <w:rsid w:val="0091300B"/>
    <w:rsid w:val="00C500E0"/>
    <w:rsid w:val="00CC3DBB"/>
    <w:rsid w:val="00F7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229E"/>
  <w15:chartTrackingRefBased/>
  <w15:docId w15:val="{674472F3-EC02-C044-9C5D-E314152F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0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0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0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00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00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00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00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00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00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00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0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0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0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0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00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00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00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0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00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00E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C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CC3DBB"/>
    <w:rPr>
      <w:b/>
      <w:bCs/>
    </w:rPr>
  </w:style>
  <w:style w:type="character" w:styleId="ae">
    <w:name w:val="Hyperlink"/>
    <w:basedOn w:val="a0"/>
    <w:uiPriority w:val="99"/>
    <w:semiHidden/>
    <w:unhideWhenUsed/>
    <w:rsid w:val="00CC3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tanya.dorozhenova@yandex.ru</dc:creator>
  <cp:keywords/>
  <dc:description/>
  <cp:lastModifiedBy>tanya.dorozhenova@yandex.ru</cp:lastModifiedBy>
  <cp:revision>3</cp:revision>
  <dcterms:created xsi:type="dcterms:W3CDTF">2025-09-02T13:23:00Z</dcterms:created>
  <dcterms:modified xsi:type="dcterms:W3CDTF">2025-09-11T10:11:00Z</dcterms:modified>
</cp:coreProperties>
</file>