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Когда мы говорим о развитии личности в начальной школе, легко скатиться в красивые формулировки про воспитание, ценности и «гармоничную личность». Но в реальном классе личность растет не от лозунгов. Она растет от регулярного опыта, в котором ребенок понимает, зачем он действует, выбирает способ, пробует, ошибается, исправляет, объясняет, и постепенно начинает быть «автором» собственной учебы. В этом смысле деятельностный подход важен не как модный термин, а как технология создания такого опыта.</w:t>
      </w:r>
    </w:p>
    <w:p w14:paraId="02000000">
      <w:pPr>
        <w:pStyle w:val="Style_1"/>
      </w:pPr>
    </w:p>
    <w:p w14:paraId="03000000">
      <w:pPr>
        <w:pStyle w:val="Style_1"/>
      </w:pPr>
      <w:r>
        <w:t>ФГОС начального общего образования прямо фиксирует, что стандарт реализуется на основе системно деятельностного подхода и ориентирован на результаты, среди которых личностные и метапредметные занимают ключевое место.  Это означает, что задача учителя начальных классов сегодня не сводится к «дать знания» и даже не исчерпывается «научить учиться». В центре оказывается становление ребенка как субъекта учебной деятельности, а через нее и как субъекта отношений, общения, самооценки, ответственности.</w:t>
      </w:r>
    </w:p>
    <w:p w14:paraId="04000000">
      <w:pPr>
        <w:pStyle w:val="Style_1"/>
      </w:pPr>
    </w:p>
    <w:p w14:paraId="05000000">
      <w:pPr>
        <w:pStyle w:val="Style_1"/>
        <w:rPr>
          <w:b w:val="1"/>
        </w:rPr>
      </w:pPr>
      <w:r>
        <w:rPr>
          <w:b w:val="1"/>
        </w:rPr>
        <w:t>Теоретические основания деятельностного подхода в начальной школе</w:t>
      </w:r>
    </w:p>
    <w:p w14:paraId="06000000">
      <w:pPr>
        <w:pStyle w:val="Style_1"/>
      </w:pPr>
    </w:p>
    <w:p w14:paraId="07000000">
      <w:pPr>
        <w:pStyle w:val="Style_1"/>
      </w:pPr>
      <w:r>
        <w:t xml:space="preserve">Деятельностная линия в отечественной психологии и педагогике опирается на представление о том, что психика и личность формируются в деятельности, а обучение может вести развитие, но только если организовано особым образом. В культурно исторической теории Л. С. Выготского развитие связывается с освоением культурных способов действия и с движением ребенка в зоне ближайшего развития, где он еще не может выполнить действие самостоятельно, но уже способен сделать это при поддержке взрослого или более компетентного сверстника. Именно здесь обучение становится «двигателем» развития, а не просто передачей информации. </w:t>
      </w:r>
    </w:p>
    <w:p w14:paraId="08000000">
      <w:pPr>
        <w:pStyle w:val="Style_1"/>
      </w:pPr>
    </w:p>
    <w:p w14:paraId="09000000">
      <w:pPr>
        <w:pStyle w:val="Style_1"/>
      </w:pPr>
      <w:r>
        <w:t>Если перевести это на язык урока, то ключевой вопрос звучит так. Делает ли ребенок на уроке то, что уже умеет, просто быстрее и аккуратнее, или он входит в пространство нового способа действия, который сначала «держится» на опоре, а затем становится его собственным. В начальной школе это особенно заметно, потому что ребенок приходит с сильной опорой на наглядность, игру, эмоциональную мотивацию, и постепенно осваивает произвольность, планирование, контроль, смысловое чтение, рефлексию.</w:t>
      </w:r>
    </w:p>
    <w:p w14:paraId="0A000000">
      <w:pPr>
        <w:pStyle w:val="Style_1"/>
      </w:pPr>
    </w:p>
    <w:p w14:paraId="0B000000">
      <w:pPr>
        <w:pStyle w:val="Style_1"/>
      </w:pPr>
      <w:r>
        <w:t xml:space="preserve">Деятельностный подход А. Н. Леонтьева помогает нам не перепутать внешнюю активность с деятельностью. Деятельность отличается тем, что у нее есть мотив, действия имеют цели, а операции подбираются под условия. Если мотив не включен, а цель задана только учителем, ребенок может выполнять действия, но оставаться внутренне «в стороне». Тогда личностного эффекта почти нет. </w:t>
      </w:r>
    </w:p>
    <w:p w14:paraId="0C000000">
      <w:pPr>
        <w:pStyle w:val="Style_1"/>
      </w:pPr>
    </w:p>
    <w:p w14:paraId="0D000000">
      <w:pPr>
        <w:pStyle w:val="Style_1"/>
      </w:pPr>
      <w:r>
        <w:t xml:space="preserve">Отдельно важна линия П. Я. Гальперина о поэтапном формировании умственных действий. Для учителя начальной школы это практический инструмент: любое новое учебное действие нужно развернуть, сделать опоры, организовать переход от действий с предметами и речью к умственному плану, а затем снять внешние подпорки. Тогда ребенок не заучивает, а действительно осваивает способ. </w:t>
      </w:r>
    </w:p>
    <w:p w14:paraId="0E000000">
      <w:pPr>
        <w:pStyle w:val="Style_1"/>
      </w:pPr>
    </w:p>
    <w:p w14:paraId="0F000000">
      <w:pPr>
        <w:pStyle w:val="Style_1"/>
        <w:rPr>
          <w:b w:val="1"/>
        </w:rPr>
      </w:pPr>
      <w:r>
        <w:rPr>
          <w:b w:val="1"/>
        </w:rPr>
        <w:t>Как деятельностный подход становится фактором развития личности</w:t>
      </w:r>
    </w:p>
    <w:p w14:paraId="10000000">
      <w:pPr>
        <w:pStyle w:val="Style_1"/>
      </w:pPr>
    </w:p>
    <w:p w14:paraId="11000000">
      <w:pPr>
        <w:pStyle w:val="Style_1"/>
      </w:pPr>
      <w:r>
        <w:t>Личность младшего школьника в образовательном процессе проявляется не абстрактно, а в конкретных качествах, которые мы наблюдаем ежедневно. Это учебная самостоятельность, ответственность за результат, отношение к ошибке, способность к сотрудничеству, устойчивость мотивации, готовность ставить вопросы, принятие правил и одновременно умение действовать творчески в рамках этих правил.</w:t>
      </w:r>
    </w:p>
    <w:p w14:paraId="12000000">
      <w:pPr>
        <w:pStyle w:val="Style_1"/>
      </w:pPr>
    </w:p>
    <w:p w14:paraId="13000000">
      <w:pPr>
        <w:pStyle w:val="Style_1"/>
      </w:pPr>
      <w:r>
        <w:t>Деятельностный подход влияет на эти качества через несколько механизмов.</w:t>
      </w:r>
    </w:p>
    <w:p w14:paraId="14000000">
      <w:pPr>
        <w:pStyle w:val="Style_1"/>
      </w:pPr>
    </w:p>
    <w:p w14:paraId="15000000">
      <w:pPr>
        <w:pStyle w:val="Style_1"/>
      </w:pPr>
      <w:r>
        <w:t>Первый механизм это смена позиции ребенка. На традиционном уроке ребенок часто выступает исполнителем: «сделай как показали». На деятельностном уроке ребенок становится участником решения учебной задачи. Учитель не отменяет руководство, но меняет его форму: не диктует шаги, а организует ситуацию, где шаги рождаются в поиске, обсуждении и последующей фиксации способа.</w:t>
      </w:r>
    </w:p>
    <w:p w14:paraId="16000000">
      <w:pPr>
        <w:pStyle w:val="Style_1"/>
      </w:pPr>
    </w:p>
    <w:p w14:paraId="17000000">
      <w:pPr>
        <w:pStyle w:val="Style_1"/>
      </w:pPr>
      <w:r>
        <w:t>Второй механизм это осмысленная цель и критерии. Личность не развивается там, где ребенок не понимает, что он делает и по каким признакам «хорошо». Когда цель урока превращается в понятную задачу для ребенка, а критерии качества становятся предметом совместного обсуждения, у ребенка появляется опора для самоконтроля. Самоконтроль это уже не «проверить по образцу», а способность соотнести действие с целью и исправить. Это прямая дорожка к ответственности.</w:t>
      </w:r>
    </w:p>
    <w:p w14:paraId="18000000">
      <w:pPr>
        <w:pStyle w:val="Style_1"/>
      </w:pPr>
    </w:p>
    <w:p w14:paraId="19000000">
      <w:pPr>
        <w:pStyle w:val="Style_1"/>
      </w:pPr>
      <w:r>
        <w:t>Третий механизм это рефлексия как регулярная практика. Рефлексия в начальной школе не обязана быть философией. Она начинается с очень простых вопросов, заданных в правильный момент: что мы хотели сделать, что получилось, где было трудно, какой прием помог, что возьму с собой на следующий раз. Если это происходит системно, ребенок учится видеть причины успеха и трудностей не в «мне повезло» и не в «я плохой», а в способах действия и усилии. Это меняет самооценку на более зрелую и снижает тревожность.</w:t>
      </w:r>
    </w:p>
    <w:p w14:paraId="1A000000">
      <w:pPr>
        <w:pStyle w:val="Style_1"/>
      </w:pPr>
    </w:p>
    <w:p w14:paraId="1B000000">
      <w:pPr>
        <w:pStyle w:val="Style_1"/>
      </w:pPr>
      <w:r>
        <w:t>Четвертый механизм это отношение к ошибке. В деятельностной логике ошибка это диагностический сигнал: она показывает, какой шаг не освоен или какая опора не сработала. Когда учитель строит работу так, что ошибка становится материалом для анализа, а не поводом для стыда, ребенок учится устойчивости и исследовательскому отношению к собственной работе. Это уже личностный рост, не только учебный.</w:t>
      </w:r>
    </w:p>
    <w:p w14:paraId="1C000000">
      <w:pPr>
        <w:pStyle w:val="Style_1"/>
      </w:pPr>
    </w:p>
    <w:p w14:paraId="1D000000">
      <w:pPr>
        <w:pStyle w:val="Style_1"/>
      </w:pPr>
      <w:r>
        <w:t>Пятый механизм это сотрудничество. В младшем школьном возрасте взаимодействие со сверстниками становится важным каналом развития. Грамотно организованная парная и групповая работа учит слушать, договариваться, распределять роли, аргументировать. Это социальная часть личности, которая напрямую формируется на уроке, а не где то «на классном часе когда будет время».</w:t>
      </w:r>
    </w:p>
    <w:p w14:paraId="1E000000">
      <w:pPr>
        <w:pStyle w:val="Style_1"/>
      </w:pPr>
    </w:p>
    <w:p w14:paraId="1F000000">
      <w:pPr>
        <w:pStyle w:val="Style_1"/>
        <w:rPr>
          <w:b w:val="1"/>
        </w:rPr>
      </w:pPr>
      <w:r>
        <w:rPr>
          <w:b w:val="1"/>
        </w:rPr>
        <w:t>Как выглядит деятельностный урок в начальной школе на практике</w:t>
      </w:r>
    </w:p>
    <w:p w14:paraId="20000000">
      <w:pPr>
        <w:pStyle w:val="Style_1"/>
      </w:pPr>
    </w:p>
    <w:p w14:paraId="21000000">
      <w:pPr>
        <w:pStyle w:val="Style_1"/>
      </w:pPr>
      <w:r>
        <w:t>Чаще всего деятельностный подход понимают как «дети должны быть активными». Проблема в том, что активность бывает шумной, быстрой и пустой. Деятельностный урок отличается не тем, что дети бегают и клеят, а тем, что у них есть учебная задача, и они осваивают способ ее решения.</w:t>
      </w:r>
    </w:p>
    <w:p w14:paraId="22000000">
      <w:pPr>
        <w:pStyle w:val="Style_1"/>
      </w:pPr>
    </w:p>
    <w:p w14:paraId="23000000">
      <w:pPr>
        <w:pStyle w:val="Style_1"/>
      </w:pPr>
      <w:r>
        <w:t>Я опишу типовую логику, которую можно адаптировать под русский язык, математику, окружающий мир, литературное чтение.</w:t>
      </w:r>
    </w:p>
    <w:p w14:paraId="24000000">
      <w:pPr>
        <w:pStyle w:val="Style_1"/>
      </w:pPr>
    </w:p>
    <w:p w14:paraId="25000000">
      <w:pPr>
        <w:pStyle w:val="Style_1"/>
      </w:pPr>
      <w:r>
        <w:t>Сначала создается ситуация затруднения. Это не ловушка ради ловушки. Это тщательно подобранное задание, которое ребенок пытается решить привычным способом и сталкивается с тем, что способ не работает или работает частично. Например, на математике дети уверенно складывают двузначные числа без перехода через десяток, а затем получают пример, где привычный прием дает ошибку. На русском языке дети умеют подбирать проверочные слова для безударных гласных, но встречают случай, где «подбор» не помогает, потому что правило другое.</w:t>
      </w:r>
    </w:p>
    <w:p w14:paraId="26000000">
      <w:pPr>
        <w:pStyle w:val="Style_1"/>
      </w:pPr>
    </w:p>
    <w:p w14:paraId="27000000">
      <w:pPr>
        <w:pStyle w:val="Style_1"/>
      </w:pPr>
      <w:r>
        <w:t>Дальше следует фиксация затруднения в речи. Ребенок проговаривает, что он сделал и где «сломалось». Учитель помогает вопросами, но не выдает решение. Этот момент ценен для личности, потому что ребенок учится признавать трудность и описывать ее, а не прятать. Для начальной школы это большой шаг.</w:t>
      </w:r>
    </w:p>
    <w:p w14:paraId="28000000">
      <w:pPr>
        <w:pStyle w:val="Style_1"/>
      </w:pPr>
    </w:p>
    <w:p w14:paraId="29000000">
      <w:pPr>
        <w:pStyle w:val="Style_1"/>
      </w:pPr>
      <w:r>
        <w:t>Затем формулируется учебная задача. Она звучит как поиск нового способа. Мы не просто «решаем примеры», мы «ищем способ складывать, когда не хватает единиц и нужно перейти к следующему разряду». Мы не просто «пишем слова», мы «выясняем, как определить написание, если проверочное слово не подбирается».</w:t>
      </w:r>
    </w:p>
    <w:p w14:paraId="2A000000">
      <w:pPr>
        <w:pStyle w:val="Style_1"/>
      </w:pPr>
    </w:p>
    <w:p w14:paraId="2B000000">
      <w:pPr>
        <w:pStyle w:val="Style_1"/>
      </w:pPr>
      <w:r>
        <w:t>После этого идет открытие или построение способа. Формат может быть разный. Мини исследование, работа с моделями, сравнение примеров, обсуждение вариантов в парах, работа с опорной схемой. Тут важен принцип: дети участвуют в построении, а не получают готовое правило как чужую собственность.</w:t>
      </w:r>
    </w:p>
    <w:p w14:paraId="2C000000">
      <w:pPr>
        <w:pStyle w:val="Style_1"/>
      </w:pPr>
    </w:p>
    <w:p w14:paraId="2D000000">
      <w:pPr>
        <w:pStyle w:val="Style_1"/>
      </w:pPr>
      <w:r>
        <w:t xml:space="preserve">Дальше способ тренируется на серии заданий, где постепенно снимаются опоры. Сначала можно работать с предметной моделью, потом с графической, затем только в уме, как это согласуется с логикой поэтапного формирования действий. </w:t>
      </w:r>
    </w:p>
    <w:p w14:paraId="2E000000">
      <w:pPr>
        <w:pStyle w:val="Style_1"/>
      </w:pPr>
    </w:p>
    <w:p w14:paraId="2F000000">
      <w:pPr>
        <w:pStyle w:val="Style_1"/>
      </w:pPr>
      <w:r>
        <w:t>В конце обязательно проводится контроль и рефлексия. Контроль это не всегда отметка. В начальной школе особенно полезны чек листы, взаимопроверка по критериям, самооценка «по шагам». Важно, чтобы ребенок видел, что именно он уже умеет делать как способ, а не просто «получилось или не получилось».</w:t>
      </w:r>
    </w:p>
    <w:p w14:paraId="30000000">
      <w:pPr>
        <w:pStyle w:val="Style_1"/>
      </w:pPr>
    </w:p>
    <w:p w14:paraId="31000000">
      <w:pPr>
        <w:pStyle w:val="Style_1"/>
        <w:rPr>
          <w:b w:val="1"/>
        </w:rPr>
      </w:pPr>
      <w:r>
        <w:rPr>
          <w:b w:val="1"/>
        </w:rPr>
        <w:t>Методические приемы, которые поддерживают личностное развитие в деятельностной логике</w:t>
      </w:r>
    </w:p>
    <w:p w14:paraId="32000000">
      <w:pPr>
        <w:pStyle w:val="Style_1"/>
      </w:pPr>
    </w:p>
    <w:p w14:paraId="33000000">
      <w:pPr>
        <w:pStyle w:val="Style_1"/>
      </w:pPr>
      <w:r>
        <w:t>В начальной школе работают приемы, которые одновременно простые и очень дисциплинирующие мышление.</w:t>
      </w:r>
    </w:p>
    <w:p w14:paraId="34000000">
      <w:pPr>
        <w:pStyle w:val="Style_1"/>
      </w:pPr>
    </w:p>
    <w:p w14:paraId="35000000">
      <w:pPr>
        <w:pStyle w:val="Style_1"/>
      </w:pPr>
      <w:r>
        <w:t>Первый прием это проговаривание способа. Ребенок не просто делает, а объясняет, как он делает. Это развивает речь, мышление и уверенность, а еще резко снижает количество «угадываний». Для учителя это диагностика, для ребенка это осознание.</w:t>
      </w:r>
    </w:p>
    <w:p w14:paraId="36000000">
      <w:pPr>
        <w:pStyle w:val="Style_1"/>
      </w:pPr>
    </w:p>
    <w:p w14:paraId="37000000">
      <w:pPr>
        <w:pStyle w:val="Style_1"/>
      </w:pPr>
      <w:r>
        <w:t>Второй прием это учебный диалог. Он строится на вопросах, которые требуют не ответа, а размышления. Почему так, как ты понял, чем похожи эти примеры, где различие, какой шаг здесь лишний. Учебный диалог это и тренировка аргументации, и уважение к чужой мысли, и развитие критического мышления в детской форме.</w:t>
      </w:r>
    </w:p>
    <w:p w14:paraId="38000000">
      <w:pPr>
        <w:pStyle w:val="Style_1"/>
      </w:pPr>
    </w:p>
    <w:p w14:paraId="39000000">
      <w:pPr>
        <w:pStyle w:val="Style_1"/>
      </w:pPr>
      <w:r>
        <w:t>Третий прием это моделирование. Схемы, таблицы, модели слов и предложений, числовые отрезки, круги Эйлера, простые графические опоры. Модель снимает лишнюю когнитивную нагрузку и позволяет ребенку увидеть структуру действия. Важно, чтобы модель не была «картинкой из учебника», а стала инструментом ребенка.</w:t>
      </w:r>
    </w:p>
    <w:p w14:paraId="3A000000">
      <w:pPr>
        <w:pStyle w:val="Style_1"/>
      </w:pPr>
    </w:p>
    <w:p w14:paraId="3B000000">
      <w:pPr>
        <w:pStyle w:val="Style_1"/>
      </w:pPr>
      <w:r>
        <w:t>Четвертый прием это задания с выбором стратегии. Когда одно и то же можно сделать разными способами, у ребенка появляется опыт выбора, сравнения и ответственности за решение. Это напрямую связано с личностным развитием, потому что выбор это всегда маленький акт субъектности.</w:t>
      </w:r>
    </w:p>
    <w:p w14:paraId="3C000000">
      <w:pPr>
        <w:pStyle w:val="Style_1"/>
      </w:pPr>
    </w:p>
    <w:p w14:paraId="3D000000">
      <w:pPr>
        <w:pStyle w:val="Style_1"/>
      </w:pPr>
      <w:r>
        <w:t>Пятый прием это формирующее оценивание, когда обратная связь показывает, что уже получается и что конкретно улучшить, а не только фиксирует отметку. Это помогает сохранить учебную мотивацию и адекватную самооценку, особенно у тревожных детей.</w:t>
      </w:r>
    </w:p>
    <w:p w14:paraId="3E000000">
      <w:pPr>
        <w:pStyle w:val="Style_1"/>
      </w:pPr>
    </w:p>
    <w:p w14:paraId="3F000000">
      <w:pPr>
        <w:pStyle w:val="Style_1"/>
        <w:rPr>
          <w:b w:val="1"/>
        </w:rPr>
      </w:pPr>
      <w:r>
        <w:rPr>
          <w:b w:val="1"/>
        </w:rPr>
        <w:t>Современные тренды, которые усиливают деятельностный подход, но не заменяют его</w:t>
      </w:r>
    </w:p>
    <w:p w14:paraId="40000000">
      <w:pPr>
        <w:pStyle w:val="Style_1"/>
      </w:pPr>
    </w:p>
    <w:p w14:paraId="41000000">
      <w:pPr>
        <w:pStyle w:val="Style_1"/>
      </w:pPr>
      <w:r>
        <w:t>Иногда цифровые инструменты и новые форматы объявляют «современными методиками» и пытаются ими заменить все остальное. На практике они полезны только тогда, когда работают на учебную деятельность.</w:t>
      </w:r>
    </w:p>
    <w:p w14:paraId="42000000">
      <w:pPr>
        <w:pStyle w:val="Style_1"/>
      </w:pPr>
    </w:p>
    <w:p w14:paraId="43000000">
      <w:pPr>
        <w:pStyle w:val="Style_1"/>
      </w:pPr>
      <w:r>
        <w:t xml:space="preserve">Цифровые тренажеры хороши для снятия рутинной части и для быстрой обратной связи, но они не создают учебную задачу сами по себе. Проектная и исследовательская деятельность действительно развивает самостоятельность, но в начальной школе проект должен быть микропроектом и опираться на посильные действия, иначе он превращается в работу родителей. Игровые практики важны, и Выготский связывал игру с развитием и зоной ближайшего развития, но учебная игра должна сохранять учебный смысл, иначе она становится просто развлечением. </w:t>
      </w:r>
    </w:p>
    <w:p w14:paraId="44000000">
      <w:pPr>
        <w:pStyle w:val="Style_1"/>
      </w:pPr>
    </w:p>
    <w:p w14:paraId="45000000">
      <w:pPr>
        <w:pStyle w:val="Style_1"/>
        <w:rPr>
          <w:b w:val="1"/>
        </w:rPr>
      </w:pPr>
      <w:r>
        <w:rPr>
          <w:b w:val="1"/>
        </w:rPr>
        <w:t>Условия эффективности и типичные риски</w:t>
      </w:r>
    </w:p>
    <w:p w14:paraId="46000000">
      <w:pPr>
        <w:pStyle w:val="Style_1"/>
      </w:pPr>
    </w:p>
    <w:p w14:paraId="47000000">
      <w:pPr>
        <w:pStyle w:val="Style_1"/>
      </w:pPr>
      <w:r>
        <w:t>Деятельностный подход легко имитировать. Можно устроить групповую работу, раздать карточки, сделать «открытие правила» и даже провести рефлексию смайликами, а результата не получить. Обычно это происходит по трем причинам.</w:t>
      </w:r>
    </w:p>
    <w:p w14:paraId="48000000">
      <w:pPr>
        <w:pStyle w:val="Style_1"/>
      </w:pPr>
    </w:p>
    <w:p w14:paraId="49000000">
      <w:pPr>
        <w:pStyle w:val="Style_1"/>
      </w:pPr>
      <w:r>
        <w:t>Первая причина это отсутствие настоящей учебной задачи. Если затруднение не пережито, то новое правило не становится ответом на внутренний вопрос ребенка.</w:t>
      </w:r>
    </w:p>
    <w:p w14:paraId="4A000000">
      <w:pPr>
        <w:pStyle w:val="Style_1"/>
      </w:pPr>
    </w:p>
    <w:p w14:paraId="4B000000">
      <w:pPr>
        <w:pStyle w:val="Style_1"/>
      </w:pPr>
      <w:r>
        <w:t>Вторая причина это перегруз. Когда на уроке слишком много движухи, ребенок тратит силы на организацию, а не на мышление. В начальной школе ритм должен быть спокойным, действия короткими, опоры ясными.</w:t>
      </w:r>
    </w:p>
    <w:p w14:paraId="4C000000">
      <w:pPr>
        <w:pStyle w:val="Style_1"/>
      </w:pPr>
    </w:p>
    <w:p w14:paraId="4D000000">
      <w:pPr>
        <w:pStyle w:val="Style_1"/>
      </w:pPr>
      <w:r>
        <w:t>Третья причина это формальная рефлексия. Если рефлексия превращается в ритуал «подними зеленый кружок», она не развивает личность. Развивает только та рефлексия, которая связана со способом и дает ребенку язык для понимания себя в деятельности.</w:t>
      </w:r>
    </w:p>
    <w:p w14:paraId="4E000000">
      <w:pPr>
        <w:pStyle w:val="Style_1"/>
      </w:pPr>
    </w:p>
    <w:p w14:paraId="4F000000">
      <w:pPr>
        <w:pStyle w:val="Style_1"/>
        <w:rPr>
          <w:b w:val="1"/>
        </w:rPr>
      </w:pPr>
      <w:r>
        <w:rPr>
          <w:b w:val="1"/>
        </w:rPr>
        <w:t>Выводы</w:t>
      </w:r>
    </w:p>
    <w:p w14:paraId="50000000">
      <w:pPr>
        <w:pStyle w:val="Style_1"/>
      </w:pPr>
    </w:p>
    <w:p w14:paraId="51000000">
      <w:pPr>
        <w:pStyle w:val="Style_1"/>
      </w:pPr>
      <w:r>
        <w:t>Деятельностный подход в начальной школе является фактором развития личности не потому, что он «правильный по стандарту», а потому, что он системно создает у ребенка опыт субъектности. В правильно организованной учебной деятельности ребенок учится ставить учебную цель, искать способ, контролировать шаги, принимать ошибку как ресурс, сотрудничать и рефлексировать. Эти качества выходят далеко за пределы предметных результатов и составляют основу личностного становления младшего школьника.</w:t>
      </w:r>
    </w:p>
    <w:p w14:paraId="52000000">
      <w:pPr>
        <w:pStyle w:val="Style_1"/>
      </w:pPr>
    </w:p>
    <w:p w14:paraId="53000000">
      <w:pPr>
        <w:pStyle w:val="Style_1"/>
      </w:pPr>
      <w:r>
        <w:t xml:space="preserve">Для учителя начальных классов деятельностный подход это не набор приемов, а способ думать об уроке. Если урок строится вокруг учебной задачи, если ребенок понимает цель и критерии, если опоры помогают пройти путь от совместного действия к самостоятельному, тогда обучение действительно ведет развитие. </w:t>
      </w:r>
    </w:p>
    <w:p w14:paraId="54000000">
      <w:pPr>
        <w:pStyle w:val="Style_1"/>
      </w:pPr>
    </w:p>
    <w:p w14:paraId="55000000">
      <w:pPr>
        <w:pStyle w:val="Style_1"/>
        <w:rPr>
          <w:b w:val="1"/>
        </w:rPr>
      </w:pPr>
      <w:r>
        <w:rPr>
          <w:b w:val="1"/>
        </w:rPr>
        <w:t>Список литературы и источников</w:t>
      </w:r>
    </w:p>
    <w:p w14:paraId="56000000">
      <w:pPr>
        <w:pStyle w:val="Style_1"/>
      </w:pPr>
    </w:p>
    <w:p w14:paraId="57000000">
      <w:pPr>
        <w:pStyle w:val="Style_1"/>
      </w:pPr>
      <w:r>
        <w:t>1. Приказ Министерства просвещения Российской Федерации от 31 мая 2021 г. номер 286. Федеральный государственный образовательный стандарт начального общего образования. Официальный текст</w:t>
      </w:r>
    </w:p>
    <w:p w14:paraId="58000000">
      <w:pPr>
        <w:pStyle w:val="Style_1"/>
      </w:pPr>
    </w:p>
    <w:p w14:paraId="59000000">
      <w:pPr>
        <w:pStyle w:val="Style_1"/>
      </w:pPr>
      <w:r>
        <w:t>2. Марголис А. А. Зона ближайшего развития и организация учебной деятельности учащихся. Psychological Science and Education, 2020, том 25, номер 4</w:t>
      </w:r>
    </w:p>
    <w:p w14:paraId="5A000000">
      <w:pPr>
        <w:pStyle w:val="Style_1"/>
      </w:pPr>
    </w:p>
    <w:p w14:paraId="5B000000">
      <w:pPr>
        <w:pStyle w:val="Style_1"/>
      </w:pPr>
      <w:r>
        <w:t>3. Выготский Л. С. Игра и ее роль в психологическом развитии ребенка. Текст публикации в формате pdf</w:t>
      </w:r>
    </w:p>
    <w:p w14:paraId="5C000000">
      <w:pPr>
        <w:pStyle w:val="Style_1"/>
      </w:pPr>
    </w:p>
    <w:p w14:paraId="5D000000">
      <w:pPr>
        <w:pStyle w:val="Style_1"/>
      </w:pPr>
      <w:r>
        <w:t>4. Котляр И. А. Зона ближайшего развития как проблема современной психологии и педагогики. Психологическая наука и образование, 2002, номер 1</w:t>
      </w:r>
    </w:p>
    <w:p w14:paraId="5E000000">
      <w:pPr>
        <w:pStyle w:val="Style_1"/>
      </w:pPr>
    </w:p>
    <w:p w14:paraId="5F000000">
      <w:pPr>
        <w:pStyle w:val="Style_1"/>
      </w:pPr>
      <w:r>
        <w:t>5. Гальперин П. Я. Опыт изучения формирования умственных действий. Электронная публикация статьи с описанием этапов формирования действий</w:t>
      </w:r>
    </w:p>
    <w:p w14:paraId="60000000">
      <w:pPr>
        <w:pStyle w:val="Style_1"/>
      </w:pPr>
    </w:p>
    <w:p w14:paraId="61000000">
      <w:pPr>
        <w:pStyle w:val="Style_1"/>
      </w:pPr>
      <w:r>
        <w:t>6. Приходченко Е. Деятельностный подход в обучении. Текст научной статьи. CyberLeninka, 2017</w:t>
      </w:r>
    </w:p>
    <w:p w14:paraId="62000000">
      <w:pPr>
        <w:pStyle w:val="Style_1"/>
      </w:pPr>
    </w:p>
    <w:p w14:paraId="63000000">
      <w:pPr>
        <w:pStyle w:val="Style_1"/>
      </w:pPr>
      <w:r>
        <w:t>7. Материалы о внедрении обновленных ФГОС и сохранении системно деятельностного подхода в организации образовательной деятельности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2026-01-09T19:37:46Z</dcterms:modified>
</cp:coreProperties>
</file>