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290BE" w14:textId="78D28B45" w:rsidR="00794589" w:rsidRPr="00396BA1" w:rsidRDefault="009C20D0" w:rsidP="009C20D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396BA1">
        <w:rPr>
          <w:rFonts w:ascii="Times New Roman" w:hAnsi="Times New Roman"/>
          <w:b/>
          <w:sz w:val="32"/>
          <w:szCs w:val="32"/>
        </w:rPr>
        <w:t xml:space="preserve">Эффективное обучение обучающихся с особенностями развития.          </w:t>
      </w:r>
      <w:r w:rsidR="005851D6">
        <w:rPr>
          <w:rFonts w:ascii="Times New Roman" w:hAnsi="Times New Roman"/>
          <w:b/>
          <w:sz w:val="32"/>
          <w:szCs w:val="32"/>
        </w:rPr>
        <w:t>И</w:t>
      </w:r>
      <w:r w:rsidRPr="00396BA1">
        <w:rPr>
          <w:rFonts w:ascii="Times New Roman" w:hAnsi="Times New Roman"/>
          <w:b/>
          <w:sz w:val="32"/>
          <w:szCs w:val="32"/>
        </w:rPr>
        <w:t>нструменты для работы с детьми</w:t>
      </w:r>
      <w:r w:rsidR="005851D6">
        <w:rPr>
          <w:rFonts w:ascii="Times New Roman" w:hAnsi="Times New Roman"/>
          <w:b/>
          <w:sz w:val="32"/>
          <w:szCs w:val="32"/>
        </w:rPr>
        <w:t xml:space="preserve"> ОВЗ</w:t>
      </w:r>
      <w:r w:rsidRPr="00396BA1">
        <w:rPr>
          <w:rFonts w:ascii="Times New Roman" w:hAnsi="Times New Roman"/>
          <w:b/>
          <w:sz w:val="32"/>
          <w:szCs w:val="32"/>
        </w:rPr>
        <w:t>.</w:t>
      </w:r>
    </w:p>
    <w:p w14:paraId="190BEE50" w14:textId="79C21FF1" w:rsidR="009C20D0" w:rsidRDefault="009C20D0" w:rsidP="009C20D0">
      <w:pPr>
        <w:spacing w:after="0" w:line="240" w:lineRule="auto"/>
        <w:rPr>
          <w:b/>
        </w:rPr>
      </w:pPr>
    </w:p>
    <w:p w14:paraId="27505930" w14:textId="1EFC1288" w:rsidR="009C20D0" w:rsidRPr="00FA1214" w:rsidRDefault="00E52A2D" w:rsidP="009C20D0">
      <w:pPr>
        <w:spacing w:after="0" w:line="240" w:lineRule="auto"/>
        <w:rPr>
          <w:sz w:val="28"/>
          <w:szCs w:val="28"/>
        </w:rPr>
      </w:pPr>
      <w:r w:rsidRPr="00FA1214">
        <w:rPr>
          <w:sz w:val="28"/>
          <w:szCs w:val="28"/>
        </w:rPr>
        <w:t xml:space="preserve">    </w:t>
      </w:r>
      <w:r w:rsidR="009C20D0" w:rsidRPr="00FA1214">
        <w:rPr>
          <w:sz w:val="28"/>
          <w:szCs w:val="28"/>
        </w:rPr>
        <w:t>Я</w:t>
      </w:r>
      <w:r w:rsidR="005851D6">
        <w:rPr>
          <w:sz w:val="28"/>
          <w:szCs w:val="28"/>
        </w:rPr>
        <w:t>,</w:t>
      </w:r>
      <w:r w:rsidR="009C20D0" w:rsidRPr="00FA1214">
        <w:rPr>
          <w:sz w:val="28"/>
          <w:szCs w:val="28"/>
        </w:rPr>
        <w:t xml:space="preserve"> Юрикова Екатерина Васильевна</w:t>
      </w:r>
      <w:r w:rsidR="005851D6">
        <w:rPr>
          <w:sz w:val="28"/>
          <w:szCs w:val="28"/>
        </w:rPr>
        <w:t>,</w:t>
      </w:r>
      <w:r w:rsidR="009C20D0" w:rsidRPr="00FA1214">
        <w:rPr>
          <w:sz w:val="28"/>
          <w:szCs w:val="28"/>
        </w:rPr>
        <w:t xml:space="preserve"> – педагог по театральной деятельности адаптированной дополнительной общеобразовательной программы художественной направленности для детей с ментальными особенностями «Театр. Равные возможности». Программа представляет собой </w:t>
      </w:r>
      <w:r w:rsidR="005851D6">
        <w:rPr>
          <w:sz w:val="28"/>
          <w:szCs w:val="28"/>
        </w:rPr>
        <w:t>занятия по предметам</w:t>
      </w:r>
      <w:r w:rsidR="009C20D0" w:rsidRPr="00FA1214">
        <w:rPr>
          <w:sz w:val="28"/>
          <w:szCs w:val="28"/>
        </w:rPr>
        <w:t xml:space="preserve"> </w:t>
      </w:r>
      <w:r w:rsidR="005851D6">
        <w:rPr>
          <w:sz w:val="28"/>
          <w:szCs w:val="28"/>
        </w:rPr>
        <w:t>«Т</w:t>
      </w:r>
      <w:r w:rsidR="009C20D0" w:rsidRPr="00FA1214">
        <w:rPr>
          <w:sz w:val="28"/>
          <w:szCs w:val="28"/>
        </w:rPr>
        <w:t>еатральн</w:t>
      </w:r>
      <w:r w:rsidR="005851D6">
        <w:rPr>
          <w:sz w:val="28"/>
          <w:szCs w:val="28"/>
        </w:rPr>
        <w:t>ая</w:t>
      </w:r>
      <w:r w:rsidR="009C20D0" w:rsidRPr="00FA1214">
        <w:rPr>
          <w:sz w:val="28"/>
          <w:szCs w:val="28"/>
        </w:rPr>
        <w:t xml:space="preserve"> деятельност</w:t>
      </w:r>
      <w:r w:rsidR="005851D6">
        <w:rPr>
          <w:sz w:val="28"/>
          <w:szCs w:val="28"/>
        </w:rPr>
        <w:t>ь»</w:t>
      </w:r>
      <w:r w:rsidR="009C20D0" w:rsidRPr="00FA1214">
        <w:rPr>
          <w:sz w:val="28"/>
          <w:szCs w:val="28"/>
        </w:rPr>
        <w:t xml:space="preserve"> и </w:t>
      </w:r>
      <w:r w:rsidR="005851D6">
        <w:rPr>
          <w:sz w:val="28"/>
          <w:szCs w:val="28"/>
        </w:rPr>
        <w:t>«О</w:t>
      </w:r>
      <w:r w:rsidR="009C20D0" w:rsidRPr="00FA1214">
        <w:rPr>
          <w:sz w:val="28"/>
          <w:szCs w:val="28"/>
        </w:rPr>
        <w:t>снов</w:t>
      </w:r>
      <w:r w:rsidR="005851D6">
        <w:rPr>
          <w:sz w:val="28"/>
          <w:szCs w:val="28"/>
        </w:rPr>
        <w:t>ы</w:t>
      </w:r>
      <w:r w:rsidR="009C20D0" w:rsidRPr="00FA1214">
        <w:rPr>
          <w:sz w:val="28"/>
          <w:szCs w:val="28"/>
        </w:rPr>
        <w:t xml:space="preserve"> танца</w:t>
      </w:r>
      <w:r w:rsidR="005851D6">
        <w:rPr>
          <w:sz w:val="28"/>
          <w:szCs w:val="28"/>
        </w:rPr>
        <w:t>»</w:t>
      </w:r>
      <w:r w:rsidR="009C20D0" w:rsidRPr="00FA1214">
        <w:rPr>
          <w:sz w:val="28"/>
          <w:szCs w:val="28"/>
        </w:rPr>
        <w:t>.</w:t>
      </w:r>
      <w:r w:rsidR="005851D6">
        <w:rPr>
          <w:sz w:val="28"/>
          <w:szCs w:val="28"/>
        </w:rPr>
        <w:t xml:space="preserve"> Программа рассчитана на 2 года обучения.</w:t>
      </w:r>
    </w:p>
    <w:p w14:paraId="7CD25AF0" w14:textId="2CF79828" w:rsidR="009C20D0" w:rsidRPr="00FA1214" w:rsidRDefault="009C20D0" w:rsidP="009C20D0">
      <w:pPr>
        <w:spacing w:after="0" w:line="240" w:lineRule="auto"/>
        <w:rPr>
          <w:sz w:val="28"/>
          <w:szCs w:val="28"/>
        </w:rPr>
      </w:pPr>
    </w:p>
    <w:p w14:paraId="611FFC6F" w14:textId="12C332F6" w:rsidR="009C20D0" w:rsidRPr="00FA1214" w:rsidRDefault="00E52A2D" w:rsidP="009C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214">
        <w:rPr>
          <w:rFonts w:ascii="Times New Roman" w:hAnsi="Times New Roman" w:cs="Times New Roman"/>
          <w:sz w:val="28"/>
          <w:szCs w:val="28"/>
        </w:rPr>
        <w:t xml:space="preserve">    </w:t>
      </w:r>
      <w:r w:rsidR="009C20D0" w:rsidRPr="00FA1214">
        <w:rPr>
          <w:rFonts w:ascii="Times New Roman" w:hAnsi="Times New Roman" w:cs="Times New Roman"/>
          <w:sz w:val="28"/>
          <w:szCs w:val="28"/>
        </w:rPr>
        <w:t xml:space="preserve">Всё обучение строится по этапам: </w:t>
      </w:r>
    </w:p>
    <w:p w14:paraId="5DAE2E3F" w14:textId="7E311DB8" w:rsidR="009C20D0" w:rsidRPr="00FA1214" w:rsidRDefault="009C20D0" w:rsidP="009C20D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A1214">
        <w:rPr>
          <w:rFonts w:ascii="Times New Roman" w:hAnsi="Times New Roman" w:cs="Times New Roman"/>
          <w:sz w:val="28"/>
          <w:szCs w:val="28"/>
        </w:rPr>
        <w:t>знакомство с темой;</w:t>
      </w:r>
    </w:p>
    <w:p w14:paraId="5B91AE32" w14:textId="77777777" w:rsidR="009C20D0" w:rsidRPr="00FA1214" w:rsidRDefault="009C20D0" w:rsidP="009C20D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A1214">
        <w:rPr>
          <w:rFonts w:ascii="Times New Roman" w:hAnsi="Times New Roman" w:cs="Times New Roman"/>
          <w:sz w:val="28"/>
          <w:szCs w:val="28"/>
        </w:rPr>
        <w:t xml:space="preserve">отработка знаний и навыков; </w:t>
      </w:r>
    </w:p>
    <w:p w14:paraId="61D9984C" w14:textId="77777777" w:rsidR="009C20D0" w:rsidRPr="00FA1214" w:rsidRDefault="009C20D0" w:rsidP="009C20D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FA1214">
        <w:rPr>
          <w:rFonts w:ascii="Times New Roman" w:hAnsi="Times New Roman" w:cs="Times New Roman"/>
          <w:sz w:val="28"/>
          <w:szCs w:val="28"/>
        </w:rPr>
        <w:t xml:space="preserve"> закрепление навыков и интеграция (перенос) их в разные условия, с разными людьми, на разных площадках и местах. </w:t>
      </w:r>
    </w:p>
    <w:p w14:paraId="319510D2" w14:textId="243CAA34" w:rsidR="009C20D0" w:rsidRPr="00FA1214" w:rsidRDefault="009C20D0" w:rsidP="009C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1214">
        <w:rPr>
          <w:rFonts w:ascii="Times New Roman" w:hAnsi="Times New Roman" w:cs="Times New Roman"/>
          <w:sz w:val="28"/>
          <w:szCs w:val="28"/>
        </w:rPr>
        <w:t xml:space="preserve"> </w:t>
      </w:r>
      <w:r w:rsidR="00E52A2D" w:rsidRPr="00FA1214">
        <w:rPr>
          <w:rFonts w:ascii="Times New Roman" w:hAnsi="Times New Roman" w:cs="Times New Roman"/>
          <w:sz w:val="28"/>
          <w:szCs w:val="28"/>
        </w:rPr>
        <w:t xml:space="preserve">  </w:t>
      </w:r>
      <w:r w:rsidRPr="00FA1214">
        <w:rPr>
          <w:rFonts w:ascii="Times New Roman" w:hAnsi="Times New Roman" w:cs="Times New Roman"/>
          <w:sz w:val="28"/>
          <w:szCs w:val="28"/>
        </w:rPr>
        <w:t>Обучение происходит от простого к сложному, с учетом имеющихся навыков у учащихся. Сбор информации происходит путём беседы с родителем</w:t>
      </w:r>
      <w:r w:rsidR="00E52A2D" w:rsidRPr="00FA1214">
        <w:rPr>
          <w:rFonts w:ascii="Times New Roman" w:hAnsi="Times New Roman" w:cs="Times New Roman"/>
          <w:sz w:val="28"/>
          <w:szCs w:val="28"/>
        </w:rPr>
        <w:t xml:space="preserve"> (что помогает нам распределить ребят по группам)</w:t>
      </w:r>
      <w:r w:rsidRPr="00FA1214">
        <w:rPr>
          <w:rFonts w:ascii="Times New Roman" w:hAnsi="Times New Roman" w:cs="Times New Roman"/>
          <w:sz w:val="28"/>
          <w:szCs w:val="28"/>
        </w:rPr>
        <w:t xml:space="preserve"> и на самом занятии</w:t>
      </w:r>
      <w:r w:rsidR="00E52A2D" w:rsidRPr="00FA1214">
        <w:rPr>
          <w:rFonts w:ascii="Times New Roman" w:hAnsi="Times New Roman" w:cs="Times New Roman"/>
          <w:sz w:val="28"/>
          <w:szCs w:val="28"/>
        </w:rPr>
        <w:t xml:space="preserve"> (мониторинг)</w:t>
      </w:r>
      <w:r w:rsidRPr="00FA1214">
        <w:rPr>
          <w:rFonts w:ascii="Times New Roman" w:hAnsi="Times New Roman" w:cs="Times New Roman"/>
          <w:sz w:val="28"/>
          <w:szCs w:val="28"/>
        </w:rPr>
        <w:t xml:space="preserve">, когда начинаем с самых наипростейших инструкций (встань, </w:t>
      </w:r>
      <w:r w:rsidR="00E52A2D" w:rsidRPr="00FA1214">
        <w:rPr>
          <w:rFonts w:ascii="Times New Roman" w:hAnsi="Times New Roman" w:cs="Times New Roman"/>
          <w:sz w:val="28"/>
          <w:szCs w:val="28"/>
        </w:rPr>
        <w:t>сядь на …, сделай так …)</w:t>
      </w:r>
      <w:r w:rsidRPr="00FA1214">
        <w:rPr>
          <w:rFonts w:ascii="Times New Roman" w:hAnsi="Times New Roman" w:cs="Times New Roman"/>
          <w:sz w:val="28"/>
          <w:szCs w:val="28"/>
        </w:rPr>
        <w:t>, упражнений</w:t>
      </w:r>
      <w:r w:rsidR="00E52A2D" w:rsidRPr="00FA1214">
        <w:rPr>
          <w:rFonts w:ascii="Times New Roman" w:hAnsi="Times New Roman" w:cs="Times New Roman"/>
          <w:sz w:val="28"/>
          <w:szCs w:val="28"/>
        </w:rPr>
        <w:t xml:space="preserve"> (хаотичная ходьба, покажи …, приветствие и т.д.), </w:t>
      </w:r>
      <w:r w:rsidRPr="00FA1214">
        <w:rPr>
          <w:rFonts w:ascii="Times New Roman" w:hAnsi="Times New Roman" w:cs="Times New Roman"/>
          <w:sz w:val="28"/>
          <w:szCs w:val="28"/>
        </w:rPr>
        <w:t xml:space="preserve">форм взаимодействия (например: имитация, взаимодействие в паре и </w:t>
      </w:r>
      <w:proofErr w:type="spellStart"/>
      <w:r w:rsidRPr="00FA1214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FA1214">
        <w:rPr>
          <w:rFonts w:ascii="Times New Roman" w:hAnsi="Times New Roman" w:cs="Times New Roman"/>
          <w:sz w:val="28"/>
          <w:szCs w:val="28"/>
        </w:rPr>
        <w:t xml:space="preserve">). </w:t>
      </w:r>
      <w:r w:rsidR="00E52A2D" w:rsidRPr="00FA1214">
        <w:rPr>
          <w:rFonts w:ascii="Times New Roman" w:hAnsi="Times New Roman" w:cs="Times New Roman"/>
          <w:sz w:val="28"/>
          <w:szCs w:val="28"/>
        </w:rPr>
        <w:t xml:space="preserve">На основе собранной информации и имеющихся навыком мы корректируем формирование групп учащихся и наполнение программы для каждой группы. </w:t>
      </w:r>
      <w:r w:rsidRPr="00FA1214">
        <w:rPr>
          <w:rFonts w:ascii="Times New Roman" w:hAnsi="Times New Roman" w:cs="Times New Roman"/>
          <w:sz w:val="28"/>
          <w:szCs w:val="28"/>
        </w:rPr>
        <w:t xml:space="preserve">Это даёт понимание учебного процесса учащимися и включённость их в процессе занятия, успешное развитие новых навыков, закрепление и перенос на новые условия. Успех своих достижений является главным стимулом развития </w:t>
      </w:r>
      <w:r w:rsidR="00FA1214">
        <w:rPr>
          <w:rFonts w:ascii="Times New Roman" w:hAnsi="Times New Roman" w:cs="Times New Roman"/>
          <w:sz w:val="28"/>
          <w:szCs w:val="28"/>
        </w:rPr>
        <w:t>любого человека и его личности</w:t>
      </w:r>
      <w:r w:rsidRPr="00FA1214">
        <w:rPr>
          <w:rFonts w:ascii="Times New Roman" w:hAnsi="Times New Roman" w:cs="Times New Roman"/>
          <w:sz w:val="28"/>
          <w:szCs w:val="28"/>
        </w:rPr>
        <w:t>.</w:t>
      </w:r>
    </w:p>
    <w:p w14:paraId="70E2B487" w14:textId="5B54E169" w:rsidR="00E52A2D" w:rsidRDefault="00E52A2D" w:rsidP="009C20D0">
      <w:pPr>
        <w:spacing w:after="0" w:line="240" w:lineRule="auto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A1214" w14:paraId="70DE0946" w14:textId="77777777" w:rsidTr="003E2807">
        <w:tc>
          <w:tcPr>
            <w:tcW w:w="10456" w:type="dxa"/>
            <w:gridSpan w:val="3"/>
          </w:tcPr>
          <w:p w14:paraId="74F83389" w14:textId="32F8B9B3" w:rsidR="00FA1214" w:rsidRPr="00FA1214" w:rsidRDefault="00FA1214" w:rsidP="00FA1214">
            <w:pPr>
              <w:jc w:val="center"/>
              <w:rPr>
                <w:b/>
                <w:sz w:val="28"/>
                <w:szCs w:val="28"/>
              </w:rPr>
            </w:pPr>
            <w:r w:rsidRPr="00FA1214">
              <w:rPr>
                <w:b/>
                <w:sz w:val="28"/>
                <w:szCs w:val="28"/>
              </w:rPr>
              <w:t>Этапы взаимодействия участников образовательного процесса</w:t>
            </w:r>
          </w:p>
        </w:tc>
      </w:tr>
      <w:tr w:rsidR="00FA1214" w14:paraId="4B178108" w14:textId="77777777" w:rsidTr="00FA1214">
        <w:tc>
          <w:tcPr>
            <w:tcW w:w="3485" w:type="dxa"/>
          </w:tcPr>
          <w:p w14:paraId="1116C209" w14:textId="7A2F722C" w:rsidR="00FA1214" w:rsidRPr="00FA1214" w:rsidRDefault="00FA1214" w:rsidP="00FA1214">
            <w:pPr>
              <w:rPr>
                <w:sz w:val="28"/>
                <w:szCs w:val="28"/>
              </w:rPr>
            </w:pPr>
            <w:r w:rsidRPr="00FA1214">
              <w:rPr>
                <w:rFonts w:ascii="Times New Roman" w:hAnsi="Times New Roman" w:cs="Times New Roman"/>
                <w:sz w:val="28"/>
                <w:szCs w:val="28"/>
              </w:rPr>
              <w:t>Когнитивный этап (</w:t>
            </w:r>
            <w:r w:rsidR="007A6417">
              <w:rPr>
                <w:rFonts w:ascii="Times New Roman" w:hAnsi="Times New Roman" w:cs="Times New Roman"/>
                <w:sz w:val="28"/>
                <w:szCs w:val="28"/>
              </w:rPr>
              <w:t>познавательный</w:t>
            </w:r>
            <w:r w:rsidRPr="00FA121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5" w:type="dxa"/>
          </w:tcPr>
          <w:p w14:paraId="311E93A2" w14:textId="5F9B1FE4" w:rsidR="00FA1214" w:rsidRPr="00FA1214" w:rsidRDefault="00FA1214" w:rsidP="00FA1214">
            <w:pPr>
              <w:rPr>
                <w:sz w:val="28"/>
                <w:szCs w:val="28"/>
              </w:rPr>
            </w:pPr>
            <w:r w:rsidRPr="00FA1214">
              <w:rPr>
                <w:rFonts w:ascii="Times New Roman" w:hAnsi="Times New Roman" w:cs="Times New Roman"/>
                <w:sz w:val="28"/>
                <w:szCs w:val="28"/>
              </w:rPr>
              <w:t>Проектно-творческий этап</w:t>
            </w:r>
          </w:p>
        </w:tc>
        <w:tc>
          <w:tcPr>
            <w:tcW w:w="3486" w:type="dxa"/>
          </w:tcPr>
          <w:p w14:paraId="7D1288D0" w14:textId="5D23699C" w:rsidR="00FA1214" w:rsidRPr="00FA1214" w:rsidRDefault="00FA1214" w:rsidP="00FA1214">
            <w:pPr>
              <w:rPr>
                <w:sz w:val="28"/>
                <w:szCs w:val="28"/>
              </w:rPr>
            </w:pPr>
            <w:r w:rsidRPr="00FA1214">
              <w:rPr>
                <w:rFonts w:ascii="Times New Roman" w:hAnsi="Times New Roman" w:cs="Times New Roman"/>
                <w:sz w:val="28"/>
                <w:szCs w:val="28"/>
              </w:rPr>
              <w:t>Результативный этап</w:t>
            </w:r>
          </w:p>
        </w:tc>
      </w:tr>
      <w:tr w:rsidR="00FA1214" w14:paraId="2FC1CBAB" w14:textId="77777777" w:rsidTr="00FA1214">
        <w:tc>
          <w:tcPr>
            <w:tcW w:w="3485" w:type="dxa"/>
          </w:tcPr>
          <w:p w14:paraId="63B96B9A" w14:textId="77777777" w:rsidR="00FA1214" w:rsidRPr="00FA1214" w:rsidRDefault="00FA1214" w:rsidP="00FA1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214">
              <w:rPr>
                <w:rFonts w:ascii="Times New Roman" w:hAnsi="Times New Roman" w:cs="Times New Roman"/>
                <w:sz w:val="28"/>
                <w:szCs w:val="28"/>
              </w:rPr>
              <w:t>Обучение начинается от взаимодействия педагога с учеником (знакомство с ролью, отработка диалогов, ожидание своей очереди в постановке, отработка эмоций, мимики и движений)</w:t>
            </w:r>
          </w:p>
          <w:p w14:paraId="5FBDF848" w14:textId="77777777" w:rsidR="00FA1214" w:rsidRPr="00FA1214" w:rsidRDefault="00FA1214" w:rsidP="00FA1214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15EABCF9" w14:textId="5B61CFB5" w:rsidR="00FA1214" w:rsidRPr="00FA1214" w:rsidRDefault="00FA1214" w:rsidP="00FA1214">
            <w:pPr>
              <w:rPr>
                <w:sz w:val="28"/>
                <w:szCs w:val="28"/>
              </w:rPr>
            </w:pPr>
            <w:r w:rsidRPr="00FA1214">
              <w:rPr>
                <w:rFonts w:ascii="Times New Roman" w:hAnsi="Times New Roman" w:cs="Times New Roman"/>
                <w:sz w:val="28"/>
                <w:szCs w:val="28"/>
              </w:rPr>
              <w:t xml:space="preserve">Следующий этап обучения происходит от взаимодействия со сверстником, когда полученные навыки закрепляются с другими учащимися в паре под наблюдением педагога (репетиции) </w:t>
            </w:r>
          </w:p>
        </w:tc>
        <w:tc>
          <w:tcPr>
            <w:tcW w:w="3486" w:type="dxa"/>
          </w:tcPr>
          <w:p w14:paraId="696055A0" w14:textId="526A27A6" w:rsidR="00FA1214" w:rsidRPr="00FA1214" w:rsidRDefault="00FA1214" w:rsidP="00FA1214">
            <w:pPr>
              <w:rPr>
                <w:sz w:val="28"/>
                <w:szCs w:val="28"/>
              </w:rPr>
            </w:pPr>
            <w:r w:rsidRPr="00FA1214">
              <w:rPr>
                <w:rFonts w:ascii="Times New Roman" w:hAnsi="Times New Roman" w:cs="Times New Roman"/>
                <w:sz w:val="28"/>
                <w:szCs w:val="28"/>
              </w:rPr>
              <w:t>Конечный результат обучения представляет собой, закреплённый навык, который учащийся самостоятельно применяет во взаимодействии со сверстниками (участие в театральных постановках)</w:t>
            </w:r>
          </w:p>
        </w:tc>
      </w:tr>
    </w:tbl>
    <w:p w14:paraId="62586C9B" w14:textId="28427B34" w:rsidR="00E52A2D" w:rsidRDefault="00E52A2D" w:rsidP="009C20D0">
      <w:pPr>
        <w:spacing w:after="0" w:line="240" w:lineRule="auto"/>
      </w:pPr>
    </w:p>
    <w:p w14:paraId="197D498B" w14:textId="5B77C8AF" w:rsidR="00FA1214" w:rsidRDefault="007A6417" w:rsidP="009C20D0">
      <w:pPr>
        <w:spacing w:after="0" w:line="240" w:lineRule="auto"/>
      </w:pPr>
      <w:r>
        <w:t xml:space="preserve">   </w:t>
      </w:r>
    </w:p>
    <w:p w14:paraId="49DC4111" w14:textId="0633C54C" w:rsidR="00280BC3" w:rsidRDefault="00280BC3" w:rsidP="009C20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Часто у ребят с ментальными нарушениями встречаются проблемы не только когнитивные, но и поведенческие, и коммуникативные, и во взаимодействии, повышенная тревожность, </w:t>
      </w:r>
      <w:r w:rsidR="00E32228">
        <w:rPr>
          <w:sz w:val="28"/>
          <w:szCs w:val="28"/>
        </w:rPr>
        <w:t xml:space="preserve">зацикленность интересов, негибкость мышления, непонимание переносного смысла слов и выражений… </w:t>
      </w:r>
      <w:r w:rsidR="000F3FDA">
        <w:rPr>
          <w:sz w:val="28"/>
          <w:szCs w:val="28"/>
        </w:rPr>
        <w:t>Но это мы можем рассматривать как не ограничения, а особенности восприятия ребёнка. С</w:t>
      </w:r>
      <w:r w:rsidR="00E32228">
        <w:rPr>
          <w:sz w:val="28"/>
          <w:szCs w:val="28"/>
        </w:rPr>
        <w:t xml:space="preserve">уществуют эффективные техники и инструменты, которые были </w:t>
      </w:r>
      <w:proofErr w:type="spellStart"/>
      <w:r w:rsidR="00E32228">
        <w:rPr>
          <w:sz w:val="28"/>
          <w:szCs w:val="28"/>
        </w:rPr>
        <w:t>опробированы</w:t>
      </w:r>
      <w:proofErr w:type="spellEnd"/>
      <w:r w:rsidR="00E32228">
        <w:rPr>
          <w:sz w:val="28"/>
          <w:szCs w:val="28"/>
        </w:rPr>
        <w:t xml:space="preserve"> на практике долгое время и стали известны как практики с доказанной эффективностью во всём </w:t>
      </w:r>
      <w:r w:rsidR="00E32228">
        <w:rPr>
          <w:sz w:val="28"/>
          <w:szCs w:val="28"/>
        </w:rPr>
        <w:lastRenderedPageBreak/>
        <w:t xml:space="preserve">мире. </w:t>
      </w:r>
      <w:r w:rsidR="00016A9E">
        <w:rPr>
          <w:sz w:val="28"/>
          <w:szCs w:val="28"/>
        </w:rPr>
        <w:t>Доказано, что наиболее действенный канал для восприятия и обработки информации – это визуальный, поэтому в образовательном процессе широко используется визуальные подсказки. С помощью «</w:t>
      </w:r>
      <w:proofErr w:type="spellStart"/>
      <w:r w:rsidR="00016A9E">
        <w:rPr>
          <w:sz w:val="28"/>
          <w:szCs w:val="28"/>
        </w:rPr>
        <w:t>визуалки</w:t>
      </w:r>
      <w:proofErr w:type="spellEnd"/>
      <w:r w:rsidR="00016A9E">
        <w:rPr>
          <w:sz w:val="28"/>
          <w:szCs w:val="28"/>
        </w:rPr>
        <w:t xml:space="preserve">» мы учим ребят делать выбор, отвечать на вопросы, комментировать, выражать эмоциональное состояние и многое другое. </w:t>
      </w:r>
    </w:p>
    <w:p w14:paraId="68FB5626" w14:textId="762A2E9B" w:rsidR="00E32228" w:rsidRDefault="00016A9E" w:rsidP="009C20D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Инструменты и техники н</w:t>
      </w:r>
      <w:r w:rsidR="00E32228">
        <w:rPr>
          <w:sz w:val="28"/>
          <w:szCs w:val="28"/>
        </w:rPr>
        <w:t>а самом деле они давно всем известны, мы их используем сами и пользуемся ими на улице, дома, на работе. Везде…</w:t>
      </w:r>
    </w:p>
    <w:p w14:paraId="54C35EF3" w14:textId="661E6146" w:rsidR="00280BC3" w:rsidRDefault="00280BC3" w:rsidP="009C20D0">
      <w:pPr>
        <w:spacing w:after="0" w:line="240" w:lineRule="auto"/>
        <w:rPr>
          <w:sz w:val="28"/>
          <w:szCs w:val="28"/>
        </w:rPr>
      </w:pPr>
    </w:p>
    <w:p w14:paraId="3686A1D5" w14:textId="77777777" w:rsidR="00280BC3" w:rsidRPr="007A6417" w:rsidRDefault="00280BC3" w:rsidP="009C20D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73195" w14:paraId="0D6EB744" w14:textId="77777777" w:rsidTr="005F64F6">
        <w:tc>
          <w:tcPr>
            <w:tcW w:w="10456" w:type="dxa"/>
            <w:gridSpan w:val="3"/>
          </w:tcPr>
          <w:p w14:paraId="1202B88D" w14:textId="1B37B58C" w:rsidR="00273195" w:rsidRPr="00273195" w:rsidRDefault="00273195" w:rsidP="00273195">
            <w:pPr>
              <w:jc w:val="center"/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 в обучении учащ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ихся</w:t>
            </w:r>
            <w:r w:rsidRPr="002731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ментальными нарушениями</w:t>
            </w:r>
          </w:p>
        </w:tc>
      </w:tr>
      <w:tr w:rsidR="00273195" w14:paraId="7DA7B09A" w14:textId="77777777" w:rsidTr="00273195">
        <w:tc>
          <w:tcPr>
            <w:tcW w:w="3485" w:type="dxa"/>
          </w:tcPr>
          <w:p w14:paraId="3DFC55E5" w14:textId="0C5C4DC7" w:rsidR="00273195" w:rsidRDefault="00273195" w:rsidP="002731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73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Структурирование пространства</w:t>
            </w:r>
            <w:r w:rsidR="00280B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(в жизни видим на дорогах, в общественных местах </w:t>
            </w:r>
            <w:proofErr w:type="spellStart"/>
            <w:r w:rsidR="00280B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ит.д</w:t>
            </w:r>
            <w:proofErr w:type="spellEnd"/>
            <w:r w:rsidR="00280B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.)</w:t>
            </w:r>
          </w:p>
          <w:p w14:paraId="6B796E76" w14:textId="3DEEE4B5" w:rsidR="00273195" w:rsidRPr="00273195" w:rsidRDefault="00280BC3" w:rsidP="0027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занятиях: г</w:t>
            </w:r>
            <w:r w:rsidR="00273195">
              <w:rPr>
                <w:sz w:val="28"/>
                <w:szCs w:val="28"/>
              </w:rPr>
              <w:t>отов</w:t>
            </w:r>
            <w:r>
              <w:rPr>
                <w:sz w:val="28"/>
                <w:szCs w:val="28"/>
              </w:rPr>
              <w:t>им</w:t>
            </w:r>
            <w:r w:rsidR="00273195">
              <w:rPr>
                <w:sz w:val="28"/>
                <w:szCs w:val="28"/>
              </w:rPr>
              <w:t xml:space="preserve"> только материал и предметы, которые буд</w:t>
            </w:r>
            <w:r>
              <w:rPr>
                <w:sz w:val="28"/>
                <w:szCs w:val="28"/>
              </w:rPr>
              <w:t>ем</w:t>
            </w:r>
            <w:r w:rsidR="00273195">
              <w:rPr>
                <w:sz w:val="28"/>
                <w:szCs w:val="28"/>
              </w:rPr>
              <w:t xml:space="preserve"> использовать на занятии. Остальное (всё лишнее) отсутствует, чтобы не отвлекало внимание ребёнка. Для структурирования пространства используем ширмы</w:t>
            </w:r>
            <w:r w:rsidR="007A6417">
              <w:rPr>
                <w:sz w:val="28"/>
                <w:szCs w:val="28"/>
              </w:rPr>
              <w:t>, столы, стулья, отгораживая зоны. Изолентой структурируем пол: чертим круг, обозначаем центр зала, стрелки, линии, ставим крестики и другие метки разного цвета для ориентации в пространстве в момент взаимодействия с другими ребятами на занятии</w:t>
            </w:r>
          </w:p>
        </w:tc>
        <w:tc>
          <w:tcPr>
            <w:tcW w:w="3485" w:type="dxa"/>
          </w:tcPr>
          <w:p w14:paraId="5E332A2E" w14:textId="77777777" w:rsidR="00273195" w:rsidRPr="00273195" w:rsidRDefault="00273195" w:rsidP="00273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Эффективное понятное наглядное обучение ориентированию в пространстве</w:t>
            </w:r>
          </w:p>
          <w:p w14:paraId="2C8F9F00" w14:textId="77777777" w:rsidR="00273195" w:rsidRPr="00273195" w:rsidRDefault="00273195" w:rsidP="00273195">
            <w:pPr>
              <w:rPr>
                <w:sz w:val="28"/>
                <w:szCs w:val="28"/>
              </w:rPr>
            </w:pPr>
          </w:p>
        </w:tc>
        <w:tc>
          <w:tcPr>
            <w:tcW w:w="3486" w:type="dxa"/>
          </w:tcPr>
          <w:p w14:paraId="1CD39FD7" w14:textId="6BE61980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Применение структурирования пространства на разных площадках для успешного выступления учащихся</w:t>
            </w:r>
          </w:p>
        </w:tc>
      </w:tr>
      <w:tr w:rsidR="00273195" w14:paraId="63D4EA32" w14:textId="77777777" w:rsidTr="00273195">
        <w:tc>
          <w:tcPr>
            <w:tcW w:w="3485" w:type="dxa"/>
          </w:tcPr>
          <w:p w14:paraId="01450040" w14:textId="598523CB" w:rsidR="00273195" w:rsidRDefault="00273195" w:rsidP="002731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73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Использование таймера для понимания временного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3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промежутка и количества заданий</w:t>
            </w:r>
            <w:r w:rsidR="00E322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(в жизни </w:t>
            </w:r>
            <w:r w:rsidR="001F40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мы пользуемся часами</w:t>
            </w:r>
            <w:r w:rsidR="00E322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время суток, числа и т.д.)</w:t>
            </w:r>
          </w:p>
          <w:p w14:paraId="252EF850" w14:textId="527FE5BD" w:rsidR="00280BC3" w:rsidRPr="00273195" w:rsidRDefault="00280BC3" w:rsidP="0027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Т.к. время - это неотъемлемая часть нашей жизни, то про него тоже не забываем. Каждому человеку важно знать</w:t>
            </w:r>
            <w:r w:rsidR="00A2771A">
              <w:rPr>
                <w:sz w:val="28"/>
                <w:szCs w:val="28"/>
              </w:rPr>
              <w:t xml:space="preserve"> </w:t>
            </w:r>
            <w:proofErr w:type="spellStart"/>
            <w:r w:rsidR="00A2771A">
              <w:rPr>
                <w:sz w:val="28"/>
                <w:szCs w:val="28"/>
              </w:rPr>
              <w:t>соколько</w:t>
            </w:r>
            <w:proofErr w:type="spellEnd"/>
            <w:r w:rsidR="00A2771A">
              <w:rPr>
                <w:sz w:val="28"/>
                <w:szCs w:val="28"/>
              </w:rPr>
              <w:t xml:space="preserve"> будет идти то или иное действие, задание, работа. Ребята тоже хотят знать, но часто не могут спросить об этом из-за разных причин) </w:t>
            </w:r>
            <w:r>
              <w:rPr>
                <w:sz w:val="28"/>
                <w:szCs w:val="28"/>
              </w:rPr>
              <w:t xml:space="preserve"> </w:t>
            </w:r>
            <w:r w:rsidR="00E32228">
              <w:rPr>
                <w:sz w:val="28"/>
                <w:szCs w:val="28"/>
              </w:rPr>
              <w:t>когда занятие начнется и сколько осталось до окончания действия или упражнения, сколько будем играть в какую-либо игу, сколько будет репетиционных прогонов.</w:t>
            </w:r>
          </w:p>
        </w:tc>
        <w:tc>
          <w:tcPr>
            <w:tcW w:w="3485" w:type="dxa"/>
          </w:tcPr>
          <w:p w14:paraId="15F8CBFD" w14:textId="779DD23E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таймера для обозначения количества прогонов на репетициях, заданий и игр на занятиях. Использования для обозначения течения времени, показывая 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визуально сколько будет длится деятельность и её убывание в процессе. Также используется таймер в моменте ожидания, также визуально обозначая убывание процесса.</w:t>
            </w:r>
          </w:p>
        </w:tc>
        <w:tc>
          <w:tcPr>
            <w:tcW w:w="3486" w:type="dxa"/>
          </w:tcPr>
          <w:p w14:paraId="04B661DC" w14:textId="7C9799D1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Применение таймера снижает уровень тревожности учащегося, даёт время на внутреннюю психологическую подготовку, помогает увидеть и понять убывание и окончание</w:t>
            </w:r>
            <w:r w:rsidRPr="00273195">
              <w:rPr>
                <w:sz w:val="28"/>
                <w:szCs w:val="28"/>
              </w:rPr>
              <w:t xml:space="preserve"> 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процесса.</w:t>
            </w:r>
          </w:p>
        </w:tc>
      </w:tr>
      <w:tr w:rsidR="00273195" w14:paraId="397E24B3" w14:textId="77777777" w:rsidTr="00273195">
        <w:tc>
          <w:tcPr>
            <w:tcW w:w="3485" w:type="dxa"/>
          </w:tcPr>
          <w:p w14:paraId="6D75CC77" w14:textId="1D2EDBC2" w:rsidR="00273195" w:rsidRPr="00273195" w:rsidRDefault="00273195" w:rsidP="002731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73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Визуальное расписание</w:t>
            </w:r>
            <w:r w:rsidR="00A277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(в жизни мысленно планируем свой день и деятельность)</w:t>
            </w:r>
          </w:p>
          <w:p w14:paraId="6DA1A27C" w14:textId="3D150CAB" w:rsidR="00273195" w:rsidRPr="00FA1214" w:rsidRDefault="00273195" w:rsidP="00273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Когда мы готовимся к занятию мы часто составляем план, в котором кратко расписано всё, что мы будем делать на занятии с учащимися. Для ребят с также важно знать</w:t>
            </w:r>
            <w:r w:rsidR="00E9194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будет происходить на занятии, и с чего начнётся и закончится.</w:t>
            </w:r>
          </w:p>
          <w:p w14:paraId="7A295F9F" w14:textId="353FD908" w:rsidR="00273195" w:rsidRPr="00273195" w:rsidRDefault="00273195" w:rsidP="00273195">
            <w:pPr>
              <w:rPr>
                <w:sz w:val="28"/>
                <w:szCs w:val="28"/>
              </w:rPr>
            </w:pPr>
          </w:p>
        </w:tc>
        <w:tc>
          <w:tcPr>
            <w:tcW w:w="3485" w:type="dxa"/>
          </w:tcPr>
          <w:p w14:paraId="20464057" w14:textId="7522A56C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 xml:space="preserve">Наглядное обозначение начала и конца занятия, а также обозначение того, что будет происходить на занятии </w:t>
            </w:r>
          </w:p>
        </w:tc>
        <w:tc>
          <w:tcPr>
            <w:tcW w:w="3486" w:type="dxa"/>
          </w:tcPr>
          <w:p w14:paraId="421EFA89" w14:textId="4D310AC8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Применение визуального расписания снижает уровень тревожности перед занятием или мероприятием, помогая учащемуся быть включённым и успешным в образовательном процессе</w:t>
            </w:r>
          </w:p>
        </w:tc>
      </w:tr>
      <w:tr w:rsidR="00273195" w14:paraId="1198CAB5" w14:textId="77777777" w:rsidTr="00273195">
        <w:tc>
          <w:tcPr>
            <w:tcW w:w="3485" w:type="dxa"/>
          </w:tcPr>
          <w:p w14:paraId="0733CBC5" w14:textId="47157B59" w:rsidR="00273195" w:rsidRDefault="00273195" w:rsidP="0027319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7319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Короткая и ясная речь</w:t>
            </w:r>
            <w:r w:rsidR="00A277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 в жизни, если мы что-то или кого-то</w:t>
            </w:r>
            <w:r w:rsidR="001F40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долго</w:t>
            </w:r>
            <w:r w:rsidR="00A2771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слушаем, то начинаем уставать. Особенно когда нам не интересна информация)</w:t>
            </w:r>
          </w:p>
          <w:p w14:paraId="3752B315" w14:textId="2CEF9F95" w:rsidR="00A2771A" w:rsidRPr="00A2771A" w:rsidRDefault="00A2771A" w:rsidP="0027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ребят с особенностями в развитии речь является шумом, в котором они могут запомнить всего </w:t>
            </w:r>
            <w:r>
              <w:rPr>
                <w:sz w:val="28"/>
                <w:szCs w:val="28"/>
              </w:rPr>
              <w:lastRenderedPageBreak/>
              <w:t xml:space="preserve">некоторый объём информации. Потом происходит </w:t>
            </w:r>
            <w:r w:rsidR="00147E4E">
              <w:rPr>
                <w:sz w:val="28"/>
                <w:szCs w:val="28"/>
              </w:rPr>
              <w:t xml:space="preserve">сенсорный </w:t>
            </w:r>
            <w:r>
              <w:rPr>
                <w:sz w:val="28"/>
                <w:szCs w:val="28"/>
              </w:rPr>
              <w:t>перегруз</w:t>
            </w:r>
            <w:r w:rsidR="00147E4E">
              <w:rPr>
                <w:sz w:val="28"/>
                <w:szCs w:val="28"/>
              </w:rPr>
              <w:t xml:space="preserve"> мозга, что приводит к потере интереса и отказу от</w:t>
            </w:r>
            <w:r>
              <w:rPr>
                <w:sz w:val="28"/>
                <w:szCs w:val="28"/>
              </w:rPr>
              <w:t xml:space="preserve"> </w:t>
            </w:r>
            <w:r w:rsidR="00147E4E">
              <w:rPr>
                <w:sz w:val="28"/>
                <w:szCs w:val="28"/>
              </w:rPr>
              <w:t>занятия.</w:t>
            </w:r>
            <w:r w:rsidR="00097A4C">
              <w:rPr>
                <w:sz w:val="28"/>
                <w:szCs w:val="28"/>
              </w:rPr>
              <w:t xml:space="preserve"> </w:t>
            </w:r>
            <w:r w:rsidR="001F40A1">
              <w:rPr>
                <w:sz w:val="28"/>
                <w:szCs w:val="28"/>
              </w:rPr>
              <w:t xml:space="preserve">Многие из ребят не понимают переносного значения слов и предложений, </w:t>
            </w:r>
            <w:proofErr w:type="spellStart"/>
            <w:r w:rsidR="001F40A1">
              <w:rPr>
                <w:sz w:val="28"/>
                <w:szCs w:val="28"/>
              </w:rPr>
              <w:t>тк</w:t>
            </w:r>
            <w:proofErr w:type="spellEnd"/>
            <w:r w:rsidR="001F40A1">
              <w:rPr>
                <w:sz w:val="28"/>
                <w:szCs w:val="28"/>
              </w:rPr>
              <w:t xml:space="preserve"> существуют проблемы с пониманием и обработкой речи.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485" w:type="dxa"/>
          </w:tcPr>
          <w:p w14:paraId="7AACEE1D" w14:textId="1C71EA27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Правильно выбранная позиция (находится перед учеником на комфортном расстоянии), обращение по имени к учащимся. Весь учебный материал адаптируется для учащихся. Выбирается конкретная информация без переносных смыслов, </w:t>
            </w:r>
            <w:proofErr w:type="spellStart"/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  <w:proofErr w:type="spellEnd"/>
            <w:r w:rsidRPr="00273195">
              <w:rPr>
                <w:rFonts w:ascii="Times New Roman" w:hAnsi="Times New Roman" w:cs="Times New Roman"/>
                <w:sz w:val="28"/>
                <w:szCs w:val="28"/>
              </w:rPr>
              <w:t xml:space="preserve"> у учащихся с ТМНР 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присутствует негибкость мышления. </w:t>
            </w:r>
          </w:p>
        </w:tc>
        <w:tc>
          <w:tcPr>
            <w:tcW w:w="3486" w:type="dxa"/>
          </w:tcPr>
          <w:p w14:paraId="5737C54C" w14:textId="5930A71E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Речь должна быть короткой, </w:t>
            </w:r>
            <w:proofErr w:type="spellStart"/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  <w:proofErr w:type="spellEnd"/>
            <w:r w:rsidRPr="00273195">
              <w:rPr>
                <w:rFonts w:ascii="Times New Roman" w:hAnsi="Times New Roman" w:cs="Times New Roman"/>
                <w:sz w:val="28"/>
                <w:szCs w:val="28"/>
              </w:rPr>
              <w:t xml:space="preserve"> слуховой канал восприятия – неэффективен для развития учащихся с ТМНР.  Этот факт научно доказан. Речь является шумовым потоком, </w:t>
            </w:r>
            <w:proofErr w:type="spellStart"/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  <w:proofErr w:type="spellEnd"/>
            <w:r w:rsidRPr="00273195">
              <w:rPr>
                <w:rFonts w:ascii="Times New Roman" w:hAnsi="Times New Roman" w:cs="Times New Roman"/>
                <w:sz w:val="28"/>
                <w:szCs w:val="28"/>
              </w:rPr>
              <w:t xml:space="preserve"> у учащихся имеются нарушения в понимании речи и самом развитии речи.</w:t>
            </w:r>
          </w:p>
        </w:tc>
      </w:tr>
      <w:tr w:rsidR="00273195" w14:paraId="7D9B0F22" w14:textId="77777777" w:rsidTr="00273195">
        <w:tc>
          <w:tcPr>
            <w:tcW w:w="3485" w:type="dxa"/>
          </w:tcPr>
          <w:p w14:paraId="1F9DED39" w14:textId="08A25743" w:rsidR="00273195" w:rsidRDefault="00273195" w:rsidP="00273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0A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Рутины</w:t>
            </w:r>
            <w:r w:rsidR="001F40A1" w:rsidRPr="001F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(Это то</w:t>
            </w:r>
            <w:r w:rsidR="001F40A1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1F40A1" w:rsidRPr="001F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что настраивает наш день или на какую-то деятельность мы настраиваемся. Например</w:t>
            </w:r>
            <w:r w:rsidR="001F40A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F40A1" w:rsidRPr="001F40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пьем кофе утром, </w:t>
            </w:r>
            <w:r w:rsidR="001F40A1">
              <w:rPr>
                <w:rFonts w:ascii="Times New Roman" w:hAnsi="Times New Roman" w:cs="Times New Roman"/>
                <w:b/>
                <w:sz w:val="28"/>
                <w:szCs w:val="28"/>
              </w:rPr>
              <w:t>делаем зарядку, чистим зубы и т.д.)</w:t>
            </w:r>
          </w:p>
          <w:p w14:paraId="2DA529EB" w14:textId="4A4D39DF" w:rsidR="001F40A1" w:rsidRPr="001F40A1" w:rsidRDefault="001F40A1" w:rsidP="0027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Такие фишки тоже работают с ребятам. Перед началом занятия у нас проходит приветствие, игру мы заканчиваем фразой «Раз-два, раз-два, вот и кончилась игра!», в конце у нас </w:t>
            </w:r>
            <w:proofErr w:type="spellStart"/>
            <w:r>
              <w:rPr>
                <w:sz w:val="28"/>
                <w:szCs w:val="28"/>
              </w:rPr>
              <w:t>кричалка</w:t>
            </w:r>
            <w:proofErr w:type="spellEnd"/>
            <w:r>
              <w:rPr>
                <w:sz w:val="28"/>
                <w:szCs w:val="28"/>
              </w:rPr>
              <w:t xml:space="preserve"> для прощания</w:t>
            </w:r>
            <w:r w:rsidR="006962AF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485" w:type="dxa"/>
          </w:tcPr>
          <w:p w14:paraId="3445DDA2" w14:textId="20C93873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Этот инструмент помогает запустить и закончить учебный процесс, а учащемуся настроится на начало занятия и</w:t>
            </w:r>
            <w:r w:rsidR="00E9194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и понять, что занятие закончилось.</w:t>
            </w:r>
          </w:p>
        </w:tc>
        <w:tc>
          <w:tcPr>
            <w:tcW w:w="3486" w:type="dxa"/>
          </w:tcPr>
          <w:p w14:paraId="775471B4" w14:textId="2066B17E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 xml:space="preserve">Рутины помогают эффективно переключиться от одной деятельности к другой. </w:t>
            </w:r>
            <w:r w:rsidR="00E91942">
              <w:rPr>
                <w:rFonts w:ascii="Times New Roman" w:hAnsi="Times New Roman" w:cs="Times New Roman"/>
                <w:sz w:val="28"/>
                <w:szCs w:val="28"/>
              </w:rPr>
              <w:t>Рутина помогает п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одготовить учащегося к занятию</w:t>
            </w:r>
            <w:r w:rsidR="00E919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94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ез тревожности и на позитивном моменте закончить занятие.</w:t>
            </w:r>
          </w:p>
        </w:tc>
      </w:tr>
      <w:tr w:rsidR="00273195" w14:paraId="4FBE7AF3" w14:textId="77777777" w:rsidTr="00273195">
        <w:tc>
          <w:tcPr>
            <w:tcW w:w="3485" w:type="dxa"/>
          </w:tcPr>
          <w:p w14:paraId="05908F8A" w14:textId="77777777" w:rsidR="00273195" w:rsidRDefault="00273195" w:rsidP="002731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62A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Функциональная коммуникация</w:t>
            </w:r>
            <w:r w:rsidR="00696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жизни нам интересно общаться с человеком, который с тобой на одной волне, общие события вас объединяют, шутки, открытия и т.д.)</w:t>
            </w:r>
          </w:p>
          <w:p w14:paraId="40A07839" w14:textId="0331DFF9" w:rsidR="006962AF" w:rsidRPr="006962AF" w:rsidRDefault="006962AF" w:rsidP="0027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занятии для ответов мы используем карточки</w:t>
            </w:r>
            <w:r w:rsidR="00CB2CCC">
              <w:rPr>
                <w:sz w:val="28"/>
                <w:szCs w:val="28"/>
              </w:rPr>
              <w:t xml:space="preserve">, </w:t>
            </w:r>
            <w:proofErr w:type="spellStart"/>
            <w:r w:rsidR="00CB2CCC">
              <w:rPr>
                <w:sz w:val="28"/>
                <w:szCs w:val="28"/>
              </w:rPr>
              <w:t>тк</w:t>
            </w:r>
            <w:proofErr w:type="spellEnd"/>
            <w:r w:rsidR="00CB2CCC">
              <w:rPr>
                <w:sz w:val="28"/>
                <w:szCs w:val="28"/>
              </w:rPr>
              <w:t xml:space="preserve"> </w:t>
            </w:r>
            <w:r w:rsidR="00016A9E">
              <w:rPr>
                <w:sz w:val="28"/>
                <w:szCs w:val="28"/>
              </w:rPr>
              <w:t>многие учащиеся невербальные или не понимают смысл сказанного</w:t>
            </w:r>
            <w:r w:rsidR="00501156">
              <w:rPr>
                <w:sz w:val="28"/>
                <w:szCs w:val="28"/>
              </w:rPr>
              <w:t xml:space="preserve">. Выбирая карточку и протягивая её </w:t>
            </w:r>
            <w:r w:rsidR="00501156">
              <w:rPr>
                <w:sz w:val="28"/>
                <w:szCs w:val="28"/>
              </w:rPr>
              <w:lastRenderedPageBreak/>
              <w:t>педагогу или другому учащемуся, ребёнок может ответить на вопрос, попросить, прокомментировать, сделать выбор и т.д.</w:t>
            </w:r>
          </w:p>
        </w:tc>
        <w:tc>
          <w:tcPr>
            <w:tcW w:w="3485" w:type="dxa"/>
          </w:tcPr>
          <w:p w14:paraId="6730F9B2" w14:textId="6A4B1EF2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занятиях используются карточки с изображениями для ответов на вопросы педагога. Умение делать выбор в жизни очень нужный навык, который мы также развиваем на занятиях с помощью карточек с изображениями (игры, танцы, способы приветствия и т.д.)</w:t>
            </w:r>
          </w:p>
        </w:tc>
        <w:tc>
          <w:tcPr>
            <w:tcW w:w="3486" w:type="dxa"/>
          </w:tcPr>
          <w:p w14:paraId="5CE81D72" w14:textId="5EEF21DF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Визуальный канал восприятия – самый эффективный для развития учащихся в ОВЗ. Этот факт научно доказан и применяется на занятиях.</w:t>
            </w:r>
          </w:p>
        </w:tc>
      </w:tr>
      <w:tr w:rsidR="00273195" w14:paraId="0C74EC0D" w14:textId="77777777" w:rsidTr="00273195">
        <w:tc>
          <w:tcPr>
            <w:tcW w:w="3485" w:type="dxa"/>
          </w:tcPr>
          <w:p w14:paraId="64DB6F70" w14:textId="77777777" w:rsidR="00273195" w:rsidRDefault="00273195" w:rsidP="002731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11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Поощрение</w:t>
            </w:r>
            <w:r w:rsidR="0050115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="00501156">
              <w:rPr>
                <w:rFonts w:ascii="Times New Roman" w:hAnsi="Times New Roman" w:cs="Times New Roman"/>
                <w:b/>
                <w:sz w:val="28"/>
                <w:szCs w:val="28"/>
              </w:rPr>
              <w:t>(В жизни – это зарплата, покупка, удовольствие и т.д. У каждого своё)</w:t>
            </w:r>
            <w:r w:rsidR="00501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7FA2A1" w14:textId="52A16491" w:rsidR="00501156" w:rsidRPr="00501156" w:rsidRDefault="00501156" w:rsidP="002731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Любому человеку приятно поощрение. А ребенку оно жизненно необходимо, чтобы понимать: правильно делает или нет, хорошо или плохо. Чтобы правильный получившийся результат повторялся неоднократно. При чём поощрение должно быть </w:t>
            </w:r>
            <w:proofErr w:type="spellStart"/>
            <w:r>
              <w:rPr>
                <w:sz w:val="28"/>
                <w:szCs w:val="28"/>
              </w:rPr>
              <w:t>суперэмоциональным</w:t>
            </w:r>
            <w:proofErr w:type="spellEnd"/>
            <w:r>
              <w:rPr>
                <w:sz w:val="28"/>
                <w:szCs w:val="28"/>
              </w:rPr>
              <w:t>, переигранным. Поощряем только положительные результаты, пусть даже маленькие, не совсем удачные, но видим что ребёнок старался, то будем хвалить. Это важно!!</w:t>
            </w:r>
            <w:r w:rsidR="00396BA1">
              <w:rPr>
                <w:sz w:val="28"/>
                <w:szCs w:val="28"/>
              </w:rPr>
              <w:t xml:space="preserve">! От этого зависит стимул и успех обучения ребёнка с особенностями в развитии. Да и вообще любого человека  и в целом его личности. </w:t>
            </w:r>
          </w:p>
        </w:tc>
        <w:tc>
          <w:tcPr>
            <w:tcW w:w="3485" w:type="dxa"/>
          </w:tcPr>
          <w:p w14:paraId="108ED8FA" w14:textId="11D54475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Поощрение в виде похвалы и эмоционального отклика в процессе учебной деятельности, стимулирует учащихся в обучении. Ребята стараются повторить свой результат, чтобы заполучить реакцию или похвалу от педагога</w:t>
            </w:r>
          </w:p>
        </w:tc>
        <w:tc>
          <w:tcPr>
            <w:tcW w:w="3486" w:type="dxa"/>
          </w:tcPr>
          <w:p w14:paraId="5326A42B" w14:textId="3DB007E2" w:rsidR="00273195" w:rsidRPr="00273195" w:rsidRDefault="00273195" w:rsidP="00273195">
            <w:pPr>
              <w:rPr>
                <w:sz w:val="28"/>
                <w:szCs w:val="28"/>
              </w:rPr>
            </w:pPr>
            <w:r w:rsidRPr="00273195">
              <w:rPr>
                <w:rFonts w:ascii="Times New Roman" w:hAnsi="Times New Roman" w:cs="Times New Roman"/>
                <w:sz w:val="28"/>
                <w:szCs w:val="28"/>
              </w:rPr>
              <w:t>Повышает уровень обучения учащихся, создавая успешную и комфортную среду для развития новых знаний и умений.</w:t>
            </w:r>
          </w:p>
        </w:tc>
      </w:tr>
    </w:tbl>
    <w:p w14:paraId="6A291891" w14:textId="29AC4253" w:rsidR="00FA1214" w:rsidRDefault="00FA1214" w:rsidP="009C20D0">
      <w:pPr>
        <w:spacing w:after="0" w:line="240" w:lineRule="auto"/>
      </w:pPr>
    </w:p>
    <w:p w14:paraId="507934C8" w14:textId="54EAB333" w:rsidR="00E32228" w:rsidRDefault="00E32228" w:rsidP="009C20D0">
      <w:pPr>
        <w:spacing w:after="0" w:line="240" w:lineRule="auto"/>
      </w:pPr>
    </w:p>
    <w:p w14:paraId="4AE97D80" w14:textId="522D0000" w:rsidR="00E32228" w:rsidRDefault="00E32228" w:rsidP="009C20D0">
      <w:pPr>
        <w:spacing w:after="0" w:line="240" w:lineRule="auto"/>
      </w:pPr>
      <w:r>
        <w:t>Подготовить:</w:t>
      </w:r>
    </w:p>
    <w:p w14:paraId="2365EB13" w14:textId="78A22ED0" w:rsidR="00E32228" w:rsidRDefault="00E32228" w:rsidP="009C20D0">
      <w:pPr>
        <w:spacing w:after="0" w:line="240" w:lineRule="auto"/>
      </w:pPr>
      <w:r>
        <w:t xml:space="preserve">1 </w:t>
      </w:r>
      <w:r w:rsidR="00A2771A">
        <w:t>Таймер</w:t>
      </w:r>
    </w:p>
    <w:p w14:paraId="00EAD45B" w14:textId="6027F20B" w:rsidR="00A2771A" w:rsidRDefault="00A2771A" w:rsidP="009C20D0">
      <w:pPr>
        <w:spacing w:after="0" w:line="240" w:lineRule="auto"/>
      </w:pPr>
      <w:r>
        <w:t>2 Расписание</w:t>
      </w:r>
    </w:p>
    <w:p w14:paraId="777D66FC" w14:textId="05BF072B" w:rsidR="00A2771A" w:rsidRDefault="00A2771A" w:rsidP="009C20D0">
      <w:pPr>
        <w:spacing w:after="0" w:line="240" w:lineRule="auto"/>
      </w:pPr>
      <w:r>
        <w:t>3 Функциональную коммуникацию</w:t>
      </w:r>
      <w:r w:rsidR="00016A9E">
        <w:t xml:space="preserve"> (карточки): игры, взаимодействие</w:t>
      </w:r>
    </w:p>
    <w:p w14:paraId="6F695F78" w14:textId="56BD39EE" w:rsidR="00A2771A" w:rsidRDefault="00A2771A" w:rsidP="009C20D0">
      <w:pPr>
        <w:spacing w:after="0" w:line="240" w:lineRule="auto"/>
      </w:pPr>
      <w:r>
        <w:t>4 Структурирование</w:t>
      </w:r>
    </w:p>
    <w:p w14:paraId="34645506" w14:textId="1A0B6EE1" w:rsidR="00A2771A" w:rsidRDefault="00A2771A" w:rsidP="009C20D0">
      <w:pPr>
        <w:spacing w:after="0" w:line="240" w:lineRule="auto"/>
      </w:pPr>
    </w:p>
    <w:sectPr w:rsidR="00A2771A" w:rsidSect="009C2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F5988"/>
    <w:multiLevelType w:val="hybridMultilevel"/>
    <w:tmpl w:val="53F8EBE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65"/>
    <w:rsid w:val="00016A9E"/>
    <w:rsid w:val="00097A4C"/>
    <w:rsid w:val="000F3FDA"/>
    <w:rsid w:val="00147E4E"/>
    <w:rsid w:val="001F40A1"/>
    <w:rsid w:val="00273195"/>
    <w:rsid w:val="00280BC3"/>
    <w:rsid w:val="00396BA1"/>
    <w:rsid w:val="00501156"/>
    <w:rsid w:val="005851D6"/>
    <w:rsid w:val="006962AF"/>
    <w:rsid w:val="00794589"/>
    <w:rsid w:val="007A6417"/>
    <w:rsid w:val="009C20D0"/>
    <w:rsid w:val="00A2771A"/>
    <w:rsid w:val="00C74D65"/>
    <w:rsid w:val="00CB2CCC"/>
    <w:rsid w:val="00E32228"/>
    <w:rsid w:val="00E52A2D"/>
    <w:rsid w:val="00E91942"/>
    <w:rsid w:val="00FA1214"/>
    <w:rsid w:val="00FD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EB2B"/>
  <w15:chartTrackingRefBased/>
  <w15:docId w15:val="{EB4D9AEA-767A-406A-A04F-F85F6642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0D0"/>
    <w:pPr>
      <w:ind w:left="720"/>
      <w:contextualSpacing/>
    </w:pPr>
  </w:style>
  <w:style w:type="table" w:styleId="a4">
    <w:name w:val="Table Grid"/>
    <w:basedOn w:val="a1"/>
    <w:uiPriority w:val="39"/>
    <w:rsid w:val="00FA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Юрикова</dc:creator>
  <cp:keywords/>
  <dc:description/>
  <cp:lastModifiedBy>Пользователь</cp:lastModifiedBy>
  <cp:revision>4</cp:revision>
  <dcterms:created xsi:type="dcterms:W3CDTF">2023-10-30T13:59:00Z</dcterms:created>
  <dcterms:modified xsi:type="dcterms:W3CDTF">2025-11-27T10:00:00Z</dcterms:modified>
</cp:coreProperties>
</file>