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954A" w14:textId="2451A8EE" w:rsidR="00552CBF" w:rsidRDefault="0020183C" w:rsidP="0020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83C">
        <w:rPr>
          <w:rFonts w:ascii="Times New Roman" w:hAnsi="Times New Roman" w:cs="Times New Roman"/>
          <w:b/>
          <w:bCs/>
          <w:sz w:val="28"/>
          <w:szCs w:val="28"/>
        </w:rPr>
        <w:t>Сконструированная модель пространства детского объединения художественной направленности и адаптированной дополнительной образовательной программы «Театр. Равные возможности»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09CF5" w14:textId="77777777" w:rsidR="0020183C" w:rsidRPr="0020183C" w:rsidRDefault="0020183C" w:rsidP="0020183C">
      <w:pPr>
        <w:rPr>
          <w:rFonts w:ascii="Times New Roman" w:hAnsi="Times New Roman" w:cs="Times New Roman"/>
          <w:sz w:val="28"/>
          <w:szCs w:val="28"/>
        </w:rPr>
      </w:pPr>
      <w:r w:rsidRPr="0020183C">
        <w:rPr>
          <w:rFonts w:ascii="Times New Roman" w:hAnsi="Times New Roman" w:cs="Times New Roman"/>
          <w:sz w:val="28"/>
          <w:szCs w:val="28"/>
        </w:rPr>
        <w:t>Организация получения образования обучающимися с ограниченными возможностями здоровья определяется статьей 79 Федерального закона Российской Федерации от 29 декабря 2012 г. №273-ФЗ «Об образовании в Российской Федерации» (далее - ФЗ № 273), а так же другими нормативно правовыми документами федерального уровня.</w:t>
      </w:r>
    </w:p>
    <w:p w14:paraId="6BCA69E8" w14:textId="5D5E8798" w:rsidR="0020183C" w:rsidRDefault="0020183C" w:rsidP="0020183C">
      <w:pPr>
        <w:rPr>
          <w:rFonts w:ascii="Times New Roman" w:hAnsi="Times New Roman" w:cs="Times New Roman"/>
          <w:sz w:val="28"/>
          <w:szCs w:val="28"/>
        </w:rPr>
      </w:pPr>
      <w:r w:rsidRPr="0020183C">
        <w:rPr>
          <w:rFonts w:ascii="Times New Roman" w:hAnsi="Times New Roman" w:cs="Times New Roman"/>
          <w:sz w:val="28"/>
          <w:szCs w:val="28"/>
        </w:rPr>
        <w:t xml:space="preserve">   Благодаря реализации федерального проекта «Успех каждого ребенка» 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3C">
        <w:rPr>
          <w:rFonts w:ascii="Times New Roman" w:hAnsi="Times New Roman" w:cs="Times New Roman"/>
          <w:sz w:val="28"/>
          <w:szCs w:val="28"/>
        </w:rPr>
        <w:t>проекта «Образование» на базе ГБУДО «Областного Центра дополнительного образования детей» организована и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3C">
        <w:rPr>
          <w:rFonts w:ascii="Times New Roman" w:hAnsi="Times New Roman" w:cs="Times New Roman"/>
          <w:sz w:val="28"/>
          <w:szCs w:val="28"/>
        </w:rPr>
        <w:t>адаптированная дополнительная общеразвивающая программа художественной направленности «Театр. Равные возможности». Продолжительность реализации программы составляет 2 года. Уровень освоения содержания образования – базовый.</w:t>
      </w:r>
    </w:p>
    <w:p w14:paraId="27C07AE6" w14:textId="77777777" w:rsidR="0020183C" w:rsidRPr="0020183C" w:rsidRDefault="0020183C" w:rsidP="0020183C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183C">
        <w:rPr>
          <w:rFonts w:ascii="Times New Roman" w:hAnsi="Times New Roman" w:cs="Times New Roman"/>
          <w:i/>
          <w:iCs/>
          <w:sz w:val="28"/>
          <w:szCs w:val="28"/>
          <w:u w:val="single"/>
        </w:rPr>
        <w:t>Актуальность программы:</w:t>
      </w:r>
    </w:p>
    <w:p w14:paraId="1E378B45" w14:textId="77777777" w:rsidR="0020183C" w:rsidRPr="0020183C" w:rsidRDefault="0020183C" w:rsidP="0020183C">
      <w:pPr>
        <w:rPr>
          <w:rFonts w:ascii="Times New Roman" w:hAnsi="Times New Roman" w:cs="Times New Roman"/>
          <w:sz w:val="28"/>
          <w:szCs w:val="28"/>
        </w:rPr>
      </w:pPr>
      <w:r w:rsidRPr="0020183C">
        <w:rPr>
          <w:rFonts w:ascii="Times New Roman" w:hAnsi="Times New Roman" w:cs="Times New Roman"/>
          <w:sz w:val="28"/>
          <w:szCs w:val="28"/>
        </w:rPr>
        <w:t xml:space="preserve">   Впервые в Законе «Об образовании в Российской Федерации» обучающийся с ограниченными возможностями здоровья (далее - ОВЗ) определен как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14:paraId="0E84AC10" w14:textId="0D405228" w:rsidR="0020183C" w:rsidRDefault="00E16362" w:rsidP="00201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83C" w:rsidRPr="0020183C">
        <w:rPr>
          <w:rFonts w:ascii="Times New Roman" w:hAnsi="Times New Roman" w:cs="Times New Roman"/>
          <w:sz w:val="28"/>
          <w:szCs w:val="28"/>
        </w:rPr>
        <w:t>Театрализованная деятельность является эффективным средством для социальной адаптации детей с ограниченными возможностями здоровья, развития эмоциональной сферы, речевого развития, а также формирования у них коммуникативных навыков. Занятия по программе развивают умение вступать в коммуникацию с целью успешного взаимодействия со сверстниками, что способствует социализации и адаптации детей с ОВЗ в современном обществе.</w:t>
      </w:r>
      <w:r w:rsidR="002018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C6EBE" w14:textId="7131A057" w:rsidR="00AC7B04" w:rsidRPr="00AC7B04" w:rsidRDefault="00AC7B04" w:rsidP="0020183C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</w:t>
      </w:r>
    </w:p>
    <w:p w14:paraId="0325CCF3" w14:textId="17E114FB" w:rsidR="00EF156C" w:rsidRDefault="00EF156C" w:rsidP="00EF156C">
      <w:pPr>
        <w:rPr>
          <w:rFonts w:ascii="Times New Roman" w:hAnsi="Times New Roman" w:cs="Times New Roman"/>
          <w:sz w:val="28"/>
          <w:szCs w:val="28"/>
        </w:rPr>
      </w:pPr>
      <w:r w:rsidRPr="00EF156C">
        <w:rPr>
          <w:rFonts w:ascii="Times New Roman" w:hAnsi="Times New Roman" w:cs="Times New Roman"/>
          <w:sz w:val="28"/>
          <w:szCs w:val="28"/>
        </w:rPr>
        <w:t xml:space="preserve">   Содержательной составляющей работы с детьми с ОВЗ является социальная реабилитация через включение ребенка в творческую деятельность. Этот вариант реализуется в программе «Театр. Равные возможности» и предполагает развитие творческого потенциала обучающегося в рамках доступной ему деятельности и социальную адаптацию детей с ОВЗ коллективе. Указанная модель имеет и компенсаторную составляющую, поскольку возможность развить в себе определенные способности и проявить себя в каком-либо виде творчества </w:t>
      </w:r>
      <w:r w:rsidRPr="00EF156C">
        <w:rPr>
          <w:rFonts w:ascii="Times New Roman" w:hAnsi="Times New Roman" w:cs="Times New Roman"/>
          <w:sz w:val="28"/>
          <w:szCs w:val="28"/>
        </w:rPr>
        <w:lastRenderedPageBreak/>
        <w:t>позволяет скорректировать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56C">
        <w:rPr>
          <w:rFonts w:ascii="Times New Roman" w:hAnsi="Times New Roman" w:cs="Times New Roman"/>
          <w:sz w:val="28"/>
          <w:szCs w:val="28"/>
        </w:rPr>
        <w:t>самооценку ребенка, раскрыть весь спектр его возможностей, тем самым отодвигая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56C">
        <w:rPr>
          <w:rFonts w:ascii="Times New Roman" w:hAnsi="Times New Roman" w:cs="Times New Roman"/>
          <w:sz w:val="28"/>
          <w:szCs w:val="28"/>
        </w:rPr>
        <w:t>на второй план имеющиеся ограничения.</w:t>
      </w:r>
    </w:p>
    <w:p w14:paraId="30EE9FE6" w14:textId="40AE1282" w:rsidR="00AC7B04" w:rsidRPr="00AC7B04" w:rsidRDefault="00AC7B04" w:rsidP="00EF156C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Ресурсы</w:t>
      </w:r>
    </w:p>
    <w:p w14:paraId="3FAEBEAB" w14:textId="7108D612" w:rsidR="00EF156C" w:rsidRDefault="00EF156C" w:rsidP="00EF1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156C">
        <w:rPr>
          <w:rFonts w:ascii="Times New Roman" w:hAnsi="Times New Roman" w:cs="Times New Roman"/>
          <w:sz w:val="28"/>
          <w:szCs w:val="28"/>
        </w:rPr>
        <w:t>В адаптированной дополнительной общеразвивающей программе художественной направленности «Театр. Равные возможности» учащиеся с тяжелыми множественными нарушениями развития занимаются в группах от 5 человек. Периодичность занятий 2 раза в неделю продолжительностью по 2 академических часа. Объём программы – 288 часа. Данная программа рассчитана на 2 года обучения и включает предметы: «Театральная деятельность» и «Основы танца».</w:t>
      </w:r>
    </w:p>
    <w:p w14:paraId="7B09705D" w14:textId="286D845B" w:rsidR="00AC7B04" w:rsidRPr="00AC7B04" w:rsidRDefault="00AC7B04" w:rsidP="00EF156C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Процесс</w:t>
      </w:r>
    </w:p>
    <w:p w14:paraId="31E1E84D" w14:textId="77777777" w:rsidR="008B7B16" w:rsidRDefault="002D0B1D" w:rsidP="00EF1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 занимаются в</w:t>
      </w:r>
      <w:r w:rsidR="007353CD">
        <w:rPr>
          <w:rFonts w:ascii="Times New Roman" w:hAnsi="Times New Roman" w:cs="Times New Roman"/>
          <w:sz w:val="28"/>
          <w:szCs w:val="28"/>
        </w:rPr>
        <w:t xml:space="preserve"> единой</w:t>
      </w:r>
      <w:r>
        <w:rPr>
          <w:rFonts w:ascii="Times New Roman" w:hAnsi="Times New Roman" w:cs="Times New Roman"/>
          <w:sz w:val="28"/>
          <w:szCs w:val="28"/>
        </w:rPr>
        <w:t xml:space="preserve"> форме. В кабинете с</w:t>
      </w:r>
      <w:r w:rsidRPr="002D0B1D">
        <w:rPr>
          <w:rFonts w:ascii="Times New Roman" w:hAnsi="Times New Roman" w:cs="Times New Roman"/>
          <w:sz w:val="28"/>
          <w:szCs w:val="28"/>
        </w:rPr>
        <w:t>труктуриров</w:t>
      </w:r>
      <w:r>
        <w:rPr>
          <w:rFonts w:ascii="Times New Roman" w:hAnsi="Times New Roman" w:cs="Times New Roman"/>
          <w:sz w:val="28"/>
          <w:szCs w:val="28"/>
        </w:rPr>
        <w:t>ано</w:t>
      </w:r>
      <w:r w:rsidRPr="002D0B1D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о визуальными подсказками (</w:t>
      </w:r>
      <w:r w:rsidR="007353C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руг, линии, центр зала – крестик и т.д.). Структурирование пространства используется не только в учебных кабинетах, а также</w:t>
      </w:r>
      <w:r w:rsidRPr="002D0B1D">
        <w:rPr>
          <w:rFonts w:ascii="Times New Roman" w:hAnsi="Times New Roman" w:cs="Times New Roman"/>
          <w:sz w:val="28"/>
          <w:szCs w:val="28"/>
        </w:rPr>
        <w:t xml:space="preserve"> на сцене. Это позволяет легко ориентироваться в пространстве и запоминать последовательность действий на сцене или на занятии.</w:t>
      </w:r>
      <w:r w:rsidR="007353CD">
        <w:rPr>
          <w:rFonts w:ascii="Times New Roman" w:hAnsi="Times New Roman" w:cs="Times New Roman"/>
          <w:sz w:val="28"/>
          <w:szCs w:val="28"/>
        </w:rPr>
        <w:t xml:space="preserve"> Инвентарь и инструменты размещается в подписанных контейнерах (музыкальные инструменты, кукольный театр, для творчества и т.д.) Кабинет оснащён видеопроектором, ноутбуком, колонками, софиты, фотоаппарат и другое</w:t>
      </w:r>
      <w:r w:rsidR="00CD36C2">
        <w:rPr>
          <w:rFonts w:ascii="Times New Roman" w:hAnsi="Times New Roman" w:cs="Times New Roman"/>
          <w:sz w:val="28"/>
          <w:szCs w:val="28"/>
        </w:rPr>
        <w:t xml:space="preserve"> для проведения интересных, современных занятий. Кубы вместо стульев, из которых можно создавать разные конструкторские идеи. На стене кабинета оформляется творческий экран «Весь мир театр». Педагог совместно с учащимися воплощают творческие идеи, приуроченные к праздникам, мероприятиям, достижениям</w:t>
      </w:r>
      <w:r w:rsidR="008B7B16">
        <w:rPr>
          <w:rFonts w:ascii="Times New Roman" w:hAnsi="Times New Roman" w:cs="Times New Roman"/>
          <w:sz w:val="28"/>
          <w:szCs w:val="28"/>
        </w:rPr>
        <w:t xml:space="preserve"> с фото и творческими работами учащихся.</w:t>
      </w:r>
    </w:p>
    <w:p w14:paraId="0B434D7A" w14:textId="6B8953CE" w:rsidR="00D23D96" w:rsidRDefault="008B7B16" w:rsidP="00EF1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занятиях</w:t>
      </w:r>
      <w:r w:rsidR="00D23D96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DA5492">
        <w:rPr>
          <w:rFonts w:ascii="Times New Roman" w:hAnsi="Times New Roman" w:cs="Times New Roman"/>
          <w:sz w:val="28"/>
          <w:szCs w:val="28"/>
        </w:rPr>
        <w:t>уем</w:t>
      </w:r>
      <w:r>
        <w:rPr>
          <w:rFonts w:ascii="Times New Roman" w:hAnsi="Times New Roman" w:cs="Times New Roman"/>
          <w:sz w:val="28"/>
          <w:szCs w:val="28"/>
        </w:rPr>
        <w:t xml:space="preserve"> планшетк</w:t>
      </w:r>
      <w:r w:rsidR="00B918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 визуальными правилами поведения: соблюдать тишину, разговаривать вежливо, соблюдать дистанцию, следовать расписанию. Правила поведения</w:t>
      </w:r>
      <w:r w:rsidR="00B91870">
        <w:rPr>
          <w:rFonts w:ascii="Times New Roman" w:hAnsi="Times New Roman" w:cs="Times New Roman"/>
          <w:sz w:val="28"/>
          <w:szCs w:val="28"/>
        </w:rPr>
        <w:t xml:space="preserve"> интегрируются в обычную жизнь. Правила </w:t>
      </w:r>
      <w:r>
        <w:rPr>
          <w:rFonts w:ascii="Times New Roman" w:hAnsi="Times New Roman" w:cs="Times New Roman"/>
          <w:sz w:val="28"/>
          <w:szCs w:val="28"/>
        </w:rPr>
        <w:t xml:space="preserve">прописываем и прорисовываем для выходов на экскурсии, поход в театр, участие в мероприятиях и т.д. </w:t>
      </w:r>
      <w:r w:rsidR="00D23D96">
        <w:rPr>
          <w:rFonts w:ascii="Times New Roman" w:hAnsi="Times New Roman" w:cs="Times New Roman"/>
          <w:sz w:val="28"/>
          <w:szCs w:val="28"/>
        </w:rPr>
        <w:t xml:space="preserve">Визуальные подсказки помогают </w:t>
      </w:r>
      <w:proofErr w:type="spellStart"/>
      <w:r w:rsidR="00D23D96">
        <w:rPr>
          <w:rFonts w:ascii="Times New Roman" w:hAnsi="Times New Roman" w:cs="Times New Roman"/>
          <w:sz w:val="28"/>
          <w:szCs w:val="28"/>
        </w:rPr>
        <w:t>маловербальным</w:t>
      </w:r>
      <w:proofErr w:type="spellEnd"/>
      <w:r w:rsidR="00D23D96">
        <w:rPr>
          <w:rFonts w:ascii="Times New Roman" w:hAnsi="Times New Roman" w:cs="Times New Roman"/>
          <w:sz w:val="28"/>
          <w:szCs w:val="28"/>
        </w:rPr>
        <w:t xml:space="preserve"> и невербальным понимать смысл сказанных слов. </w:t>
      </w:r>
    </w:p>
    <w:p w14:paraId="44BA9CCF" w14:textId="6360DD34" w:rsidR="002D0B1D" w:rsidRDefault="00D23D96" w:rsidP="00D2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Использование визуального расписания, </w:t>
      </w:r>
      <w:r w:rsidRPr="00D23D96">
        <w:rPr>
          <w:rFonts w:ascii="Times New Roman" w:hAnsi="Times New Roman" w:cs="Times New Roman"/>
          <w:sz w:val="28"/>
          <w:szCs w:val="28"/>
        </w:rPr>
        <w:t xml:space="preserve">что позволяет </w:t>
      </w: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D23D96">
        <w:rPr>
          <w:rFonts w:ascii="Times New Roman" w:hAnsi="Times New Roman" w:cs="Times New Roman"/>
          <w:sz w:val="28"/>
          <w:szCs w:val="28"/>
        </w:rPr>
        <w:t>отслеживать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6">
        <w:rPr>
          <w:rFonts w:ascii="Times New Roman" w:hAnsi="Times New Roman" w:cs="Times New Roman"/>
          <w:sz w:val="28"/>
          <w:szCs w:val="28"/>
        </w:rPr>
        <w:t>выполненные задан</w:t>
      </w:r>
      <w:r>
        <w:rPr>
          <w:rFonts w:ascii="Times New Roman" w:hAnsi="Times New Roman" w:cs="Times New Roman"/>
          <w:sz w:val="28"/>
          <w:szCs w:val="28"/>
        </w:rPr>
        <w:t xml:space="preserve">ия, </w:t>
      </w:r>
      <w:r w:rsidRPr="00D23D96">
        <w:rPr>
          <w:rFonts w:ascii="Times New Roman" w:hAnsi="Times New Roman" w:cs="Times New Roman"/>
          <w:sz w:val="28"/>
          <w:szCs w:val="28"/>
        </w:rPr>
        <w:t>предугадывать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6">
        <w:rPr>
          <w:rFonts w:ascii="Times New Roman" w:hAnsi="Times New Roman" w:cs="Times New Roman"/>
          <w:sz w:val="28"/>
          <w:szCs w:val="28"/>
        </w:rPr>
        <w:t>события и предотвратит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D23D96">
        <w:rPr>
          <w:rFonts w:ascii="Times New Roman" w:hAnsi="Times New Roman" w:cs="Times New Roman"/>
          <w:sz w:val="28"/>
          <w:szCs w:val="28"/>
        </w:rPr>
        <w:t>излишнее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6">
        <w:rPr>
          <w:rFonts w:ascii="Times New Roman" w:hAnsi="Times New Roman" w:cs="Times New Roman"/>
          <w:sz w:val="28"/>
          <w:szCs w:val="28"/>
        </w:rPr>
        <w:t>беспокойство, освоить переключение с одного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96">
        <w:rPr>
          <w:rFonts w:ascii="Times New Roman" w:hAnsi="Times New Roman" w:cs="Times New Roman"/>
          <w:sz w:val="28"/>
          <w:szCs w:val="28"/>
        </w:rPr>
        <w:t>деятельности на другой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3D96">
        <w:rPr>
          <w:rFonts w:ascii="Times New Roman" w:hAnsi="Times New Roman" w:cs="Times New Roman"/>
          <w:sz w:val="28"/>
          <w:szCs w:val="28"/>
        </w:rPr>
        <w:t xml:space="preserve"> </w:t>
      </w:r>
      <w:r w:rsidR="0073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A1973" w14:textId="12C1B8D7" w:rsidR="00625064" w:rsidRDefault="00625064" w:rsidP="0062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5064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чередования сложных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легких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нестандартных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 xml:space="preserve">способов и </w:t>
      </w:r>
      <w:r w:rsidRPr="00625064">
        <w:rPr>
          <w:rFonts w:ascii="Times New Roman" w:hAnsi="Times New Roman" w:cs="Times New Roman"/>
          <w:sz w:val="28"/>
          <w:szCs w:val="28"/>
        </w:rPr>
        <w:lastRenderedPageBreak/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подачи содержания.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Подача материала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темпе и объеме,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который доступен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Объемное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важно разбить на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мелкие части, так</w:t>
      </w:r>
      <w:r>
        <w:rPr>
          <w:rFonts w:ascii="Times New Roman" w:hAnsi="Times New Roman" w:cs="Times New Roman"/>
          <w:sz w:val="28"/>
          <w:szCs w:val="28"/>
        </w:rPr>
        <w:t xml:space="preserve"> учащийся</w:t>
      </w:r>
      <w:r w:rsidRPr="00625064">
        <w:rPr>
          <w:rFonts w:ascii="Times New Roman" w:hAnsi="Times New Roman" w:cs="Times New Roman"/>
          <w:sz w:val="28"/>
          <w:szCs w:val="28"/>
        </w:rPr>
        <w:t xml:space="preserve"> усвоит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материал лучше,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задать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последовательную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индивидуальную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подачу материала,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нарушая стереотипа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поведения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занятия и не создавая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трудностей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064">
        <w:rPr>
          <w:rFonts w:ascii="Times New Roman" w:hAnsi="Times New Roman" w:cs="Times New Roman"/>
          <w:sz w:val="28"/>
          <w:szCs w:val="28"/>
        </w:rPr>
        <w:t>учебными материалами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DCC229" w14:textId="3798316D" w:rsidR="00625064" w:rsidRDefault="00625064" w:rsidP="0062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Использование таймера, который помогает отследить время выполнения задания или количество упражнений. Таймер помогает формировать временной стереотип для различных социальных ситуаций: ожидание, сколько раз надо сделать то или иное действие, сколько осталось делать любимое дело, а потом переключиться на следу</w:t>
      </w:r>
      <w:r w:rsidR="00DC261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щее</w:t>
      </w:r>
      <w:r w:rsidR="00DC261F">
        <w:rPr>
          <w:rFonts w:ascii="Times New Roman" w:hAnsi="Times New Roman" w:cs="Times New Roman"/>
          <w:sz w:val="28"/>
          <w:szCs w:val="28"/>
        </w:rPr>
        <w:t xml:space="preserve"> и другое.</w:t>
      </w:r>
    </w:p>
    <w:p w14:paraId="109E8B3A" w14:textId="77777777" w:rsidR="00DC261F" w:rsidRDefault="00DC261F" w:rsidP="0062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Рутины в структуре занятия позволяют учащимся с особенностями развития настроиться учебный процесс, поэтому применение их в начале и конце занятия будет благотворно влиять на поведенческую составляющую всей группы. </w:t>
      </w:r>
    </w:p>
    <w:p w14:paraId="2377BC2D" w14:textId="3F555951" w:rsidR="00B91870" w:rsidRDefault="00DC261F" w:rsidP="0062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Использование альтернативной функциональной коммуникации обеспечивает</w:t>
      </w:r>
      <w:r w:rsidR="00B91870">
        <w:rPr>
          <w:rFonts w:ascii="Times New Roman" w:hAnsi="Times New Roman" w:cs="Times New Roman"/>
          <w:sz w:val="28"/>
          <w:szCs w:val="28"/>
        </w:rPr>
        <w:t xml:space="preserve"> </w:t>
      </w:r>
      <w:r w:rsidR="00B91870" w:rsidRPr="00B91870">
        <w:rPr>
          <w:rFonts w:ascii="Times New Roman" w:hAnsi="Times New Roman" w:cs="Times New Roman"/>
          <w:sz w:val="28"/>
          <w:szCs w:val="28"/>
        </w:rPr>
        <w:t>чувство успеха и самореализации</w:t>
      </w:r>
      <w:r w:rsidR="00B918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включенность в ход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маловербальных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невербальных учащихс</w:t>
      </w:r>
      <w:r w:rsidR="00B91870">
        <w:rPr>
          <w:rFonts w:ascii="Times New Roman" w:hAnsi="Times New Roman" w:cs="Times New Roman"/>
          <w:sz w:val="28"/>
          <w:szCs w:val="28"/>
        </w:rPr>
        <w:t xml:space="preserve">я. </w:t>
      </w:r>
      <w:r>
        <w:rPr>
          <w:rFonts w:ascii="Times New Roman" w:hAnsi="Times New Roman" w:cs="Times New Roman"/>
          <w:sz w:val="28"/>
          <w:szCs w:val="28"/>
        </w:rPr>
        <w:t xml:space="preserve">Применение альтернативной коммуникации </w:t>
      </w:r>
      <w:r w:rsidR="00B91870">
        <w:rPr>
          <w:rFonts w:ascii="Times New Roman" w:hAnsi="Times New Roman" w:cs="Times New Roman"/>
          <w:sz w:val="28"/>
          <w:szCs w:val="28"/>
        </w:rPr>
        <w:t>позволяет учащимся отвечать на вопросы по темам занятия, предлагать варианты упражнений, игр, делать выбор по своему желанию роли, инструмента, активности и т.д.</w:t>
      </w:r>
    </w:p>
    <w:p w14:paraId="48504C1F" w14:textId="0C7B6A9B" w:rsidR="00D279E9" w:rsidRDefault="00D279E9" w:rsidP="0062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Речь педагога должна быть негромкой ясной короткой и с четкими инструкциями действий. Педагог общается вежливо, уважительно с учащимися. Когда происходит диалог, то взрослый должен находиться перед ребёнком, обращаясь к нему по имени и на уровне глаз учащегося. Учебная информация адаптируется под уровень понимания речи учащихся. </w:t>
      </w:r>
      <w:r w:rsidR="00124576">
        <w:rPr>
          <w:rFonts w:ascii="Times New Roman" w:hAnsi="Times New Roman" w:cs="Times New Roman"/>
          <w:sz w:val="28"/>
          <w:szCs w:val="28"/>
        </w:rPr>
        <w:t>При этом объяснение нового материала должно быть эмоционально окрашенным и удерживать внимание слушателей. Выполнение игры и заданий также сопровождаются эмоциями, звуками, подбадриванием, похвалой и позитивным настроем.</w:t>
      </w:r>
    </w:p>
    <w:p w14:paraId="75B58416" w14:textId="017E80B0" w:rsidR="00AC7B04" w:rsidRPr="00AC7B04" w:rsidRDefault="00AC7B04" w:rsidP="0062506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Результаты</w:t>
      </w:r>
    </w:p>
    <w:p w14:paraId="0FD0E336" w14:textId="77777777" w:rsidR="004C41C0" w:rsidRDefault="00124576" w:rsidP="00625064">
      <w:pPr>
        <w:rPr>
          <w:rFonts w:ascii="Times New Roman" w:hAnsi="Times New Roman" w:cs="Times New Roman"/>
          <w:sz w:val="28"/>
          <w:szCs w:val="28"/>
        </w:rPr>
      </w:pPr>
      <w:bookmarkStart w:id="0" w:name="_Hlk213771970"/>
      <w:r>
        <w:rPr>
          <w:rFonts w:ascii="Times New Roman" w:hAnsi="Times New Roman" w:cs="Times New Roman"/>
          <w:sz w:val="28"/>
          <w:szCs w:val="28"/>
        </w:rPr>
        <w:t xml:space="preserve">  Правильно выстроенная работа прив</w:t>
      </w:r>
      <w:r w:rsidR="004C41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C41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к успеху всего коллектива обучающихся. У кого-то это будут маленькие победы, такие как участие в </w:t>
      </w:r>
      <w:r w:rsidR="004C41C0">
        <w:rPr>
          <w:rFonts w:ascii="Times New Roman" w:hAnsi="Times New Roman" w:cs="Times New Roman"/>
          <w:sz w:val="28"/>
          <w:szCs w:val="28"/>
        </w:rPr>
        <w:t xml:space="preserve">спектакле в сопровождении взрослого или </w:t>
      </w:r>
      <w:proofErr w:type="spellStart"/>
      <w:r w:rsidR="004C41C0">
        <w:rPr>
          <w:rFonts w:ascii="Times New Roman" w:hAnsi="Times New Roman" w:cs="Times New Roman"/>
          <w:sz w:val="28"/>
          <w:szCs w:val="28"/>
        </w:rPr>
        <w:t>нормотипичного</w:t>
      </w:r>
      <w:proofErr w:type="spellEnd"/>
      <w:r w:rsidR="004C41C0">
        <w:rPr>
          <w:rFonts w:ascii="Times New Roman" w:hAnsi="Times New Roman" w:cs="Times New Roman"/>
          <w:sz w:val="28"/>
          <w:szCs w:val="28"/>
        </w:rPr>
        <w:t xml:space="preserve"> брата/сестры. Другие смогут самостоятельно выступить на сцене,</w:t>
      </w:r>
      <w:r>
        <w:rPr>
          <w:rFonts w:ascii="Times New Roman" w:hAnsi="Times New Roman" w:cs="Times New Roman"/>
          <w:sz w:val="28"/>
          <w:szCs w:val="28"/>
        </w:rPr>
        <w:t xml:space="preserve"> реализовать свой </w:t>
      </w:r>
      <w:r w:rsidR="004C41C0">
        <w:rPr>
          <w:rFonts w:ascii="Times New Roman" w:hAnsi="Times New Roman" w:cs="Times New Roman"/>
          <w:sz w:val="28"/>
          <w:szCs w:val="28"/>
        </w:rPr>
        <w:t xml:space="preserve">творческий </w:t>
      </w:r>
      <w:r>
        <w:rPr>
          <w:rFonts w:ascii="Times New Roman" w:hAnsi="Times New Roman" w:cs="Times New Roman"/>
          <w:sz w:val="28"/>
          <w:szCs w:val="28"/>
        </w:rPr>
        <w:t>потенциал</w:t>
      </w:r>
      <w:r w:rsidR="004C41C0">
        <w:rPr>
          <w:rFonts w:ascii="Times New Roman" w:hAnsi="Times New Roman" w:cs="Times New Roman"/>
          <w:sz w:val="28"/>
          <w:szCs w:val="28"/>
        </w:rPr>
        <w:t xml:space="preserve">, опираясь на приобретённые навыки и развитие. </w:t>
      </w:r>
    </w:p>
    <w:p w14:paraId="39B0CF66" w14:textId="354C94FD" w:rsidR="00124576" w:rsidRDefault="004C41C0" w:rsidP="0062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Учащиеся объединения «Театр. Равные возможности» являются участниками и победителями различных конкурсов. Участие в городских мероприятиях, выступления на сцене города. </w:t>
      </w:r>
      <w:r w:rsidRPr="004C41C0">
        <w:rPr>
          <w:rFonts w:ascii="Times New Roman" w:hAnsi="Times New Roman" w:cs="Times New Roman"/>
          <w:sz w:val="28"/>
          <w:szCs w:val="28"/>
        </w:rPr>
        <w:t>Организация и совместное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праздничных мероприятий с </w:t>
      </w:r>
      <w:r w:rsidR="007D34E4">
        <w:rPr>
          <w:rFonts w:ascii="Times New Roman" w:hAnsi="Times New Roman" w:cs="Times New Roman"/>
          <w:sz w:val="28"/>
          <w:szCs w:val="28"/>
        </w:rPr>
        <w:t xml:space="preserve">социальными партнерами: «Масленица», «Рождественские колядки», «21 марта – день человека с Синдромом Дауна». Коллаборации, </w:t>
      </w:r>
      <w:r w:rsidR="007D34E4" w:rsidRPr="007D34E4">
        <w:rPr>
          <w:rFonts w:ascii="Times New Roman" w:hAnsi="Times New Roman" w:cs="Times New Roman"/>
          <w:sz w:val="28"/>
          <w:szCs w:val="28"/>
        </w:rPr>
        <w:t>творческие</w:t>
      </w:r>
      <w:r w:rsidR="007D34E4">
        <w:rPr>
          <w:rFonts w:ascii="Times New Roman" w:hAnsi="Times New Roman" w:cs="Times New Roman"/>
          <w:sz w:val="28"/>
          <w:szCs w:val="28"/>
        </w:rPr>
        <w:t xml:space="preserve"> мастер классы, проведение внутри коллективных мероприятий («Я – актёр!», «Масленица», «Новогодний оливье» и </w:t>
      </w:r>
      <w:proofErr w:type="spellStart"/>
      <w:r w:rsidR="007D34E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7D34E4">
        <w:rPr>
          <w:rFonts w:ascii="Times New Roman" w:hAnsi="Times New Roman" w:cs="Times New Roman"/>
          <w:sz w:val="28"/>
          <w:szCs w:val="28"/>
        </w:rPr>
        <w:t>)</w:t>
      </w:r>
      <w:r w:rsidR="00DA5492">
        <w:rPr>
          <w:rFonts w:ascii="Times New Roman" w:hAnsi="Times New Roman" w:cs="Times New Roman"/>
          <w:sz w:val="28"/>
          <w:szCs w:val="28"/>
        </w:rPr>
        <w:t xml:space="preserve">. </w:t>
      </w:r>
      <w:r w:rsidR="0070628A">
        <w:rPr>
          <w:rFonts w:ascii="Times New Roman" w:hAnsi="Times New Roman" w:cs="Times New Roman"/>
          <w:sz w:val="28"/>
          <w:szCs w:val="28"/>
        </w:rPr>
        <w:t xml:space="preserve">В творческих постановках участвуют не только учащиеся объединения, но и их члены семьи: родители, братья, сестры. Они также становятся актерами спектаклей. </w:t>
      </w:r>
      <w:r w:rsidR="00910B86">
        <w:rPr>
          <w:rFonts w:ascii="Times New Roman" w:hAnsi="Times New Roman" w:cs="Times New Roman"/>
          <w:sz w:val="28"/>
          <w:szCs w:val="28"/>
        </w:rPr>
        <w:t>Данная работа укрепляет семейные связи и приносит удовлетворение от творческого процесса всем членам семьи.</w:t>
      </w:r>
      <w:r w:rsidR="0070628A">
        <w:rPr>
          <w:rFonts w:ascii="Times New Roman" w:hAnsi="Times New Roman" w:cs="Times New Roman"/>
          <w:sz w:val="28"/>
          <w:szCs w:val="28"/>
        </w:rPr>
        <w:t xml:space="preserve"> </w:t>
      </w:r>
      <w:r w:rsidR="00DA5492">
        <w:rPr>
          <w:rFonts w:ascii="Times New Roman" w:hAnsi="Times New Roman" w:cs="Times New Roman"/>
          <w:sz w:val="28"/>
          <w:szCs w:val="28"/>
        </w:rPr>
        <w:t xml:space="preserve">Совокупность данных событий стимулирует деятельность и служит предметом оценки не только учащихся, но и педагогов! </w:t>
      </w:r>
      <w:bookmarkEnd w:id="0"/>
      <w:r w:rsidR="00DA5492">
        <w:rPr>
          <w:rFonts w:ascii="Times New Roman" w:hAnsi="Times New Roman" w:cs="Times New Roman"/>
          <w:sz w:val="28"/>
          <w:szCs w:val="28"/>
        </w:rPr>
        <w:t xml:space="preserve">Благодаря нашим друзьям и партерам в 2025 году мы совместно реализовали грантовый инклюзивный проект «Театр Волшебных Историй». </w:t>
      </w:r>
    </w:p>
    <w:p w14:paraId="56010EB8" w14:textId="6D529FDD" w:rsidR="0070628A" w:rsidRDefault="00124576" w:rsidP="0062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628A">
        <w:rPr>
          <w:rFonts w:ascii="Times New Roman" w:hAnsi="Times New Roman" w:cs="Times New Roman"/>
          <w:sz w:val="28"/>
          <w:szCs w:val="28"/>
        </w:rPr>
        <w:t xml:space="preserve">Сильная сторона программы: </w:t>
      </w:r>
    </w:p>
    <w:p w14:paraId="5EAC986D" w14:textId="77B36AB6" w:rsidR="00124576" w:rsidRDefault="0070628A" w:rsidP="0070628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28A">
        <w:rPr>
          <w:rFonts w:ascii="Times New Roman" w:hAnsi="Times New Roman" w:cs="Times New Roman"/>
          <w:sz w:val="28"/>
          <w:szCs w:val="28"/>
        </w:rPr>
        <w:t xml:space="preserve">Развитие детей и социальная адаптация детей ТМНР. </w:t>
      </w:r>
    </w:p>
    <w:p w14:paraId="3911C5D9" w14:textId="7AAEC6D7" w:rsidR="0070628A" w:rsidRDefault="0070628A" w:rsidP="0070628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потенциала.</w:t>
      </w:r>
    </w:p>
    <w:p w14:paraId="5401EF57" w14:textId="1769FB83" w:rsidR="0070628A" w:rsidRDefault="0070628A" w:rsidP="0070628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628A">
        <w:rPr>
          <w:rFonts w:ascii="Times New Roman" w:hAnsi="Times New Roman" w:cs="Times New Roman"/>
          <w:sz w:val="28"/>
          <w:szCs w:val="28"/>
        </w:rPr>
        <w:t>оддержка семей, имеющих детей с тяжелыми множественными нарушениями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29D8A" w14:textId="7A713818" w:rsidR="00910B86" w:rsidRPr="00910B86" w:rsidRDefault="00910B86" w:rsidP="00910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безграничны у программы. Основное и важное зависит от педагога, его знаниях о работе с детьми, его желании работать с детьми с особенностями развития, обладать эмпатией и быть добрым, открытым, честным.</w:t>
      </w:r>
    </w:p>
    <w:p w14:paraId="02F00B91" w14:textId="31C16AF7" w:rsidR="00910B86" w:rsidRDefault="004D7990" w:rsidP="004D799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Слабая сторона: </w:t>
      </w:r>
    </w:p>
    <w:p w14:paraId="64315C32" w14:textId="0C807758" w:rsidR="004D7990" w:rsidRDefault="004D7990" w:rsidP="004D799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7990">
        <w:rPr>
          <w:rFonts w:ascii="Times New Roman" w:hAnsi="Times New Roman" w:cs="Times New Roman"/>
          <w:sz w:val="28"/>
          <w:szCs w:val="28"/>
        </w:rPr>
        <w:t xml:space="preserve">Программа имеет только базовый уровень. </w:t>
      </w:r>
    </w:p>
    <w:p w14:paraId="25B0FBB5" w14:textId="2BB68D11" w:rsidR="004D7990" w:rsidRDefault="004D7990" w:rsidP="0062506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не имеют возможности продолжения обучения по данному творческому направлению в средне-специальных учебных заведениях по адаптированным образовательным программам для детей с ТМН</w:t>
      </w:r>
      <w:r w:rsidR="002A716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F5278" w14:textId="77777777" w:rsidR="004D7990" w:rsidRDefault="004D7990" w:rsidP="004D799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 специалистов готовых работать по данной программе.</w:t>
      </w:r>
    </w:p>
    <w:p w14:paraId="2BB0DA81" w14:textId="7C2754DB" w:rsidR="004D7990" w:rsidRPr="004D7990" w:rsidRDefault="00DC261F" w:rsidP="004D7990">
      <w:pPr>
        <w:rPr>
          <w:rFonts w:ascii="Times New Roman" w:hAnsi="Times New Roman" w:cs="Times New Roman"/>
          <w:sz w:val="28"/>
          <w:szCs w:val="28"/>
        </w:rPr>
      </w:pPr>
      <w:r w:rsidRPr="004D799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B4DA21F" w14:textId="77777777" w:rsidR="004D7990" w:rsidRDefault="004D7990" w:rsidP="00FC4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F2C60" w14:textId="77777777" w:rsidR="004D7990" w:rsidRDefault="004D7990" w:rsidP="00FC4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F41AD" w14:textId="5C514133" w:rsidR="00E16362" w:rsidRPr="00FC4368" w:rsidRDefault="001C23E2" w:rsidP="00FC436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CA103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8F64F" wp14:editId="427BC57B">
                <wp:simplePos x="0" y="0"/>
                <wp:positionH relativeFrom="column">
                  <wp:posOffset>2348865</wp:posOffset>
                </wp:positionH>
                <wp:positionV relativeFrom="paragraph">
                  <wp:posOffset>240030</wp:posOffset>
                </wp:positionV>
                <wp:extent cx="426720" cy="731520"/>
                <wp:effectExtent l="38100" t="0" r="30480" b="495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045A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84.95pt;margin-top:18.9pt;width:33.6pt;height:57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CA103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712A0" wp14:editId="2DDFB7C3">
                <wp:simplePos x="0" y="0"/>
                <wp:positionH relativeFrom="column">
                  <wp:posOffset>3712845</wp:posOffset>
                </wp:positionH>
                <wp:positionV relativeFrom="paragraph">
                  <wp:posOffset>224790</wp:posOffset>
                </wp:positionV>
                <wp:extent cx="1424940" cy="731520"/>
                <wp:effectExtent l="0" t="0" r="80010" b="495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B019C" id="Прямая со стрелкой 8" o:spid="_x0000_s1026" type="#_x0000_t32" style="position:absolute;margin-left:292.35pt;margin-top:17.7pt;width:112.2pt;height:5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CA103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441D4" wp14:editId="5221E0C9">
                <wp:simplePos x="0" y="0"/>
                <wp:positionH relativeFrom="column">
                  <wp:posOffset>3255645</wp:posOffset>
                </wp:positionH>
                <wp:positionV relativeFrom="paragraph">
                  <wp:posOffset>209550</wp:posOffset>
                </wp:positionV>
                <wp:extent cx="563880" cy="777240"/>
                <wp:effectExtent l="0" t="0" r="64770" b="609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DFBB4" id="Прямая со стрелкой 7" o:spid="_x0000_s1026" type="#_x0000_t32" style="position:absolute;margin-left:256.35pt;margin-top:16.5pt;width:44.4pt;height:6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FC4368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04685" wp14:editId="3BEF8D8F">
                <wp:simplePos x="0" y="0"/>
                <wp:positionH relativeFrom="column">
                  <wp:posOffset>664845</wp:posOffset>
                </wp:positionH>
                <wp:positionV relativeFrom="paragraph">
                  <wp:posOffset>201930</wp:posOffset>
                </wp:positionV>
                <wp:extent cx="1676400" cy="746760"/>
                <wp:effectExtent l="38100" t="0" r="19050" b="533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0" cy="746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E2B49" id="Прямая со стрелкой 5" o:spid="_x0000_s1026" type="#_x0000_t32" style="position:absolute;margin-left:52.35pt;margin-top:15.9pt;width:132pt;height:58.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" strokecolor="#4472c4 [3204]" strokeweight=".5pt">
                <v:stroke endarrow="block" joinstyle="miter"/>
              </v:shape>
            </w:pict>
          </mc:Fallback>
        </mc:AlternateContent>
      </w:r>
      <w:r w:rsidR="00E16362" w:rsidRPr="00FC4368">
        <w:rPr>
          <w:rFonts w:ascii="Times New Roman" w:hAnsi="Times New Roman" w:cs="Times New Roman"/>
          <w:b/>
          <w:bCs/>
          <w:sz w:val="28"/>
          <w:szCs w:val="28"/>
          <w:u w:val="single"/>
        </w:rPr>
        <w:t>Особенности программы</w:t>
      </w:r>
    </w:p>
    <w:p w14:paraId="4FC8872F" w14:textId="77777777" w:rsidR="00FC4368" w:rsidRDefault="00FC4368" w:rsidP="00E16362">
      <w:pPr>
        <w:rPr>
          <w:rFonts w:ascii="Times New Roman" w:hAnsi="Times New Roman" w:cs="Times New Roman"/>
          <w:sz w:val="28"/>
          <w:szCs w:val="28"/>
        </w:rPr>
      </w:pPr>
    </w:p>
    <w:p w14:paraId="4E4D7674" w14:textId="77777777" w:rsidR="00FC4368" w:rsidRDefault="00FC4368" w:rsidP="00E16362">
      <w:pPr>
        <w:rPr>
          <w:rFonts w:ascii="Times New Roman" w:hAnsi="Times New Roman" w:cs="Times New Roman"/>
          <w:sz w:val="28"/>
          <w:szCs w:val="28"/>
        </w:rPr>
      </w:pPr>
    </w:p>
    <w:p w14:paraId="148B1B46" w14:textId="22F86F09" w:rsidR="00E16362" w:rsidRPr="00E16362" w:rsidRDefault="002D0B1D" w:rsidP="00E16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85F72" wp14:editId="4AB7CDED">
                <wp:simplePos x="0" y="0"/>
                <wp:positionH relativeFrom="column">
                  <wp:posOffset>3217545</wp:posOffset>
                </wp:positionH>
                <wp:positionV relativeFrom="paragraph">
                  <wp:posOffset>35560</wp:posOffset>
                </wp:positionV>
                <wp:extent cx="1409700" cy="43434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8F7D2" w14:textId="7A281C1F" w:rsidR="001C23E2" w:rsidRDefault="00711CE9">
                            <w:r>
                              <w:t>И</w:t>
                            </w:r>
                            <w:r w:rsidRPr="00711CE9">
                              <w:t>нтегративное обучение</w:t>
                            </w:r>
                            <w:r>
                              <w:t xml:space="preserve"> </w:t>
                            </w:r>
                            <w:r w:rsidRPr="00711CE9">
                              <w:t>в рамках специализированн</w:t>
                            </w:r>
                            <w:r>
                              <w:t>ых</w:t>
                            </w:r>
                            <w:r w:rsidRPr="00711CE9">
                              <w:t xml:space="preserve"> групп</w:t>
                            </w:r>
                            <w:r>
                              <w:t xml:space="preserve">, </w:t>
                            </w:r>
                            <w:r w:rsidRPr="00711CE9">
                              <w:t>в которые могут входить как дети инвалиды с одним типом нарушений, так и различными</w:t>
                            </w:r>
                            <w:r>
                              <w:t>. Проводятся совместные мероприятия</w:t>
                            </w:r>
                            <w:r w:rsidR="002D0B1D">
                              <w:t xml:space="preserve"> с </w:t>
                            </w:r>
                            <w:r w:rsidR="002D0B1D" w:rsidRPr="002D0B1D">
                              <w:t>участи</w:t>
                            </w:r>
                            <w:r w:rsidR="002D0B1D">
                              <w:t>ем</w:t>
                            </w:r>
                            <w:r w:rsidR="002D0B1D" w:rsidRPr="002D0B1D">
                              <w:t xml:space="preserve"> детей </w:t>
                            </w:r>
                            <w:r w:rsidR="002D0B1D">
                              <w:t>ОВЗ</w:t>
                            </w:r>
                            <w:r w:rsidR="002D0B1D" w:rsidRPr="002D0B1D">
                              <w:t xml:space="preserve"> в конкурсах и проектах наравне с нормально развивающимися сверстниками, что обеспечивает процесс социализации и социальной адаптации детей</w:t>
                            </w:r>
                            <w:r w:rsidR="002D0B1D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85F7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53.35pt;margin-top:2.8pt;width:111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" fillcolor="white [3201]" strokeweight=".5pt">
                <v:textbox>
                  <w:txbxContent>
                    <w:p w14:paraId="19A8F7D2" w14:textId="7A281C1F" w:rsidR="001C23E2" w:rsidRDefault="00711CE9">
                      <w:r>
                        <w:t>И</w:t>
                      </w:r>
                      <w:r w:rsidRPr="00711CE9">
                        <w:t>нтегративное обучение</w:t>
                      </w:r>
                      <w:r>
                        <w:t xml:space="preserve"> </w:t>
                      </w:r>
                      <w:r w:rsidRPr="00711CE9">
                        <w:t>в рамках специализированн</w:t>
                      </w:r>
                      <w:r>
                        <w:t>ых</w:t>
                      </w:r>
                      <w:r w:rsidRPr="00711CE9">
                        <w:t xml:space="preserve"> групп</w:t>
                      </w:r>
                      <w:r>
                        <w:t xml:space="preserve">, </w:t>
                      </w:r>
                      <w:r w:rsidRPr="00711CE9">
                        <w:t>в которые могут входить как дети инвалиды с одним типом нарушений, так и различными</w:t>
                      </w:r>
                      <w:r>
                        <w:t>. Проводятся совместные мероприятия</w:t>
                      </w:r>
                      <w:r w:rsidR="002D0B1D">
                        <w:t xml:space="preserve"> с </w:t>
                      </w:r>
                      <w:r w:rsidR="002D0B1D" w:rsidRPr="002D0B1D">
                        <w:t>участи</w:t>
                      </w:r>
                      <w:r w:rsidR="002D0B1D">
                        <w:t>ем</w:t>
                      </w:r>
                      <w:r w:rsidR="002D0B1D" w:rsidRPr="002D0B1D">
                        <w:t xml:space="preserve"> детей </w:t>
                      </w:r>
                      <w:r w:rsidR="002D0B1D">
                        <w:t>ОВЗ</w:t>
                      </w:r>
                      <w:r w:rsidR="002D0B1D" w:rsidRPr="002D0B1D">
                        <w:t xml:space="preserve"> в конкурсах и проектах наравне с нормально развивающимися сверстниками, что обеспечивает процесс социализации и социальной адаптации детей</w:t>
                      </w:r>
                      <w:r w:rsidR="002D0B1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156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6A9AF" wp14:editId="6E78EF2A">
                <wp:simplePos x="0" y="0"/>
                <wp:positionH relativeFrom="column">
                  <wp:posOffset>4749165</wp:posOffset>
                </wp:positionH>
                <wp:positionV relativeFrom="paragraph">
                  <wp:posOffset>47625</wp:posOffset>
                </wp:positionV>
                <wp:extent cx="1325880" cy="1767840"/>
                <wp:effectExtent l="0" t="0" r="26670" b="2286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C9334" w14:textId="2309CFE5" w:rsidR="00FC4368" w:rsidRDefault="00FC4368">
                            <w:r>
                              <w:t>В программе п</w:t>
                            </w:r>
                            <w:r w:rsidRPr="00FC4368">
                              <w:t xml:space="preserve">редусмотрено обучение с использованием дистанционных технологий, в том числе на образовательной платформе </w:t>
                            </w:r>
                            <w:proofErr w:type="spellStart"/>
                            <w:r w:rsidRPr="00FC4368">
                              <w:t>Moodle</w:t>
                            </w:r>
                            <w:proofErr w:type="spellEnd"/>
                          </w:p>
                          <w:p w14:paraId="4A7943CE" w14:textId="292B17D8" w:rsidR="00FC4368" w:rsidRDefault="00FC4368"/>
                          <w:p w14:paraId="753E836C" w14:textId="7A44AAC9" w:rsidR="00FC4368" w:rsidRDefault="00FC4368"/>
                          <w:p w14:paraId="3758D83B" w14:textId="666C28F9" w:rsidR="00FC4368" w:rsidRDefault="00FC4368"/>
                          <w:p w14:paraId="5E6CB49E" w14:textId="0B59FB47" w:rsidR="00FC4368" w:rsidRDefault="00FC4368"/>
                          <w:p w14:paraId="16097929" w14:textId="77777777" w:rsidR="00FC4368" w:rsidRDefault="00FC43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6A9AF" id="Надпись 4" o:spid="_x0000_s1027" type="#_x0000_t202" style="position:absolute;margin-left:373.95pt;margin-top:3.75pt;width:104.4pt;height:13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" fillcolor="white [3201]" strokeweight=".5pt">
                <v:textbox>
                  <w:txbxContent>
                    <w:p w14:paraId="046C9334" w14:textId="2309CFE5" w:rsidR="00FC4368" w:rsidRDefault="00FC4368">
                      <w:r>
                        <w:t>В программе п</w:t>
                      </w:r>
                      <w:r w:rsidRPr="00FC4368">
                        <w:t xml:space="preserve">редусмотрено обучение с использованием дистанционных технологий, в том числе на образовательной платформе </w:t>
                      </w:r>
                      <w:proofErr w:type="spellStart"/>
                      <w:r w:rsidRPr="00FC4368">
                        <w:t>Moodle</w:t>
                      </w:r>
                      <w:proofErr w:type="spellEnd"/>
                    </w:p>
                    <w:p w14:paraId="4A7943CE" w14:textId="292B17D8" w:rsidR="00FC4368" w:rsidRDefault="00FC4368"/>
                    <w:p w14:paraId="753E836C" w14:textId="7A44AAC9" w:rsidR="00FC4368" w:rsidRDefault="00FC4368"/>
                    <w:p w14:paraId="3758D83B" w14:textId="666C28F9" w:rsidR="00FC4368" w:rsidRDefault="00FC4368"/>
                    <w:p w14:paraId="5E6CB49E" w14:textId="0B59FB47" w:rsidR="00FC4368" w:rsidRDefault="00FC4368"/>
                    <w:p w14:paraId="16097929" w14:textId="77777777" w:rsidR="00FC4368" w:rsidRDefault="00FC4368"/>
                  </w:txbxContent>
                </v:textbox>
              </v:shape>
            </w:pict>
          </mc:Fallback>
        </mc:AlternateContent>
      </w:r>
      <w:r w:rsidR="00FC436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DAD73" wp14:editId="6774EC1F">
                <wp:simplePos x="0" y="0"/>
                <wp:positionH relativeFrom="column">
                  <wp:posOffset>1403985</wp:posOffset>
                </wp:positionH>
                <wp:positionV relativeFrom="paragraph">
                  <wp:posOffset>32385</wp:posOffset>
                </wp:positionV>
                <wp:extent cx="1691640" cy="4724400"/>
                <wp:effectExtent l="0" t="0" r="2286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C1790" w14:textId="4FA6ED8E" w:rsidR="00761871" w:rsidRDefault="00761871">
                            <w:r>
                              <w:t>Материал предоставляется поэтапно: от простого к сложному, с использованием визуальных подсказок</w:t>
                            </w:r>
                            <w:r w:rsidR="001C23E2">
                              <w:t xml:space="preserve"> (расписание занятия, визуальный выбор упражнений и заданий, ответы на вопросы педагога по темам занятия, визуальный выбор героя для участия в этюдах и играх и т.д.)</w:t>
                            </w:r>
                            <w:r>
                              <w:t xml:space="preserve">. Учебный, методический и сценарный материал адаптируется и упрощается с учётом особенностей учащихся: (вербальный или невербальный, степень поддержки и сопровождение, поведенческие особенности и т.д.)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AD73" id="Надпись 2" o:spid="_x0000_s1028" type="#_x0000_t202" style="position:absolute;margin-left:110.55pt;margin-top:2.55pt;width:133.2pt;height:37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" fillcolor="white [3201]" strokeweight=".5pt">
                <v:textbox>
                  <w:txbxContent>
                    <w:p w14:paraId="7BCC1790" w14:textId="4FA6ED8E" w:rsidR="00761871" w:rsidRDefault="00761871">
                      <w:r>
                        <w:t>Материал предоставляется поэтапно: от простого к сложному, с использованием визуальных подсказок</w:t>
                      </w:r>
                      <w:r w:rsidR="001C23E2">
                        <w:t xml:space="preserve"> (расписание занятия, визуальный выбор упражнений и заданий, ответы на вопросы педагога по темам занятия, визуальный выбор героя для участия в этюдах и играх и т.д.)</w:t>
                      </w:r>
                      <w:r>
                        <w:t xml:space="preserve">. Учебный, методический и сценарный материал адаптируется и упрощается с учётом особенностей учащихся: (вербальный или невербальный, степень поддержки и сопровождение, поведенческие особенности и т.д.) </w:t>
                      </w:r>
                    </w:p>
                  </w:txbxContent>
                </v:textbox>
              </v:shape>
            </w:pict>
          </mc:Fallback>
        </mc:AlternateContent>
      </w:r>
      <w:r w:rsidR="00FC436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CEED9" wp14:editId="70722A41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295400" cy="3421380"/>
                <wp:effectExtent l="0" t="0" r="19050" b="266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421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A4883" w14:textId="63813F77" w:rsidR="00E16362" w:rsidRDefault="00E16362">
                            <w:r>
                              <w:t xml:space="preserve">Программа адаптирована и составлена с учетом </w:t>
                            </w:r>
                            <w:r w:rsidR="00761871">
                              <w:t>особенностей нарушений развития разных видов нозологий</w:t>
                            </w:r>
                            <w:r>
                              <w:t>. План занятий, формирование групп составляются на основании рекомендаций ПМПК, с учетом индивидуальных особенностей учащихся.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CEED9" id="Надпись 1" o:spid="_x0000_s1029" type="#_x0000_t202" style="position:absolute;margin-left:.75pt;margin-top:1.95pt;width:102pt;height:2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" fillcolor="white [3201]" strokeweight=".5pt">
                <v:textbox>
                  <w:txbxContent>
                    <w:p w14:paraId="090A4883" w14:textId="63813F77" w:rsidR="00E16362" w:rsidRDefault="00E16362">
                      <w:r>
                        <w:t xml:space="preserve">Программа адаптирована и составлена с учетом </w:t>
                      </w:r>
                      <w:r w:rsidR="00761871">
                        <w:t>особенностей нарушений развития разных видов нозологий</w:t>
                      </w:r>
                      <w:r>
                        <w:t>. План занятий, формирование групп составляются на основании рекомендаций ПМПК, с учетом индивидуальных особенностей учащихся.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6362" w:rsidRPr="00E16362" w:rsidSect="00711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73DF7" w14:textId="77777777" w:rsidR="00F53392" w:rsidRDefault="00F53392" w:rsidP="00EF156C">
      <w:pPr>
        <w:spacing w:after="0" w:line="240" w:lineRule="auto"/>
      </w:pPr>
      <w:r>
        <w:separator/>
      </w:r>
    </w:p>
  </w:endnote>
  <w:endnote w:type="continuationSeparator" w:id="0">
    <w:p w14:paraId="0CF88499" w14:textId="77777777" w:rsidR="00F53392" w:rsidRDefault="00F53392" w:rsidP="00EF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C6C6C" w14:textId="77777777" w:rsidR="00F53392" w:rsidRDefault="00F53392" w:rsidP="00EF156C">
      <w:pPr>
        <w:spacing w:after="0" w:line="240" w:lineRule="auto"/>
      </w:pPr>
      <w:r>
        <w:separator/>
      </w:r>
    </w:p>
  </w:footnote>
  <w:footnote w:type="continuationSeparator" w:id="0">
    <w:p w14:paraId="5E5A0525" w14:textId="77777777" w:rsidR="00F53392" w:rsidRDefault="00F53392" w:rsidP="00EF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63CD2"/>
    <w:multiLevelType w:val="hybridMultilevel"/>
    <w:tmpl w:val="BB263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E2A68"/>
    <w:multiLevelType w:val="hybridMultilevel"/>
    <w:tmpl w:val="84EE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950E0"/>
    <w:multiLevelType w:val="hybridMultilevel"/>
    <w:tmpl w:val="104A3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BF"/>
    <w:rsid w:val="00120B88"/>
    <w:rsid w:val="00124576"/>
    <w:rsid w:val="001C23E2"/>
    <w:rsid w:val="0020183C"/>
    <w:rsid w:val="002A7164"/>
    <w:rsid w:val="002D0B1D"/>
    <w:rsid w:val="004C41C0"/>
    <w:rsid w:val="004D7990"/>
    <w:rsid w:val="00552CBF"/>
    <w:rsid w:val="00625064"/>
    <w:rsid w:val="0070628A"/>
    <w:rsid w:val="00711CE9"/>
    <w:rsid w:val="007353CD"/>
    <w:rsid w:val="00761871"/>
    <w:rsid w:val="007D34E4"/>
    <w:rsid w:val="007F182A"/>
    <w:rsid w:val="008B7B16"/>
    <w:rsid w:val="00910B86"/>
    <w:rsid w:val="00AC7B04"/>
    <w:rsid w:val="00B91870"/>
    <w:rsid w:val="00CA1035"/>
    <w:rsid w:val="00CD36C2"/>
    <w:rsid w:val="00D23D96"/>
    <w:rsid w:val="00D279E9"/>
    <w:rsid w:val="00DA5492"/>
    <w:rsid w:val="00DC261F"/>
    <w:rsid w:val="00E16362"/>
    <w:rsid w:val="00EF156C"/>
    <w:rsid w:val="00F53392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EAF9"/>
  <w15:chartTrackingRefBased/>
  <w15:docId w15:val="{E58BBFA7-F4AE-4F27-BE10-A9FDC437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56C"/>
  </w:style>
  <w:style w:type="paragraph" w:styleId="a5">
    <w:name w:val="footer"/>
    <w:basedOn w:val="a"/>
    <w:link w:val="a6"/>
    <w:uiPriority w:val="99"/>
    <w:unhideWhenUsed/>
    <w:rsid w:val="00EF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56C"/>
  </w:style>
  <w:style w:type="paragraph" w:styleId="a7">
    <w:name w:val="List Paragraph"/>
    <w:basedOn w:val="a"/>
    <w:uiPriority w:val="34"/>
    <w:qFormat/>
    <w:rsid w:val="00706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2025-10-16T08:25:00Z</dcterms:created>
  <dcterms:modified xsi:type="dcterms:W3CDTF">2025-11-11T11:47:00Z</dcterms:modified>
</cp:coreProperties>
</file>