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E3" w:rsidRDefault="007E03A4" w:rsidP="00590A9B">
      <w:pPr>
        <w:jc w:val="center"/>
        <w:rPr>
          <w:rStyle w:val="docdata"/>
          <w:b/>
          <w:bCs/>
          <w:color w:val="000000"/>
          <w:sz w:val="32"/>
          <w:szCs w:val="32"/>
        </w:rPr>
      </w:pPr>
      <w:r>
        <w:rPr>
          <w:rStyle w:val="docdata"/>
          <w:b/>
          <w:bCs/>
          <w:color w:val="000000"/>
          <w:sz w:val="32"/>
          <w:szCs w:val="32"/>
        </w:rPr>
        <w:t>Статья «</w:t>
      </w:r>
      <w:r w:rsidR="00590A9B">
        <w:rPr>
          <w:rStyle w:val="docdata"/>
          <w:b/>
          <w:bCs/>
          <w:color w:val="000000"/>
          <w:sz w:val="32"/>
          <w:szCs w:val="32"/>
        </w:rPr>
        <w:t>СОВРЕМЕННАЯ ИГРУШКА КАК СРЕДСТВО СОЦИАЛИЗАЦИИ РЕБЕНКА ДОШКОЛЬНОГО ВОЗРАСТА</w:t>
      </w:r>
      <w:r>
        <w:rPr>
          <w:rStyle w:val="docdata"/>
          <w:b/>
          <w:bCs/>
          <w:color w:val="000000"/>
          <w:sz w:val="32"/>
          <w:szCs w:val="32"/>
        </w:rPr>
        <w:t>».</w:t>
      </w:r>
    </w:p>
    <w:p w:rsidR="007E03A4" w:rsidRPr="006A6BDB" w:rsidRDefault="007E03A4" w:rsidP="00590A9B">
      <w:pPr>
        <w:jc w:val="center"/>
        <w:rPr>
          <w:rStyle w:val="docdata"/>
          <w:rFonts w:ascii="Calibri Light" w:hAnsi="Calibri Light" w:cs="Calibri Light"/>
          <w:bCs/>
          <w:color w:val="000000"/>
          <w:sz w:val="32"/>
          <w:szCs w:val="32"/>
        </w:rPr>
      </w:pPr>
      <w:r w:rsidRPr="006A6BDB">
        <w:rPr>
          <w:rStyle w:val="docdata"/>
          <w:rFonts w:ascii="Calibri Light" w:hAnsi="Calibri Light" w:cs="Calibri Light"/>
          <w:bCs/>
          <w:color w:val="000000"/>
          <w:sz w:val="32"/>
          <w:szCs w:val="32"/>
        </w:rPr>
        <w:t xml:space="preserve">Автор: </w:t>
      </w:r>
      <w:proofErr w:type="spellStart"/>
      <w:r w:rsidRPr="006A6BDB">
        <w:rPr>
          <w:rStyle w:val="docdata"/>
          <w:rFonts w:ascii="Calibri Light" w:hAnsi="Calibri Light" w:cs="Calibri Light"/>
          <w:bCs/>
          <w:color w:val="000000"/>
          <w:sz w:val="32"/>
          <w:szCs w:val="32"/>
        </w:rPr>
        <w:t>Шакирьянова</w:t>
      </w:r>
      <w:proofErr w:type="spellEnd"/>
      <w:r w:rsidRPr="006A6BDB">
        <w:rPr>
          <w:rStyle w:val="docdata"/>
          <w:rFonts w:ascii="Calibri Light" w:hAnsi="Calibri Light" w:cs="Calibri Light"/>
          <w:bCs/>
          <w:color w:val="000000"/>
          <w:sz w:val="32"/>
          <w:szCs w:val="32"/>
        </w:rPr>
        <w:t xml:space="preserve"> </w:t>
      </w:r>
      <w:proofErr w:type="spellStart"/>
      <w:r w:rsidRPr="006A6BDB">
        <w:rPr>
          <w:rStyle w:val="docdata"/>
          <w:rFonts w:ascii="Calibri Light" w:hAnsi="Calibri Light" w:cs="Calibri Light"/>
          <w:bCs/>
          <w:color w:val="000000"/>
          <w:sz w:val="32"/>
          <w:szCs w:val="32"/>
        </w:rPr>
        <w:t>Гольфия</w:t>
      </w:r>
      <w:proofErr w:type="spellEnd"/>
      <w:r w:rsidRPr="006A6BDB">
        <w:rPr>
          <w:rStyle w:val="docdata"/>
          <w:rFonts w:ascii="Calibri Light" w:hAnsi="Calibri Light" w:cs="Calibri Light"/>
          <w:bCs/>
          <w:color w:val="000000"/>
          <w:sz w:val="32"/>
          <w:szCs w:val="32"/>
        </w:rPr>
        <w:t xml:space="preserve"> </w:t>
      </w:r>
      <w:proofErr w:type="spellStart"/>
      <w:r w:rsidRPr="006A6BDB">
        <w:rPr>
          <w:rStyle w:val="docdata"/>
          <w:rFonts w:ascii="Calibri Light" w:hAnsi="Calibri Light" w:cs="Calibri Light"/>
          <w:bCs/>
          <w:color w:val="000000"/>
          <w:sz w:val="32"/>
          <w:szCs w:val="32"/>
        </w:rPr>
        <w:t>Васигатовна</w:t>
      </w:r>
      <w:proofErr w:type="spellEnd"/>
      <w:r w:rsidRPr="006A6BDB">
        <w:rPr>
          <w:rStyle w:val="docdata"/>
          <w:rFonts w:ascii="Calibri Light" w:hAnsi="Calibri Light" w:cs="Calibri Light"/>
          <w:bCs/>
          <w:color w:val="000000"/>
          <w:sz w:val="32"/>
          <w:szCs w:val="32"/>
        </w:rPr>
        <w:t xml:space="preserve"> – воспитатель;</w:t>
      </w:r>
    </w:p>
    <w:p w:rsidR="007E03A4" w:rsidRPr="006A6BDB" w:rsidRDefault="007E03A4" w:rsidP="00590A9B">
      <w:pPr>
        <w:jc w:val="center"/>
        <w:rPr>
          <w:rStyle w:val="docdata"/>
          <w:rFonts w:ascii="Calibri Light" w:hAnsi="Calibri Light" w:cs="Calibri Light"/>
          <w:bCs/>
          <w:color w:val="000000"/>
          <w:sz w:val="32"/>
          <w:szCs w:val="32"/>
        </w:rPr>
      </w:pPr>
      <w:r w:rsidRPr="006A6BDB">
        <w:rPr>
          <w:rStyle w:val="docdata"/>
          <w:rFonts w:ascii="Calibri Light" w:hAnsi="Calibri Light" w:cs="Calibri Light"/>
          <w:bCs/>
          <w:color w:val="000000"/>
          <w:sz w:val="32"/>
          <w:szCs w:val="32"/>
        </w:rPr>
        <w:t xml:space="preserve">                                                                           МАДОУ№ 29</w:t>
      </w:r>
    </w:p>
    <w:p w:rsidR="007E03A4" w:rsidRDefault="007E03A4" w:rsidP="00590A9B">
      <w:pPr>
        <w:jc w:val="center"/>
        <w:rPr>
          <w:rStyle w:val="docdata"/>
          <w:rFonts w:ascii="Calibri Light" w:hAnsi="Calibri Light" w:cs="Calibri Light"/>
          <w:bCs/>
          <w:color w:val="000000"/>
          <w:sz w:val="32"/>
          <w:szCs w:val="32"/>
        </w:rPr>
      </w:pPr>
      <w:r w:rsidRPr="006A6BDB">
        <w:rPr>
          <w:rStyle w:val="docdata"/>
          <w:rFonts w:ascii="Calibri Light" w:hAnsi="Calibri Light" w:cs="Calibri Light"/>
          <w:bCs/>
          <w:color w:val="000000"/>
          <w:sz w:val="32"/>
          <w:szCs w:val="32"/>
        </w:rPr>
        <w:t xml:space="preserve">                                               Челябинская область, г. Златоуст.</w:t>
      </w:r>
    </w:p>
    <w:p w:rsidR="006A6BDB" w:rsidRDefault="006A6BDB" w:rsidP="00216404">
      <w:pPr>
        <w:rPr>
          <w:rStyle w:val="docdata"/>
          <w:rFonts w:ascii="Times New Roman" w:hAnsi="Times New Roman" w:cs="Times New Roman"/>
          <w:bCs/>
          <w:color w:val="000000"/>
          <w:sz w:val="28"/>
          <w:szCs w:val="28"/>
        </w:rPr>
      </w:pPr>
      <w:r w:rsidRPr="006A6BDB">
        <w:rPr>
          <w:rStyle w:val="docdata"/>
          <w:rFonts w:ascii="Times New Roman" w:hAnsi="Times New Roman" w:cs="Times New Roman"/>
          <w:bCs/>
          <w:color w:val="000000"/>
          <w:sz w:val="28"/>
          <w:szCs w:val="28"/>
        </w:rPr>
        <w:t xml:space="preserve">          </w:t>
      </w:r>
      <w:r w:rsidR="00216404" w:rsidRPr="003F7418">
        <w:rPr>
          <w:rStyle w:val="docdata"/>
          <w:rFonts w:ascii="Times New Roman" w:hAnsi="Times New Roman" w:cs="Times New Roman"/>
          <w:bCs/>
          <w:color w:val="000000"/>
          <w:sz w:val="28"/>
          <w:szCs w:val="28"/>
        </w:rPr>
        <w:t>Аннотация</w:t>
      </w:r>
    </w:p>
    <w:p w:rsidR="005A74D1" w:rsidRPr="003F7418" w:rsidRDefault="005A74D1" w:rsidP="00216404">
      <w:pPr>
        <w:rPr>
          <w:rFonts w:ascii="Times New Roman" w:hAnsi="Times New Roman" w:cs="Times New Roman"/>
          <w:color w:val="000000"/>
          <w:sz w:val="28"/>
          <w:szCs w:val="28"/>
        </w:rPr>
      </w:pPr>
      <w:r>
        <w:rPr>
          <w:rStyle w:val="docdata"/>
          <w:rFonts w:ascii="Times New Roman" w:hAnsi="Times New Roman" w:cs="Times New Roman"/>
          <w:bCs/>
          <w:color w:val="000000"/>
          <w:sz w:val="28"/>
          <w:szCs w:val="28"/>
        </w:rPr>
        <w:t xml:space="preserve">           </w:t>
      </w:r>
      <w:r w:rsidR="003F7418">
        <w:rPr>
          <w:rStyle w:val="docdata"/>
          <w:rFonts w:ascii="Times New Roman" w:hAnsi="Times New Roman" w:cs="Times New Roman"/>
          <w:bCs/>
          <w:color w:val="000000"/>
          <w:sz w:val="28"/>
          <w:szCs w:val="28"/>
        </w:rPr>
        <w:t>Данная статья описывает изучение детской игрушки в контексте процесса социализации</w:t>
      </w:r>
      <w:r w:rsidR="003F7418">
        <w:rPr>
          <w:rStyle w:val="docdata"/>
          <w:rFonts w:ascii="Times New Roman" w:hAnsi="Times New Roman" w:cs="Times New Roman"/>
          <w:color w:val="333333"/>
          <w:sz w:val="28"/>
          <w:szCs w:val="28"/>
          <w:shd w:val="clear" w:color="auto" w:fill="FFFFFF"/>
        </w:rPr>
        <w:t xml:space="preserve"> детей</w:t>
      </w:r>
      <w:r w:rsidR="00354023">
        <w:rPr>
          <w:rStyle w:val="docdata"/>
          <w:rFonts w:ascii="Times New Roman" w:hAnsi="Times New Roman" w:cs="Times New Roman"/>
          <w:color w:val="333333"/>
          <w:sz w:val="28"/>
          <w:szCs w:val="28"/>
          <w:shd w:val="clear" w:color="auto" w:fill="FFFFFF"/>
        </w:rPr>
        <w:t>,</w:t>
      </w:r>
      <w:r w:rsidR="003F7418">
        <w:rPr>
          <w:rStyle w:val="docdata"/>
          <w:rFonts w:ascii="Times New Roman" w:hAnsi="Times New Roman" w:cs="Times New Roman"/>
          <w:color w:val="333333"/>
          <w:sz w:val="28"/>
          <w:szCs w:val="28"/>
          <w:shd w:val="clear" w:color="auto" w:fill="FFFFFF"/>
        </w:rPr>
        <w:t xml:space="preserve"> особенно ак</w:t>
      </w:r>
      <w:r w:rsidR="00B25A90">
        <w:rPr>
          <w:rStyle w:val="docdata"/>
          <w:rFonts w:ascii="Times New Roman" w:hAnsi="Times New Roman" w:cs="Times New Roman"/>
          <w:color w:val="333333"/>
          <w:sz w:val="28"/>
          <w:szCs w:val="28"/>
          <w:shd w:val="clear" w:color="auto" w:fill="FFFFFF"/>
        </w:rPr>
        <w:t>туально в современных условиях. В игре</w:t>
      </w:r>
      <w:r w:rsidR="00354023">
        <w:rPr>
          <w:rStyle w:val="docdata"/>
          <w:rFonts w:ascii="Times New Roman" w:hAnsi="Times New Roman" w:cs="Times New Roman"/>
          <w:color w:val="333333"/>
          <w:sz w:val="28"/>
          <w:szCs w:val="28"/>
          <w:shd w:val="clear" w:color="auto" w:fill="FFFFFF"/>
        </w:rPr>
        <w:t>,</w:t>
      </w:r>
      <w:r w:rsidR="00B25A90">
        <w:rPr>
          <w:rStyle w:val="docdata"/>
          <w:rFonts w:ascii="Times New Roman" w:hAnsi="Times New Roman" w:cs="Times New Roman"/>
          <w:color w:val="333333"/>
          <w:sz w:val="28"/>
          <w:szCs w:val="28"/>
          <w:shd w:val="clear" w:color="auto" w:fill="FFFFFF"/>
        </w:rPr>
        <w:t xml:space="preserve"> посредством игрушек</w:t>
      </w:r>
      <w:bookmarkStart w:id="0" w:name="_GoBack"/>
      <w:bookmarkEnd w:id="0"/>
      <w:r w:rsidR="00B25A90">
        <w:rPr>
          <w:rStyle w:val="docdata"/>
          <w:rFonts w:ascii="Times New Roman" w:hAnsi="Times New Roman" w:cs="Times New Roman"/>
          <w:color w:val="333333"/>
          <w:sz w:val="28"/>
          <w:szCs w:val="28"/>
          <w:shd w:val="clear" w:color="auto" w:fill="FFFFFF"/>
        </w:rPr>
        <w:t xml:space="preserve"> с помощью взрослого ребенок приобретает те знания, умения и навыки социального характера, которые помогают ему развиваться.</w:t>
      </w:r>
    </w:p>
    <w:p w:rsidR="005A74D1" w:rsidRDefault="005A74D1" w:rsidP="005A74D1">
      <w:pPr>
        <w:pStyle w:val="6544"/>
        <w:spacing w:before="0" w:beforeAutospacing="0" w:after="0" w:afterAutospacing="0" w:line="360" w:lineRule="auto"/>
        <w:ind w:firstLine="709"/>
        <w:jc w:val="both"/>
      </w:pPr>
      <w:r w:rsidRPr="005A74D1">
        <w:rPr>
          <w:color w:val="000000"/>
          <w:sz w:val="28"/>
          <w:szCs w:val="28"/>
        </w:rPr>
        <w:t xml:space="preserve"> </w:t>
      </w:r>
      <w:r>
        <w:rPr>
          <w:color w:val="000000"/>
          <w:sz w:val="28"/>
          <w:szCs w:val="28"/>
        </w:rPr>
        <w:t>Социализация дошкольника наиболее полно осуществляется в игровой деятельности как «арифметике социальных отношений». Игрушка чаще всего понимается лишь как составная часть игровой действительности, как включенный в игру элемент предметного мира, хотя имеет и свою, относительно независимую, логику развития. Они являются не только развлечением, но также одной из частей социализации, несут в себе не только развлекательную функцию, но и обучающую, социализирующую. Игрушка существует «на пересечении» игры и предметного мира. Л.Г. Оршанский справедливо отмечал: «Нельзя в игрушке интересоваться лишь элементом обучения, педагогической стороной; недостаточно также психологической стороны, потому что тут есть и первое, и второе, и ещё много других сторон». Игрушки являются средством социализации личности в структуре того либо другого общества, его подсистем. В различные времена игрушки отличались друг от друга, но их назначение оставалось постоянным. Отражательная функция образной и сюжетной игрушки отмечалась давно: «владея целым рядом самых разных ценностей, – писал Н.Д. </w:t>
      </w:r>
      <w:proofErr w:type="spellStart"/>
      <w:r>
        <w:rPr>
          <w:color w:val="000000"/>
          <w:sz w:val="28"/>
          <w:szCs w:val="28"/>
        </w:rPr>
        <w:t>Бартрам</w:t>
      </w:r>
      <w:proofErr w:type="spellEnd"/>
      <w:r>
        <w:rPr>
          <w:color w:val="000000"/>
          <w:sz w:val="28"/>
          <w:szCs w:val="28"/>
        </w:rPr>
        <w:t xml:space="preserve">, – игрушка по своему существу делится на игрушку как «удовлетворенность дитя» и игрушку, отражающую жизнь, являющуюся как бы её «зеркалом». К этому сравнению следует добавить, что игрушка </w:t>
      </w:r>
      <w:r>
        <w:rPr>
          <w:color w:val="000000"/>
          <w:sz w:val="28"/>
          <w:szCs w:val="28"/>
        </w:rPr>
        <w:lastRenderedPageBreak/>
        <w:t>специфически – «игриво» отражает природу, социум, объекты культуры и технические заслуги фантазии общества.</w:t>
      </w:r>
    </w:p>
    <w:p w:rsidR="00590A9B" w:rsidRPr="005A74D1" w:rsidRDefault="003C7348" w:rsidP="003C7348">
      <w:pPr>
        <w:pStyle w:val="a3"/>
        <w:spacing w:before="0" w:beforeAutospacing="0" w:after="0" w:afterAutospacing="0" w:line="360" w:lineRule="auto"/>
        <w:jc w:val="both"/>
        <w:rPr>
          <w:sz w:val="28"/>
          <w:szCs w:val="28"/>
        </w:rPr>
      </w:pPr>
      <w:r>
        <w:rPr>
          <w:rFonts w:eastAsiaTheme="minorHAnsi"/>
          <w:bCs/>
          <w:color w:val="000000"/>
          <w:sz w:val="28"/>
          <w:szCs w:val="28"/>
          <w:lang w:eastAsia="en-US"/>
        </w:rPr>
        <w:t xml:space="preserve">         </w:t>
      </w:r>
      <w:r w:rsidR="00590A9B" w:rsidRPr="005A74D1">
        <w:rPr>
          <w:color w:val="000000"/>
          <w:sz w:val="28"/>
          <w:szCs w:val="28"/>
        </w:rPr>
        <w:t>В игрушках, отражающих настоящие объекты, содерж</w:t>
      </w:r>
      <w:r w:rsidR="005A74D1">
        <w:rPr>
          <w:color w:val="000000"/>
          <w:sz w:val="28"/>
          <w:szCs w:val="28"/>
        </w:rPr>
        <w:t xml:space="preserve">ание игрушек то есть трактуется </w:t>
      </w:r>
      <w:r w:rsidR="00590A9B" w:rsidRPr="005A74D1">
        <w:rPr>
          <w:color w:val="000000"/>
          <w:sz w:val="28"/>
          <w:szCs w:val="28"/>
        </w:rPr>
        <w:t>на игрушечный лад. В.П. Пряхин называл эту специфику «своеобразием изобразительного языка игрушки». Элементы социальной системы специфически отражаются в русских игрушках. Многочисленные исследования психологов и педагогов показывают, что игрушка всегда была действенным средством развития психики и широко использовалась в народной педагогике для социального воспитания и приобщения ребенка к жизни взрослых. Очень велика роль детских игрушек в процессе социализации. Игрушки и игры помогают девочкам практиковаться в тех видах деятельности, которые касаются подготовки к материнству и ведению домашнего хозяйства, развивают умение общаться и навыки сотрудничества. У мальчиков же игрушки побуждают к изобретательству, преобразованию окружающего мира, помогают развить навыки, которые позже лягут в основу пространственных и математических способностей, поощряют независимое, соревно</w:t>
      </w:r>
      <w:r w:rsidR="00E774C3" w:rsidRPr="005A74D1">
        <w:rPr>
          <w:color w:val="000000"/>
          <w:sz w:val="28"/>
          <w:szCs w:val="28"/>
        </w:rPr>
        <w:t>вательное и лидерское поведение.</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Процессы первичной, то есть детской социализации и являются базовыми и важными для дальнейшего формирования личности.</w:t>
      </w:r>
      <w:r w:rsidRPr="005A74D1">
        <w:rPr>
          <w:color w:val="000000"/>
          <w:sz w:val="28"/>
          <w:szCs w:val="28"/>
        </w:rPr>
        <w:br/>
        <w:t> В чем же особенность протекания этих процессов у детей дошкольного возраста? В науке принято считать, что в процессе первичной социализации именно семья имеет важнейшее значение. Успешная социализация детей возможна лишь в том случае, если агенты – близкие взрослые, будут соответствовать общественно приемлемым нормам.</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 xml:space="preserve">Социализация: с одной стороны, культура определяет главные черты личности человека, с другой – человек сам воздействует на свою культуру. В свою очередь, разнообразные культурные практики, которые составляют современную культуру детства, предоставляют ребенку возможность быть как их объектом, так и субъектом. Социализация представляют собой сложные диалектические процессы взаимодействия ребенка и среды. Часто </w:t>
      </w:r>
      <w:r w:rsidRPr="005A74D1">
        <w:rPr>
          <w:color w:val="000000"/>
          <w:sz w:val="28"/>
          <w:szCs w:val="28"/>
        </w:rPr>
        <w:lastRenderedPageBreak/>
        <w:t>современный ребенок стремится к самостоятельному решению встающих перед ним задач, решение которых зачастую находит в игровой деятельности, в общении со сверстниками, с игрушками в процессе игровой коммуникации.</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Игра – наиболее доступный ребенку и интересный для него способ переработки и выражения впечатлений, знаний, эмоций. Игра и игрушка – обязательные спутники детства, которые являются первыми. Игровой предмет по праву может претендовать на один из факторов или агентов социализации человека. Особый вес игрушке придает то обстоятельство, что она оказывает существенное влияние на формирование личности ребенка, в значительной степени детерминирует его ментальные и поведенческие реакции, играет определяющую роль при освоении социальной, природной и культурной среды и адаптации к ней в раннем детстве. Игрушка выступает в роли инструмент</w:t>
      </w:r>
      <w:r w:rsidR="00E774C3" w:rsidRPr="005A74D1">
        <w:rPr>
          <w:color w:val="000000"/>
          <w:sz w:val="28"/>
          <w:szCs w:val="28"/>
        </w:rPr>
        <w:t>а «социального конструирования».</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Взаимодействие с игрушкой влияет на становление, развитие и осознание дошкольником своего «Я». С помощью нее решаются задачи формирования социальной принадлежности, желательных стандартов поведения. Игрушка выступает в роли своеобразного проводника. Играя, ребенок незаметно для себя, на уровне бессознательного, постигает категории причинности, устанавливая очертания персонального осмысления собственной картины мира и своего поведения. Обретая личный опыт освоения окружающей действительности посредством игрушки, ребенок пытается упорядочить его в соответствии с предшествующим социальным опытом по</w:t>
      </w:r>
      <w:r w:rsidR="00E774C3" w:rsidRPr="005A74D1">
        <w:rPr>
          <w:color w:val="000000"/>
          <w:sz w:val="28"/>
          <w:szCs w:val="28"/>
        </w:rPr>
        <w:t>колений, закрепленным культурой.</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Детская игрушка, воплощая в себе социальный опыт, накопленный людьми в общественно-исторической практике, является одним из значимых факторов социализации ребенка. В процессе игровой деятельности дошкольник в доступной ему форме осваивает этот опыт, отражающий различные сферы человеческой жизнедеятельности, удовлетворяя</w:t>
      </w:r>
      <w:r w:rsidR="00E774C3" w:rsidRPr="005A74D1">
        <w:rPr>
          <w:color w:val="000000"/>
          <w:sz w:val="28"/>
          <w:szCs w:val="28"/>
        </w:rPr>
        <w:t>,</w:t>
      </w:r>
      <w:r w:rsidRPr="005A74D1">
        <w:rPr>
          <w:color w:val="000000"/>
          <w:sz w:val="28"/>
          <w:szCs w:val="28"/>
        </w:rPr>
        <w:t xml:space="preserve"> таким образом</w:t>
      </w:r>
      <w:r w:rsidR="00E774C3" w:rsidRPr="005A74D1">
        <w:rPr>
          <w:color w:val="000000"/>
          <w:sz w:val="28"/>
          <w:szCs w:val="28"/>
        </w:rPr>
        <w:t>,</w:t>
      </w:r>
      <w:r w:rsidRPr="005A74D1">
        <w:rPr>
          <w:color w:val="000000"/>
          <w:sz w:val="28"/>
          <w:szCs w:val="28"/>
        </w:rPr>
        <w:t xml:space="preserve"> потребность в приобщении к миру взрослых. Зафиксированный в </w:t>
      </w:r>
      <w:r w:rsidRPr="005A74D1">
        <w:rPr>
          <w:color w:val="000000"/>
          <w:sz w:val="28"/>
          <w:szCs w:val="28"/>
        </w:rPr>
        <w:lastRenderedPageBreak/>
        <w:t>игрушке общественный опыт, присваивается ребенком, определяя тем самым его дальнейшее социальное развитие.</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Однако социально-педагогический потенциал игрушки не реализуется автоматически, игровая деятельность детей, как показывает практика, носит во многом стихийный характер. Поэтому формирование социального опыта ребенка и качественная характеристика этого опыта зависят не только от оказавшихся в его распоряжении игрушек (что бесспорно имеет большое значение), но и от способности взрослых направлять его игровую деятельность, ус</w:t>
      </w:r>
      <w:r w:rsidR="003F374F" w:rsidRPr="005A74D1">
        <w:rPr>
          <w:color w:val="000000"/>
          <w:sz w:val="28"/>
          <w:szCs w:val="28"/>
        </w:rPr>
        <w:t>иливая ее воспитательный эффект.</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Нужно дать детям возможность переживать в играх благородные чувства и побуждения, так как это оставляет в сознании детей глубокие следы, которые при постоянном закреплении в значительной мере определяют их отношение к людям, вещам, событиям и как элементы социального опыта становятся источником дальнейшего социального развития.</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В игре, посредством игрушек, с помощью взрослого ребенок приобретает те знания, умения и навыки социального характера, которые помогают ему разобраться и усвоить нормы и правила поведения в обществе, семье, коллективе; освоить социальные роли на доступном ребенку уровне. Поэтому перед взрослыми стоит ряд задач по формированию социального опыта дошкольника:</w:t>
      </w:r>
    </w:p>
    <w:p w:rsidR="00590A9B" w:rsidRPr="005A74D1" w:rsidRDefault="00590A9B" w:rsidP="00590A9B">
      <w:pPr>
        <w:pStyle w:val="a3"/>
        <w:numPr>
          <w:ilvl w:val="0"/>
          <w:numId w:val="2"/>
        </w:numPr>
        <w:tabs>
          <w:tab w:val="clear" w:pos="720"/>
          <w:tab w:val="left" w:pos="993"/>
        </w:tabs>
        <w:spacing w:before="0" w:beforeAutospacing="0" w:after="0" w:afterAutospacing="0" w:line="360" w:lineRule="auto"/>
        <w:ind w:firstLine="709"/>
        <w:jc w:val="both"/>
        <w:rPr>
          <w:sz w:val="28"/>
          <w:szCs w:val="28"/>
        </w:rPr>
      </w:pPr>
      <w:r w:rsidRPr="005A74D1">
        <w:rPr>
          <w:color w:val="000000"/>
          <w:sz w:val="28"/>
          <w:szCs w:val="28"/>
        </w:rPr>
        <w:t>помочь ребенку в социальной осведомленности, социальной ориентации;</w:t>
      </w:r>
    </w:p>
    <w:p w:rsidR="00590A9B" w:rsidRPr="005A74D1" w:rsidRDefault="00590A9B" w:rsidP="00590A9B">
      <w:pPr>
        <w:pStyle w:val="a3"/>
        <w:numPr>
          <w:ilvl w:val="0"/>
          <w:numId w:val="2"/>
        </w:numPr>
        <w:tabs>
          <w:tab w:val="clear" w:pos="720"/>
          <w:tab w:val="left" w:pos="993"/>
        </w:tabs>
        <w:spacing w:before="0" w:beforeAutospacing="0" w:after="0" w:afterAutospacing="0" w:line="360" w:lineRule="auto"/>
        <w:ind w:firstLine="709"/>
        <w:jc w:val="both"/>
        <w:rPr>
          <w:sz w:val="28"/>
          <w:szCs w:val="28"/>
        </w:rPr>
      </w:pPr>
      <w:r w:rsidRPr="005A74D1">
        <w:rPr>
          <w:color w:val="000000"/>
          <w:sz w:val="28"/>
          <w:szCs w:val="28"/>
        </w:rPr>
        <w:t>формировать у ребенка правильное усвоение социальных норм взаимодействия с окружающими в социуме;</w:t>
      </w:r>
    </w:p>
    <w:p w:rsidR="00590A9B" w:rsidRPr="005A74D1" w:rsidRDefault="00590A9B" w:rsidP="00590A9B">
      <w:pPr>
        <w:pStyle w:val="a3"/>
        <w:numPr>
          <w:ilvl w:val="0"/>
          <w:numId w:val="2"/>
        </w:numPr>
        <w:tabs>
          <w:tab w:val="clear" w:pos="720"/>
          <w:tab w:val="left" w:pos="993"/>
        </w:tabs>
        <w:spacing w:before="0" w:beforeAutospacing="0" w:after="0" w:afterAutospacing="0" w:line="360" w:lineRule="auto"/>
        <w:ind w:firstLine="709"/>
        <w:jc w:val="both"/>
        <w:rPr>
          <w:sz w:val="28"/>
          <w:szCs w:val="28"/>
        </w:rPr>
      </w:pPr>
      <w:r w:rsidRPr="005A74D1">
        <w:rPr>
          <w:color w:val="000000"/>
          <w:sz w:val="28"/>
          <w:szCs w:val="28"/>
        </w:rPr>
        <w:t>учить ребенка осваивать социальные роли на доступном его возрасту уровне.</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Через игру ребенок должен освоить такие социальные роли, как:</w:t>
      </w:r>
    </w:p>
    <w:p w:rsidR="00590A9B" w:rsidRPr="005A74D1" w:rsidRDefault="00590A9B" w:rsidP="00590A9B">
      <w:pPr>
        <w:pStyle w:val="a3"/>
        <w:numPr>
          <w:ilvl w:val="0"/>
          <w:numId w:val="3"/>
        </w:numPr>
        <w:tabs>
          <w:tab w:val="clear" w:pos="720"/>
          <w:tab w:val="left" w:pos="993"/>
        </w:tabs>
        <w:spacing w:before="0" w:beforeAutospacing="0" w:after="0" w:afterAutospacing="0" w:line="360" w:lineRule="auto"/>
        <w:ind w:firstLine="709"/>
        <w:jc w:val="both"/>
        <w:rPr>
          <w:sz w:val="28"/>
          <w:szCs w:val="28"/>
        </w:rPr>
      </w:pPr>
      <w:r w:rsidRPr="005A74D1">
        <w:rPr>
          <w:color w:val="000000"/>
          <w:sz w:val="28"/>
          <w:szCs w:val="28"/>
        </w:rPr>
        <w:t>роль гражданина своей страны;</w:t>
      </w:r>
    </w:p>
    <w:p w:rsidR="00590A9B" w:rsidRPr="005A74D1" w:rsidRDefault="00590A9B" w:rsidP="00590A9B">
      <w:pPr>
        <w:pStyle w:val="a3"/>
        <w:numPr>
          <w:ilvl w:val="0"/>
          <w:numId w:val="3"/>
        </w:numPr>
        <w:tabs>
          <w:tab w:val="clear" w:pos="720"/>
          <w:tab w:val="left" w:pos="993"/>
        </w:tabs>
        <w:spacing w:before="0" w:beforeAutospacing="0" w:after="0" w:afterAutospacing="0" w:line="360" w:lineRule="auto"/>
        <w:ind w:firstLine="709"/>
        <w:jc w:val="both"/>
        <w:rPr>
          <w:sz w:val="28"/>
          <w:szCs w:val="28"/>
        </w:rPr>
      </w:pPr>
      <w:r w:rsidRPr="005A74D1">
        <w:rPr>
          <w:color w:val="000000"/>
          <w:sz w:val="28"/>
          <w:szCs w:val="28"/>
        </w:rPr>
        <w:t>семьянина;</w:t>
      </w:r>
    </w:p>
    <w:p w:rsidR="00590A9B" w:rsidRPr="005A74D1" w:rsidRDefault="00590A9B" w:rsidP="00590A9B">
      <w:pPr>
        <w:pStyle w:val="a3"/>
        <w:numPr>
          <w:ilvl w:val="0"/>
          <w:numId w:val="3"/>
        </w:numPr>
        <w:tabs>
          <w:tab w:val="clear" w:pos="720"/>
          <w:tab w:val="left" w:pos="993"/>
        </w:tabs>
        <w:spacing w:before="0" w:beforeAutospacing="0" w:after="0" w:afterAutospacing="0" w:line="360" w:lineRule="auto"/>
        <w:ind w:firstLine="709"/>
        <w:jc w:val="both"/>
        <w:rPr>
          <w:sz w:val="28"/>
          <w:szCs w:val="28"/>
        </w:rPr>
      </w:pPr>
      <w:r w:rsidRPr="005A74D1">
        <w:rPr>
          <w:color w:val="000000"/>
          <w:sz w:val="28"/>
          <w:szCs w:val="28"/>
        </w:rPr>
        <w:lastRenderedPageBreak/>
        <w:t>роль труженика;</w:t>
      </w:r>
    </w:p>
    <w:p w:rsidR="00590A9B" w:rsidRPr="005A74D1" w:rsidRDefault="00590A9B" w:rsidP="00590A9B">
      <w:pPr>
        <w:pStyle w:val="a3"/>
        <w:numPr>
          <w:ilvl w:val="0"/>
          <w:numId w:val="3"/>
        </w:numPr>
        <w:tabs>
          <w:tab w:val="clear" w:pos="720"/>
          <w:tab w:val="left" w:pos="993"/>
        </w:tabs>
        <w:spacing w:before="0" w:beforeAutospacing="0" w:after="0" w:afterAutospacing="0" w:line="360" w:lineRule="auto"/>
        <w:ind w:firstLine="709"/>
        <w:jc w:val="both"/>
        <w:rPr>
          <w:sz w:val="28"/>
          <w:szCs w:val="28"/>
        </w:rPr>
      </w:pPr>
      <w:r w:rsidRPr="005A74D1">
        <w:rPr>
          <w:color w:val="000000"/>
          <w:sz w:val="28"/>
          <w:szCs w:val="28"/>
        </w:rPr>
        <w:t>собственника;</w:t>
      </w:r>
    </w:p>
    <w:p w:rsidR="00590A9B" w:rsidRPr="005A74D1" w:rsidRDefault="00590A9B" w:rsidP="00590A9B">
      <w:pPr>
        <w:pStyle w:val="a3"/>
        <w:numPr>
          <w:ilvl w:val="0"/>
          <w:numId w:val="3"/>
        </w:numPr>
        <w:tabs>
          <w:tab w:val="clear" w:pos="720"/>
          <w:tab w:val="left" w:pos="993"/>
        </w:tabs>
        <w:spacing w:before="0" w:beforeAutospacing="0" w:after="0" w:afterAutospacing="0" w:line="360" w:lineRule="auto"/>
        <w:ind w:firstLine="709"/>
        <w:jc w:val="both"/>
        <w:rPr>
          <w:sz w:val="28"/>
          <w:szCs w:val="28"/>
        </w:rPr>
      </w:pPr>
      <w:r w:rsidRPr="005A74D1">
        <w:rPr>
          <w:color w:val="000000"/>
          <w:sz w:val="28"/>
          <w:szCs w:val="28"/>
        </w:rPr>
        <w:t>потребителя различных услуг.</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Каждый ребенок обязан знать</w:t>
      </w:r>
      <w:r w:rsidR="00E774C3" w:rsidRPr="005A74D1">
        <w:rPr>
          <w:color w:val="000000"/>
          <w:sz w:val="28"/>
          <w:szCs w:val="28"/>
        </w:rPr>
        <w:t>,</w:t>
      </w:r>
      <w:r w:rsidRPr="005A74D1">
        <w:rPr>
          <w:color w:val="000000"/>
          <w:sz w:val="28"/>
          <w:szCs w:val="28"/>
        </w:rPr>
        <w:t xml:space="preserve"> где он живет, гражданином какой страны он является, знать свою малую родину, быть патриотом своей страны и при необходимости встать на её защиту.</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Взрослые знакомят ребенка с игрушками и действиями с ними, характерными для игр девочек и мальчиков, формируют половую идентификацию (играя с куклой, девочка берет на себя роль мамы или бабушки, а мальчик – роль папы или брата; и в то же время кукла может быть дочкой или сыном и, в соответствии с этим она может быт</w:t>
      </w:r>
      <w:r w:rsidR="003C7348">
        <w:rPr>
          <w:color w:val="000000"/>
          <w:sz w:val="28"/>
          <w:szCs w:val="28"/>
        </w:rPr>
        <w:t>ь по-разному одета и так далее)</w:t>
      </w:r>
      <w:r w:rsidR="003F374F" w:rsidRPr="005A74D1">
        <w:rPr>
          <w:color w:val="000000"/>
          <w:sz w:val="28"/>
          <w:szCs w:val="28"/>
        </w:rPr>
        <w:t>.</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Детям необходимо показывать образцы любого вида деятельности, знакомить с различными профессиями (учитель, врач, продавец и так далее.), помогать распределить роли, игрушки, наладить взаимодействие, учить осваивать соответствующие их развитию игровые действия (помешать суп в кастрюле, сделать больному укол.).</w:t>
      </w:r>
    </w:p>
    <w:p w:rsidR="00590A9B" w:rsidRPr="005A74D1" w:rsidRDefault="00590A9B" w:rsidP="00590A9B">
      <w:pPr>
        <w:pStyle w:val="a3"/>
        <w:spacing w:before="0" w:beforeAutospacing="0" w:after="0" w:afterAutospacing="0" w:line="360" w:lineRule="auto"/>
        <w:ind w:firstLine="709"/>
        <w:jc w:val="both"/>
        <w:rPr>
          <w:sz w:val="28"/>
          <w:szCs w:val="28"/>
        </w:rPr>
      </w:pPr>
      <w:r w:rsidRPr="005A74D1">
        <w:rPr>
          <w:color w:val="000000"/>
          <w:sz w:val="28"/>
          <w:szCs w:val="28"/>
        </w:rPr>
        <w:t>Ребенок узнает, что каждый человек имеет свои собственные вещи, будь то игрушка, одежда или носовой платок. Этими вещами человек может распорядиться, как захочет: подарить, продать, дать на время, но и в то же время он о</w:t>
      </w:r>
      <w:r w:rsidR="003F374F" w:rsidRPr="005A74D1">
        <w:rPr>
          <w:color w:val="000000"/>
          <w:sz w:val="28"/>
          <w:szCs w:val="28"/>
        </w:rPr>
        <w:t>бязан о них заботиться</w:t>
      </w:r>
      <w:r w:rsidRPr="005A74D1">
        <w:rPr>
          <w:color w:val="000000"/>
          <w:sz w:val="28"/>
          <w:szCs w:val="28"/>
        </w:rPr>
        <w:t>.</w:t>
      </w:r>
    </w:p>
    <w:p w:rsidR="00590A9B" w:rsidRPr="005A74D1" w:rsidRDefault="00590A9B" w:rsidP="00590A9B">
      <w:pPr>
        <w:pStyle w:val="a3"/>
        <w:spacing w:before="0" w:beforeAutospacing="0" w:after="0" w:afterAutospacing="0" w:line="360" w:lineRule="auto"/>
        <w:ind w:firstLine="708"/>
        <w:jc w:val="both"/>
        <w:rPr>
          <w:sz w:val="28"/>
          <w:szCs w:val="28"/>
        </w:rPr>
      </w:pPr>
      <w:r w:rsidRPr="005A74D1">
        <w:rPr>
          <w:color w:val="000000"/>
          <w:sz w:val="28"/>
          <w:szCs w:val="28"/>
          <w:shd w:val="clear" w:color="auto" w:fill="FFFFFF"/>
        </w:rPr>
        <w:t>Игрушка является средством социокультурного развития ребенка. Это процесс целенаправленного внешнего воздействия социума на внутренний мир и поведение ребенка с целью формирования у него социальных качеств, усвоения им образцов и норм, как регуляторов социального поведения.</w:t>
      </w:r>
    </w:p>
    <w:p w:rsidR="00590A9B" w:rsidRPr="005A74D1" w:rsidRDefault="00590A9B" w:rsidP="00590A9B">
      <w:pPr>
        <w:pStyle w:val="a3"/>
        <w:spacing w:before="0" w:beforeAutospacing="0" w:after="0" w:afterAutospacing="0" w:line="360" w:lineRule="auto"/>
        <w:ind w:firstLine="709"/>
        <w:jc w:val="both"/>
        <w:rPr>
          <w:color w:val="000000"/>
          <w:sz w:val="28"/>
          <w:szCs w:val="28"/>
        </w:rPr>
      </w:pPr>
      <w:r w:rsidRPr="005A74D1">
        <w:rPr>
          <w:color w:val="000000"/>
          <w:sz w:val="28"/>
          <w:szCs w:val="28"/>
        </w:rPr>
        <w:t>Таким образом, взаимодействие с игрушкой в свободной и игровой деятельности является одним из факторов успешного и эффективного прохождения процессов социализации детей, ведь потенциал развития ребенка велик так же, как и развивающий потенциал игровой деятельности.</w:t>
      </w:r>
    </w:p>
    <w:p w:rsidR="003C7348" w:rsidRDefault="005A74D1" w:rsidP="005A74D1">
      <w:pPr>
        <w:pStyle w:val="a3"/>
        <w:spacing w:before="0" w:beforeAutospacing="0" w:after="0" w:afterAutospacing="0" w:line="360" w:lineRule="auto"/>
        <w:jc w:val="both"/>
        <w:rPr>
          <w:color w:val="000000"/>
          <w:sz w:val="28"/>
          <w:szCs w:val="28"/>
        </w:rPr>
      </w:pPr>
      <w:r>
        <w:rPr>
          <w:color w:val="000000"/>
          <w:sz w:val="28"/>
          <w:szCs w:val="28"/>
        </w:rPr>
        <w:t xml:space="preserve">           </w:t>
      </w:r>
    </w:p>
    <w:p w:rsidR="003F374F" w:rsidRPr="005A74D1" w:rsidRDefault="003C7348" w:rsidP="005A74D1">
      <w:pPr>
        <w:pStyle w:val="a3"/>
        <w:spacing w:before="0" w:beforeAutospacing="0" w:after="0" w:afterAutospacing="0" w:line="360" w:lineRule="auto"/>
        <w:jc w:val="both"/>
        <w:rPr>
          <w:color w:val="000000"/>
          <w:sz w:val="28"/>
          <w:szCs w:val="28"/>
        </w:rPr>
      </w:pPr>
      <w:r>
        <w:rPr>
          <w:color w:val="000000"/>
          <w:sz w:val="28"/>
          <w:szCs w:val="28"/>
        </w:rPr>
        <w:lastRenderedPageBreak/>
        <w:t xml:space="preserve">           </w:t>
      </w:r>
      <w:r w:rsidR="005A74D1">
        <w:rPr>
          <w:color w:val="000000"/>
          <w:sz w:val="28"/>
          <w:szCs w:val="28"/>
        </w:rPr>
        <w:t xml:space="preserve"> </w:t>
      </w:r>
      <w:r w:rsidR="003F374F" w:rsidRPr="005A74D1">
        <w:rPr>
          <w:color w:val="000000"/>
          <w:sz w:val="28"/>
          <w:szCs w:val="28"/>
        </w:rPr>
        <w:t>Список использованной литературы:</w:t>
      </w:r>
    </w:p>
    <w:p w:rsidR="003F374F" w:rsidRPr="005A74D1" w:rsidRDefault="003F374F" w:rsidP="003F374F">
      <w:pPr>
        <w:pStyle w:val="a3"/>
        <w:spacing w:before="0" w:beforeAutospacing="0" w:after="0" w:afterAutospacing="0" w:line="360" w:lineRule="auto"/>
        <w:jc w:val="both"/>
        <w:rPr>
          <w:color w:val="000000"/>
          <w:sz w:val="28"/>
          <w:szCs w:val="28"/>
        </w:rPr>
      </w:pPr>
      <w:r w:rsidRPr="005A74D1">
        <w:rPr>
          <w:rStyle w:val="docdata"/>
          <w:color w:val="000000"/>
          <w:sz w:val="28"/>
          <w:szCs w:val="28"/>
        </w:rPr>
        <w:t>1.Абрамова</w:t>
      </w:r>
      <w:r w:rsidRPr="005A74D1">
        <w:rPr>
          <w:color w:val="000000"/>
          <w:sz w:val="28"/>
          <w:szCs w:val="28"/>
        </w:rPr>
        <w:t xml:space="preserve">, Г. С. Возрастная психология [Текст] / Г. С. Абрамова, А. Г. </w:t>
      </w:r>
      <w:proofErr w:type="spellStart"/>
      <w:r w:rsidRPr="005A74D1">
        <w:rPr>
          <w:color w:val="000000"/>
          <w:sz w:val="28"/>
          <w:szCs w:val="28"/>
        </w:rPr>
        <w:t>Асмолов</w:t>
      </w:r>
      <w:proofErr w:type="spellEnd"/>
      <w:r w:rsidRPr="005A74D1">
        <w:rPr>
          <w:color w:val="000000"/>
          <w:sz w:val="28"/>
          <w:szCs w:val="28"/>
        </w:rPr>
        <w:t> – М.: Педагогика, 2011</w:t>
      </w:r>
      <w:r w:rsidR="007E03A4" w:rsidRPr="005A74D1">
        <w:rPr>
          <w:color w:val="000000"/>
          <w:sz w:val="28"/>
          <w:szCs w:val="28"/>
        </w:rPr>
        <w:t>.</w:t>
      </w:r>
    </w:p>
    <w:p w:rsidR="003F374F" w:rsidRPr="005A74D1" w:rsidRDefault="003F374F" w:rsidP="003F374F">
      <w:pPr>
        <w:pStyle w:val="a3"/>
        <w:spacing w:before="0" w:beforeAutospacing="0" w:after="0" w:afterAutospacing="0" w:line="360" w:lineRule="auto"/>
        <w:jc w:val="both"/>
        <w:rPr>
          <w:sz w:val="28"/>
          <w:szCs w:val="28"/>
        </w:rPr>
      </w:pPr>
      <w:r w:rsidRPr="005A74D1">
        <w:rPr>
          <w:rStyle w:val="docdata"/>
          <w:color w:val="000000"/>
          <w:sz w:val="28"/>
          <w:szCs w:val="28"/>
        </w:rPr>
        <w:t>2.Барано</w:t>
      </w:r>
      <w:r w:rsidRPr="005A74D1">
        <w:rPr>
          <w:color w:val="000000"/>
          <w:sz w:val="28"/>
          <w:szCs w:val="28"/>
        </w:rPr>
        <w:t xml:space="preserve">в, С.П. Педагогика [Текст] / С.П. Баранов, </w:t>
      </w:r>
      <w:r w:rsidR="005A74D1">
        <w:rPr>
          <w:color w:val="000000"/>
          <w:sz w:val="28"/>
          <w:szCs w:val="28"/>
        </w:rPr>
        <w:t xml:space="preserve">Л.Р. Болотина, В.А. </w:t>
      </w:r>
      <w:proofErr w:type="spellStart"/>
      <w:r w:rsidR="005A74D1">
        <w:rPr>
          <w:color w:val="000000"/>
          <w:sz w:val="28"/>
          <w:szCs w:val="28"/>
        </w:rPr>
        <w:t>Сластенин</w:t>
      </w:r>
      <w:proofErr w:type="spellEnd"/>
      <w:r w:rsidR="005A74D1">
        <w:rPr>
          <w:color w:val="000000"/>
          <w:sz w:val="28"/>
          <w:szCs w:val="28"/>
        </w:rPr>
        <w:t>.–</w:t>
      </w:r>
      <w:r w:rsidRPr="005A74D1">
        <w:rPr>
          <w:color w:val="000000"/>
          <w:sz w:val="28"/>
          <w:szCs w:val="28"/>
        </w:rPr>
        <w:t>М.: Педагогика, 2018</w:t>
      </w:r>
      <w:r w:rsidR="007E03A4" w:rsidRPr="005A74D1">
        <w:rPr>
          <w:color w:val="000000"/>
          <w:sz w:val="28"/>
          <w:szCs w:val="28"/>
        </w:rPr>
        <w:t>.</w:t>
      </w:r>
      <w:r w:rsidR="007E03A4" w:rsidRPr="005A74D1">
        <w:rPr>
          <w:rStyle w:val="docdata"/>
          <w:color w:val="000000"/>
          <w:sz w:val="28"/>
          <w:szCs w:val="28"/>
        </w:rPr>
        <w:t xml:space="preserve">                                                                                    3.Волкова, Б.С. Психология общен</w:t>
      </w:r>
      <w:r w:rsidR="007E03A4" w:rsidRPr="005A74D1">
        <w:rPr>
          <w:color w:val="000000"/>
          <w:sz w:val="28"/>
          <w:szCs w:val="28"/>
        </w:rPr>
        <w:t>ия в детском возрасте [Текст] / Б.С. Волков, Н.В. Волкова. –  </w:t>
      </w:r>
      <w:proofErr w:type="spellStart"/>
      <w:r w:rsidR="007E03A4" w:rsidRPr="005A74D1">
        <w:rPr>
          <w:color w:val="000000"/>
          <w:sz w:val="28"/>
          <w:szCs w:val="28"/>
        </w:rPr>
        <w:t>Спб</w:t>
      </w:r>
      <w:proofErr w:type="spellEnd"/>
      <w:r w:rsidR="007E03A4" w:rsidRPr="005A74D1">
        <w:rPr>
          <w:color w:val="000000"/>
          <w:sz w:val="28"/>
          <w:szCs w:val="28"/>
        </w:rPr>
        <w:t>.: ЭКСПО, 2018</w:t>
      </w:r>
    </w:p>
    <w:p w:rsidR="003F374F" w:rsidRPr="005A74D1" w:rsidRDefault="007E03A4" w:rsidP="003F374F">
      <w:pPr>
        <w:pStyle w:val="a3"/>
        <w:spacing w:before="0" w:beforeAutospacing="0" w:after="0" w:afterAutospacing="0" w:line="360" w:lineRule="auto"/>
        <w:jc w:val="both"/>
        <w:rPr>
          <w:sz w:val="28"/>
          <w:szCs w:val="28"/>
        </w:rPr>
      </w:pPr>
      <w:r w:rsidRPr="005A74D1">
        <w:rPr>
          <w:rStyle w:val="docdata"/>
          <w:color w:val="000000"/>
          <w:sz w:val="28"/>
          <w:szCs w:val="28"/>
        </w:rPr>
        <w:t>4</w:t>
      </w:r>
      <w:r w:rsidR="003F374F" w:rsidRPr="005A74D1">
        <w:rPr>
          <w:rStyle w:val="docdata"/>
          <w:color w:val="000000"/>
          <w:sz w:val="28"/>
          <w:szCs w:val="28"/>
        </w:rPr>
        <w:t>.Громова, Е. В. Формирование навыков общения со сверстниками у старших дошкольников [Текст] / Е. В. Громова</w:t>
      </w:r>
      <w:r w:rsidR="003F374F" w:rsidRPr="005A74D1">
        <w:rPr>
          <w:color w:val="000000"/>
          <w:sz w:val="28"/>
          <w:szCs w:val="28"/>
        </w:rPr>
        <w:t xml:space="preserve"> – М.: Согласие, 2015</w:t>
      </w:r>
      <w:r w:rsidRPr="005A74D1">
        <w:rPr>
          <w:color w:val="000000"/>
          <w:sz w:val="28"/>
          <w:szCs w:val="28"/>
        </w:rPr>
        <w:t>.</w:t>
      </w:r>
    </w:p>
    <w:p w:rsidR="003F374F" w:rsidRPr="005A74D1" w:rsidRDefault="007E03A4" w:rsidP="003F374F">
      <w:pPr>
        <w:pStyle w:val="a3"/>
        <w:spacing w:before="0" w:beforeAutospacing="0" w:after="0" w:afterAutospacing="0" w:line="360" w:lineRule="auto"/>
        <w:jc w:val="both"/>
        <w:rPr>
          <w:sz w:val="28"/>
          <w:szCs w:val="28"/>
        </w:rPr>
      </w:pPr>
      <w:r w:rsidRPr="005A74D1">
        <w:rPr>
          <w:rStyle w:val="docdata"/>
          <w:color w:val="000000"/>
          <w:sz w:val="28"/>
          <w:szCs w:val="28"/>
        </w:rPr>
        <w:t>5</w:t>
      </w:r>
      <w:r w:rsidR="003F374F" w:rsidRPr="005A74D1">
        <w:rPr>
          <w:rStyle w:val="docdata"/>
          <w:color w:val="000000"/>
          <w:sz w:val="28"/>
          <w:szCs w:val="28"/>
        </w:rPr>
        <w:t>.Каменская</w:t>
      </w:r>
      <w:r w:rsidR="003F374F" w:rsidRPr="005A74D1">
        <w:rPr>
          <w:color w:val="000000"/>
          <w:sz w:val="28"/>
          <w:szCs w:val="28"/>
        </w:rPr>
        <w:t>, Е. Н. Социальная психология: учебное пособие [Текст] / Е. Н. Каменская – Ростов-н/Д: Приор,  2015</w:t>
      </w:r>
      <w:r w:rsidRPr="005A74D1">
        <w:rPr>
          <w:color w:val="000000"/>
          <w:sz w:val="28"/>
          <w:szCs w:val="28"/>
        </w:rPr>
        <w:t>.</w:t>
      </w:r>
    </w:p>
    <w:p w:rsidR="003F374F" w:rsidRPr="006A6BDB" w:rsidRDefault="003F374F" w:rsidP="005A74D1">
      <w:pPr>
        <w:pStyle w:val="a3"/>
        <w:spacing w:before="0" w:beforeAutospacing="0" w:after="0" w:afterAutospacing="0" w:line="360" w:lineRule="auto"/>
        <w:ind w:left="2070"/>
        <w:jc w:val="both"/>
      </w:pPr>
    </w:p>
    <w:p w:rsidR="00590A9B" w:rsidRPr="006A6BDB" w:rsidRDefault="00590A9B" w:rsidP="00590A9B">
      <w:pPr>
        <w:pStyle w:val="a3"/>
        <w:spacing w:before="0" w:beforeAutospacing="0" w:after="0" w:afterAutospacing="0" w:line="360" w:lineRule="auto"/>
        <w:jc w:val="both"/>
      </w:pPr>
      <w:r w:rsidRPr="006A6BDB">
        <w:t> </w:t>
      </w:r>
    </w:p>
    <w:p w:rsidR="00590A9B" w:rsidRPr="006A6BDB" w:rsidRDefault="00590A9B" w:rsidP="00590A9B">
      <w:pPr>
        <w:pStyle w:val="a3"/>
        <w:spacing w:before="0" w:beforeAutospacing="0" w:after="0" w:afterAutospacing="0" w:line="360" w:lineRule="auto"/>
        <w:jc w:val="both"/>
      </w:pPr>
      <w:r w:rsidRPr="006A6BDB">
        <w:t> </w:t>
      </w:r>
    </w:p>
    <w:p w:rsidR="00590A9B" w:rsidRPr="006A6BDB" w:rsidRDefault="00590A9B" w:rsidP="00590A9B">
      <w:pPr>
        <w:pStyle w:val="a3"/>
        <w:spacing w:before="0" w:beforeAutospacing="0" w:after="0" w:afterAutospacing="0" w:line="360" w:lineRule="auto"/>
        <w:jc w:val="both"/>
      </w:pPr>
      <w:r w:rsidRPr="006A6BDB">
        <w:t> </w:t>
      </w:r>
    </w:p>
    <w:p w:rsidR="00590A9B" w:rsidRPr="006A6BDB" w:rsidRDefault="00590A9B" w:rsidP="00590A9B">
      <w:pPr>
        <w:pStyle w:val="a3"/>
        <w:spacing w:before="0" w:beforeAutospacing="0" w:after="0" w:afterAutospacing="0" w:line="360" w:lineRule="auto"/>
        <w:jc w:val="both"/>
      </w:pPr>
      <w:r w:rsidRPr="006A6BDB">
        <w:t> </w:t>
      </w:r>
    </w:p>
    <w:p w:rsidR="00590A9B" w:rsidRPr="006A6BDB" w:rsidRDefault="00590A9B" w:rsidP="00590A9B">
      <w:pPr>
        <w:pStyle w:val="a3"/>
        <w:spacing w:before="0" w:beforeAutospacing="0" w:after="0" w:afterAutospacing="0" w:line="360" w:lineRule="auto"/>
        <w:jc w:val="both"/>
      </w:pPr>
      <w:r w:rsidRPr="006A6BDB">
        <w:t> </w:t>
      </w:r>
    </w:p>
    <w:p w:rsidR="00590A9B" w:rsidRDefault="00590A9B" w:rsidP="00590A9B">
      <w:pPr>
        <w:pStyle w:val="a3"/>
        <w:spacing w:before="0" w:beforeAutospacing="0" w:after="0" w:afterAutospacing="0" w:line="360" w:lineRule="auto"/>
        <w:jc w:val="both"/>
      </w:pPr>
      <w:r>
        <w:t> </w:t>
      </w:r>
    </w:p>
    <w:p w:rsidR="00590A9B" w:rsidRDefault="00590A9B" w:rsidP="00590A9B">
      <w:pPr>
        <w:pStyle w:val="a3"/>
        <w:spacing w:before="0" w:beforeAutospacing="0" w:after="0" w:afterAutospacing="0" w:line="360" w:lineRule="auto"/>
        <w:jc w:val="both"/>
      </w:pPr>
      <w:r>
        <w:t> </w:t>
      </w:r>
    </w:p>
    <w:p w:rsidR="00590A9B" w:rsidRDefault="00590A9B" w:rsidP="00590A9B">
      <w:pPr>
        <w:pStyle w:val="a3"/>
        <w:spacing w:before="0" w:beforeAutospacing="0" w:after="0" w:afterAutospacing="0" w:line="360" w:lineRule="auto"/>
        <w:jc w:val="both"/>
      </w:pPr>
      <w:r>
        <w:t> </w:t>
      </w:r>
    </w:p>
    <w:p w:rsidR="00590A9B" w:rsidRDefault="00590A9B" w:rsidP="00590A9B">
      <w:pPr>
        <w:jc w:val="center"/>
      </w:pPr>
    </w:p>
    <w:sectPr w:rsidR="00590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A792B"/>
    <w:multiLevelType w:val="multilevel"/>
    <w:tmpl w:val="67F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5C581A"/>
    <w:multiLevelType w:val="multilevel"/>
    <w:tmpl w:val="98AED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70" w:hanging="9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830906"/>
    <w:multiLevelType w:val="multilevel"/>
    <w:tmpl w:val="DD56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9B"/>
    <w:rsid w:val="00216404"/>
    <w:rsid w:val="00354023"/>
    <w:rsid w:val="003C7348"/>
    <w:rsid w:val="003F374F"/>
    <w:rsid w:val="003F7418"/>
    <w:rsid w:val="00590A9B"/>
    <w:rsid w:val="005A74D1"/>
    <w:rsid w:val="006343E3"/>
    <w:rsid w:val="006A6BDB"/>
    <w:rsid w:val="007E00FD"/>
    <w:rsid w:val="007E03A4"/>
    <w:rsid w:val="00B25A90"/>
    <w:rsid w:val="00E77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2061,bqiaagaaeyqcaaagiaiaaanqbqaabv4faaaaaaaaaaaaaaaaaaaaaaaaaaaaaaaaaaaaaaaaaaaaaaaaaaaaaaaaaaaaaaaaaaaaaaaaaaaaaaaaaaaaaaaaaaaaaaaaaaaaaaaaaaaaaaaaaaaaaaaaaaaaaaaaaaaaaaaaaaaaaaaaaaaaaaaaaaaaaaaaaaaaaaaaaaaaaaaaaaaaaaaaaaaaaaaaaaaaaaaa"/>
    <w:basedOn w:val="a0"/>
    <w:rsid w:val="00590A9B"/>
  </w:style>
  <w:style w:type="paragraph" w:customStyle="1" w:styleId="68104">
    <w:name w:val="68104"/>
    <w:aliases w:val="bqiaagaaeyqcaaagiaiaaapj+qaabvefaqaaaaaaaaaaaaaaaaaaaaaaaaaaaaaaaaaaaaaaaaaaaaaaaaaaaaaaaaaaaaaaaaaaaaaaaaaaaaaaaaaaaaaaaaaaaaaaaaaaaaaaaaaaaaaaaaaaaaaaaaaaaaaaaaaaaaaaaaaaaaaaaaaaaaaaaaaaaaaaaaaaaaaaaaaaaaaaaaaaaaaaaaaaaaaaaaaaaaa"/>
    <w:basedOn w:val="a"/>
    <w:rsid w:val="00590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90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544">
    <w:name w:val="6544"/>
    <w:aliases w:val="bqiaagaaeyqcaaagiaiaaaptfgaabeewaaaaaaaaaaaaaaaaaaaaaaaaaaaaaaaaaaaaaaaaaaaaaaaaaaaaaaaaaaaaaaaaaaaaaaaaaaaaaaaaaaaaaaaaaaaaaaaaaaaaaaaaaaaaaaaaaaaaaaaaaaaaaaaaaaaaaaaaaaaaaaaaaaaaaaaaaaaaaaaaaaaaaaaaaaaaaaaaaaaaaaaaaaaaaaaaaaaaaaaa"/>
    <w:basedOn w:val="a"/>
    <w:rsid w:val="005A74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2061,bqiaagaaeyqcaaagiaiaaanqbqaabv4faaaaaaaaaaaaaaaaaaaaaaaaaaaaaaaaaaaaaaaaaaaaaaaaaaaaaaaaaaaaaaaaaaaaaaaaaaaaaaaaaaaaaaaaaaaaaaaaaaaaaaaaaaaaaaaaaaaaaaaaaaaaaaaaaaaaaaaaaaaaaaaaaaaaaaaaaaaaaaaaaaaaaaaaaaaaaaaaaaaaaaaaaaaaaaaaaaaaaaaa"/>
    <w:basedOn w:val="a0"/>
    <w:rsid w:val="00590A9B"/>
  </w:style>
  <w:style w:type="paragraph" w:customStyle="1" w:styleId="68104">
    <w:name w:val="68104"/>
    <w:aliases w:val="bqiaagaaeyqcaaagiaiaaapj+qaabvefaqaaaaaaaaaaaaaaaaaaaaaaaaaaaaaaaaaaaaaaaaaaaaaaaaaaaaaaaaaaaaaaaaaaaaaaaaaaaaaaaaaaaaaaaaaaaaaaaaaaaaaaaaaaaaaaaaaaaaaaaaaaaaaaaaaaaaaaaaaaaaaaaaaaaaaaaaaaaaaaaaaaaaaaaaaaaaaaaaaaaaaaaaaaaaaaaaaaaaa"/>
    <w:basedOn w:val="a"/>
    <w:rsid w:val="00590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90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544">
    <w:name w:val="6544"/>
    <w:aliases w:val="bqiaagaaeyqcaaagiaiaaaptfgaabeewaaaaaaaaaaaaaaaaaaaaaaaaaaaaaaaaaaaaaaaaaaaaaaaaaaaaaaaaaaaaaaaaaaaaaaaaaaaaaaaaaaaaaaaaaaaaaaaaaaaaaaaaaaaaaaaaaaaaaaaaaaaaaaaaaaaaaaaaaaaaaaaaaaaaaaaaaaaaaaaaaaaaaaaaaaaaaaaaaaaaaaaaaaaaaaaaaaaaaaaa"/>
    <w:basedOn w:val="a"/>
    <w:rsid w:val="005A74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2363">
      <w:bodyDiv w:val="1"/>
      <w:marLeft w:val="0"/>
      <w:marRight w:val="0"/>
      <w:marTop w:val="0"/>
      <w:marBottom w:val="0"/>
      <w:divBdr>
        <w:top w:val="none" w:sz="0" w:space="0" w:color="auto"/>
        <w:left w:val="none" w:sz="0" w:space="0" w:color="auto"/>
        <w:bottom w:val="none" w:sz="0" w:space="0" w:color="auto"/>
        <w:right w:val="none" w:sz="0" w:space="0" w:color="auto"/>
      </w:divBdr>
    </w:div>
    <w:div w:id="8516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1459</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Ильшат</dc:creator>
  <cp:lastModifiedBy>Ильшат</cp:lastModifiedBy>
  <cp:revision>6</cp:revision>
  <dcterms:created xsi:type="dcterms:W3CDTF">2026-01-24T08:37:00Z</dcterms:created>
  <dcterms:modified xsi:type="dcterms:W3CDTF">2026-01-31T08:52:00Z</dcterms:modified>
</cp:coreProperties>
</file>