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AED" w:rsidRPr="00703AED" w:rsidRDefault="00703AED" w:rsidP="00703AED">
      <w:pPr>
        <w:pStyle w:val="a4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3AED">
        <w:rPr>
          <w:rFonts w:ascii="Times New Roman" w:hAnsi="Times New Roman" w:cs="Times New Roman"/>
          <w:b/>
          <w:sz w:val="28"/>
          <w:szCs w:val="28"/>
        </w:rPr>
        <w:t>Воробьева Ирина Александровна,</w:t>
      </w:r>
    </w:p>
    <w:p w:rsidR="00A95447" w:rsidRDefault="00703AED" w:rsidP="00703AED">
      <w:pPr>
        <w:pStyle w:val="a4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3AED"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</w:p>
    <w:p w:rsidR="00703AED" w:rsidRPr="00703AED" w:rsidRDefault="00703AED" w:rsidP="00703AED">
      <w:pPr>
        <w:pStyle w:val="a4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3AED">
        <w:rPr>
          <w:rFonts w:ascii="Times New Roman" w:hAnsi="Times New Roman" w:cs="Times New Roman"/>
          <w:b/>
          <w:sz w:val="28"/>
          <w:szCs w:val="28"/>
        </w:rPr>
        <w:t>ГКУСО ПК ЦПД г. Перми</w:t>
      </w:r>
    </w:p>
    <w:p w:rsidR="00703AED" w:rsidRDefault="00703AED" w:rsidP="00703AE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03AED" w:rsidRDefault="00703AED" w:rsidP="00B0328F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28F" w:rsidRPr="00A95447" w:rsidRDefault="00B0328F" w:rsidP="00B0328F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447">
        <w:rPr>
          <w:rFonts w:ascii="Times New Roman" w:hAnsi="Times New Roman" w:cs="Times New Roman"/>
          <w:b/>
          <w:sz w:val="28"/>
          <w:szCs w:val="28"/>
        </w:rPr>
        <w:t xml:space="preserve">Здоровьесберегающие технологии </w:t>
      </w:r>
    </w:p>
    <w:p w:rsidR="00B0328F" w:rsidRPr="00A95447" w:rsidRDefault="00B0328F" w:rsidP="00B0328F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447">
        <w:rPr>
          <w:rFonts w:ascii="Times New Roman" w:hAnsi="Times New Roman" w:cs="Times New Roman"/>
          <w:b/>
          <w:sz w:val="28"/>
          <w:szCs w:val="28"/>
        </w:rPr>
        <w:t>в работе учителя-логопеда с детьми дошкольного возраста</w:t>
      </w:r>
    </w:p>
    <w:p w:rsidR="00B0328F" w:rsidRDefault="00B0328F" w:rsidP="0031783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783D" w:rsidRPr="00B343B6" w:rsidRDefault="0031783D" w:rsidP="0031783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3B6">
        <w:rPr>
          <w:rFonts w:ascii="Times New Roman" w:hAnsi="Times New Roman" w:cs="Times New Roman"/>
          <w:sz w:val="28"/>
          <w:szCs w:val="28"/>
        </w:rPr>
        <w:t xml:space="preserve">Формирование у детей здорового образа жизни на основе здоровьесберегающих технологий – это приоритетное направление в деятельности учреждений для детей дошкольного возраста. </w:t>
      </w:r>
    </w:p>
    <w:p w:rsidR="0031783D" w:rsidRPr="00B343B6" w:rsidRDefault="0031783D" w:rsidP="0031783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3B6">
        <w:rPr>
          <w:rFonts w:ascii="Times New Roman" w:hAnsi="Times New Roman" w:cs="Times New Roman"/>
          <w:sz w:val="28"/>
          <w:szCs w:val="28"/>
        </w:rPr>
        <w:t xml:space="preserve">От состояния здоровья детей во многом зависит благополучие общества, его будущее. </w:t>
      </w:r>
    </w:p>
    <w:p w:rsidR="0031783D" w:rsidRPr="00B343B6" w:rsidRDefault="0031783D" w:rsidP="0031783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3B6">
        <w:rPr>
          <w:rFonts w:ascii="Times New Roman" w:hAnsi="Times New Roman" w:cs="Times New Roman"/>
          <w:b/>
          <w:sz w:val="28"/>
          <w:szCs w:val="28"/>
        </w:rPr>
        <w:t>Здоровье</w:t>
      </w:r>
      <w:r w:rsidRPr="00B343B6">
        <w:rPr>
          <w:rFonts w:ascii="Times New Roman" w:hAnsi="Times New Roman" w:cs="Times New Roman"/>
          <w:sz w:val="28"/>
          <w:szCs w:val="28"/>
        </w:rPr>
        <w:t xml:space="preserve"> – это состояние физического, психического и социального благополучия человека, а не просто отсутствие болезней или физических дефектов.</w:t>
      </w:r>
    </w:p>
    <w:p w:rsidR="00F560C6" w:rsidRPr="00B343B6" w:rsidRDefault="00F560C6" w:rsidP="0031783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3B6">
        <w:rPr>
          <w:rFonts w:ascii="Times New Roman" w:hAnsi="Times New Roman" w:cs="Times New Roman"/>
          <w:b/>
          <w:sz w:val="28"/>
          <w:szCs w:val="28"/>
        </w:rPr>
        <w:t>Принципы здоровьесберегающих технологий</w:t>
      </w:r>
      <w:r w:rsidRPr="00B343B6">
        <w:rPr>
          <w:rFonts w:ascii="Times New Roman" w:hAnsi="Times New Roman" w:cs="Times New Roman"/>
          <w:sz w:val="28"/>
          <w:szCs w:val="28"/>
        </w:rPr>
        <w:t xml:space="preserve"> – это системность и последовательность всестороннего и гармоничного развития личности, принцип сознательности, активности и непрерывности здоровьесберегающего процесса, учет доступности, индивидуальных и возрастных особенностей ребенка.</w:t>
      </w:r>
    </w:p>
    <w:p w:rsidR="006211AD" w:rsidRPr="00A95447" w:rsidRDefault="00F560C6" w:rsidP="00A954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3B6">
        <w:rPr>
          <w:rFonts w:ascii="Times New Roman" w:hAnsi="Times New Roman" w:cs="Times New Roman"/>
          <w:b/>
          <w:sz w:val="28"/>
          <w:szCs w:val="28"/>
        </w:rPr>
        <w:t>Цель здоровьесберегающих технологий</w:t>
      </w:r>
      <w:r w:rsidRPr="00B343B6">
        <w:rPr>
          <w:rFonts w:ascii="Times New Roman" w:hAnsi="Times New Roman" w:cs="Times New Roman"/>
          <w:sz w:val="28"/>
          <w:szCs w:val="28"/>
        </w:rPr>
        <w:t xml:space="preserve"> в работе любого педагога – обеспечить детям возможность сохранения здоровья, сформировать необходимые знания здорового образа жизни, научить использовать полученные умения и навыки в повседневной жизни. </w:t>
      </w:r>
    </w:p>
    <w:p w:rsidR="006211AD" w:rsidRPr="00B343B6" w:rsidRDefault="0031783D" w:rsidP="00A95447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Логопедическая практика показывает, что с каждым годом увеличивается количество детей с </w:t>
      </w:r>
      <w:r w:rsidR="00F560C6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различными формами дизартрии, моторной и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сенсорной алалией, заиканием</w:t>
      </w:r>
      <w:r w:rsidR="00F560C6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, аутизмом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60C6" w:rsidRPr="00B343B6" w:rsidRDefault="0031783D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Логопедическая работа предполагает коррекцию не только речевых расстройств, но и личности детей в целом. </w:t>
      </w:r>
    </w:p>
    <w:p w:rsidR="006211AD" w:rsidRPr="00B343B6" w:rsidRDefault="00F560C6" w:rsidP="00A95447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детей 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проблемами в речевом развитии 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имеется очень 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 тех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кого имеются проблемы с развитием общей 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моторики,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1783D" w:rsidRPr="00B343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мелкой моторики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памяти, внимания, 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мышления. </w:t>
      </w:r>
      <w:r w:rsidR="00A951B4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возникает необходимость проведения комплексной оздоровительно-коррекционной работы</w:t>
      </w:r>
      <w:r w:rsidR="00A951B4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951B4" w:rsidRPr="00B343B6" w:rsidRDefault="00A951B4" w:rsidP="00A951B4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Логопедическая работа с 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детьми,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имеющими речевые проблемы, включает в себя:</w:t>
      </w:r>
    </w:p>
    <w:p w:rsidR="00A951B4" w:rsidRPr="00B343B6" w:rsidRDefault="00A951B4" w:rsidP="00A951B4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дыхательную гимнастику, </w:t>
      </w:r>
    </w:p>
    <w:p w:rsidR="00A951B4" w:rsidRPr="00B343B6" w:rsidRDefault="00A951B4" w:rsidP="00A951B4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артикуляционную гимнастику, </w:t>
      </w:r>
    </w:p>
    <w:p w:rsidR="00A951B4" w:rsidRPr="00B343B6" w:rsidRDefault="00A951B4" w:rsidP="00A951B4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пальчиковую гимнастику, </w:t>
      </w:r>
    </w:p>
    <w:p w:rsidR="00A951B4" w:rsidRPr="00B343B6" w:rsidRDefault="00A951B4" w:rsidP="00A951B4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на развитие высших психических функций (внимания, памяти, мышления), </w:t>
      </w:r>
    </w:p>
    <w:p w:rsidR="00A951B4" w:rsidRPr="00B343B6" w:rsidRDefault="00A951B4" w:rsidP="00A951B4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мышечную релаксацию,</w:t>
      </w:r>
    </w:p>
    <w:p w:rsidR="00A951B4" w:rsidRPr="00B343B6" w:rsidRDefault="00A951B4" w:rsidP="00A951B4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физкультминутки, </w:t>
      </w:r>
    </w:p>
    <w:p w:rsidR="00A951B4" w:rsidRDefault="00A951B4" w:rsidP="00A951B4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</w:t>
      </w:r>
      <w:r w:rsidR="00B032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 для профилактики зрения,</w:t>
      </w:r>
    </w:p>
    <w:p w:rsidR="00A951B4" w:rsidRPr="00B343B6" w:rsidRDefault="00B0328F" w:rsidP="00B0328F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логоритмику.</w:t>
      </w:r>
    </w:p>
    <w:p w:rsidR="0031783D" w:rsidRPr="00B343B6" w:rsidRDefault="00A951B4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внедряться в условиях здоровьесберегающей и здоровьеразвивающей среды, обеспечивающей благоприятную гигиеническую, психологическую и педагогическую обстановку.</w:t>
      </w:r>
    </w:p>
    <w:p w:rsidR="00A951B4" w:rsidRPr="00B343B6" w:rsidRDefault="00A951B4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83D" w:rsidRPr="00B343B6" w:rsidRDefault="00A951B4" w:rsidP="00A951B4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</w:t>
      </w:r>
      <w:r w:rsidR="0031783D" w:rsidRPr="00B34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</w:t>
      </w:r>
      <w:r w:rsidRPr="00B34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детей с речевыми недостатками:</w:t>
      </w:r>
    </w:p>
    <w:p w:rsidR="006211AD" w:rsidRPr="00B343B6" w:rsidRDefault="006211AD" w:rsidP="00A951B4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951B4" w:rsidRPr="00B343B6" w:rsidTr="00A951B4">
        <w:tc>
          <w:tcPr>
            <w:tcW w:w="4785" w:type="dxa"/>
          </w:tcPr>
          <w:p w:rsidR="00A951B4" w:rsidRPr="00B343B6" w:rsidRDefault="00A951B4" w:rsidP="00A951B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43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Особенности физического развития детей с речевыми недостатками</w:t>
            </w:r>
          </w:p>
          <w:p w:rsidR="00A951B4" w:rsidRPr="00B343B6" w:rsidRDefault="00A951B4" w:rsidP="0031783D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951B4" w:rsidRPr="00B343B6" w:rsidRDefault="00A951B4" w:rsidP="00A951B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43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Особенности психического развития детей с речевыми недостатками</w:t>
            </w:r>
          </w:p>
          <w:p w:rsidR="00A951B4" w:rsidRPr="00B343B6" w:rsidRDefault="00A951B4" w:rsidP="0031783D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951B4" w:rsidRPr="00B343B6" w:rsidTr="00A951B4">
        <w:tc>
          <w:tcPr>
            <w:tcW w:w="4785" w:type="dxa"/>
          </w:tcPr>
          <w:p w:rsidR="00A951B4" w:rsidRPr="00B343B6" w:rsidRDefault="00A951B4" w:rsidP="006211A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3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нарушение артикуляционных укладов, либо органов артикуляционного аппарата;</w:t>
            </w:r>
          </w:p>
          <w:p w:rsidR="006211AD" w:rsidRPr="00B343B6" w:rsidRDefault="006211AD" w:rsidP="006211A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51B4" w:rsidRPr="00B343B6" w:rsidRDefault="00A951B4" w:rsidP="006211A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3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нарушение дыхания и голосообразования;</w:t>
            </w:r>
          </w:p>
          <w:p w:rsidR="006211AD" w:rsidRPr="00B343B6" w:rsidRDefault="006211AD" w:rsidP="006211A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51B4" w:rsidRPr="00B343B6" w:rsidRDefault="00A951B4" w:rsidP="006211A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3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нарушение общей и мелкой моторики;</w:t>
            </w:r>
          </w:p>
          <w:p w:rsidR="006211AD" w:rsidRPr="00B343B6" w:rsidRDefault="006211AD" w:rsidP="006211A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51B4" w:rsidRPr="00B343B6" w:rsidRDefault="00A951B4" w:rsidP="006211A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3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расторможенность и заторможенность мышечного напряжения;</w:t>
            </w:r>
          </w:p>
          <w:p w:rsidR="006211AD" w:rsidRPr="00B343B6" w:rsidRDefault="006211AD" w:rsidP="006211A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51B4" w:rsidRPr="00B343B6" w:rsidRDefault="00A951B4" w:rsidP="006211A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3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повышенная утомляемость;</w:t>
            </w:r>
          </w:p>
          <w:p w:rsidR="006211AD" w:rsidRPr="00B343B6" w:rsidRDefault="006211AD" w:rsidP="006211A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51B4" w:rsidRPr="00B343B6" w:rsidRDefault="00A951B4" w:rsidP="006211A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3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заметное отставание в показателях основных физических качеств (силы, скорости, ловкости);</w:t>
            </w:r>
          </w:p>
          <w:p w:rsidR="006211AD" w:rsidRPr="00B343B6" w:rsidRDefault="006211AD" w:rsidP="006211A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51B4" w:rsidRPr="00B343B6" w:rsidRDefault="00A951B4" w:rsidP="006211A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3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нарушение темпоритмической организации движений.</w:t>
            </w:r>
          </w:p>
          <w:p w:rsidR="00A951B4" w:rsidRPr="00B343B6" w:rsidRDefault="00A951B4" w:rsidP="006211A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951B4" w:rsidRPr="00B343B6" w:rsidRDefault="00A951B4" w:rsidP="006211A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3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нарушение оптик</w:t>
            </w:r>
            <w:r w:rsidR="006211AD" w:rsidRPr="00B343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r w:rsidRPr="00B343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пространственного праксиса;</w:t>
            </w:r>
          </w:p>
          <w:p w:rsidR="006211AD" w:rsidRPr="00B343B6" w:rsidRDefault="006211AD" w:rsidP="006211A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51B4" w:rsidRPr="00B343B6" w:rsidRDefault="00A951B4" w:rsidP="006211A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3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неустойчивость внимания;</w:t>
            </w:r>
          </w:p>
          <w:p w:rsidR="006211AD" w:rsidRPr="00B343B6" w:rsidRDefault="006211AD" w:rsidP="006211A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51B4" w:rsidRPr="00B343B6" w:rsidRDefault="00A951B4" w:rsidP="006211A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3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расстрой</w:t>
            </w:r>
            <w:r w:rsidR="006211AD" w:rsidRPr="00B343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 памяти (особенно –</w:t>
            </w:r>
            <w:r w:rsidRPr="00B343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слуховой</w:t>
            </w:r>
            <w:r w:rsidR="006211AD" w:rsidRPr="00B343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памяти</w:t>
            </w:r>
            <w:r w:rsidRPr="00B343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6211AD" w:rsidRPr="00B343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951B4" w:rsidRPr="00B343B6" w:rsidRDefault="00A951B4" w:rsidP="006211A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3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несформированность мышления;</w:t>
            </w:r>
          </w:p>
          <w:p w:rsidR="006211AD" w:rsidRPr="00B343B6" w:rsidRDefault="006211AD" w:rsidP="006211A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51B4" w:rsidRPr="00B343B6" w:rsidRDefault="00A951B4" w:rsidP="006211A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3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задержка развития воображения.</w:t>
            </w:r>
          </w:p>
          <w:p w:rsidR="00A951B4" w:rsidRPr="00B343B6" w:rsidRDefault="00A951B4" w:rsidP="006211A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951B4" w:rsidRPr="00B343B6" w:rsidRDefault="00A951B4" w:rsidP="006211A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1AD" w:rsidRPr="00B343B6" w:rsidRDefault="006211AD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омплексное в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оздействие на ребенка дает положитель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ную динамику речевого развития. </w:t>
      </w:r>
    </w:p>
    <w:p w:rsidR="006211AD" w:rsidRPr="00B343B6" w:rsidRDefault="0031783D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Совокупность методов и приемов в коррекционной работе </w:t>
      </w:r>
      <w:r w:rsidR="006211A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учителя-логопеда 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преодолению нарушения речи затрагивает не только исправление дефектов речевой деятельности, но и формирование определенных психических процессов, представлений об окружающем мире, 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становлений отношений к воспитуемым социальным явлениям и навыкам поведения, основы личностной культуры. </w:t>
      </w:r>
    </w:p>
    <w:p w:rsidR="006211AD" w:rsidRPr="00B343B6" w:rsidRDefault="0031783D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коррекционной работы </w:t>
      </w:r>
      <w:r w:rsidR="006211A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учителя-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логопеда возрастает социальная и педагогическая значимость сохранения здоровья детей. </w:t>
      </w:r>
    </w:p>
    <w:p w:rsidR="006211AD" w:rsidRPr="00B343B6" w:rsidRDefault="006211AD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83D" w:rsidRPr="00B343B6" w:rsidRDefault="006211AD" w:rsidP="005B35EF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31783D" w:rsidRPr="00B34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доровьесберегающие компоненты</w:t>
      </w:r>
      <w:r w:rsidRPr="00B34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логопедических занятий</w:t>
      </w:r>
      <w:r w:rsidR="0031783D" w:rsidRPr="00B34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211AD" w:rsidRPr="00B343B6" w:rsidRDefault="006211AD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83D" w:rsidRPr="00B343B6" w:rsidRDefault="006211AD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>1. Артикуляционная гимнастика:</w:t>
      </w:r>
      <w:r w:rsidR="0031783D" w:rsidRPr="00B343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1783D" w:rsidRPr="00B343B6" w:rsidRDefault="0031783D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r w:rsidR="006211A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 артикуляционной гимнастики - 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правильных, полноценных движений и определённых положений артикуляционных органов, необходимых для правильного произношения звуков, и объединение простых движений в сложные.</w:t>
      </w:r>
    </w:p>
    <w:p w:rsidR="006211AD" w:rsidRPr="00B343B6" w:rsidRDefault="0031783D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Артикуляционная гимнастика включае</w:t>
      </w:r>
      <w:r w:rsidR="006211A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упражнения как для тренировки 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подвижности и переключаемости органов, отработки определённых положений губ, языка, правильного произношения всех звуков, так и для каждого звука той или иной группы. </w:t>
      </w:r>
    </w:p>
    <w:p w:rsidR="006211AD" w:rsidRPr="00B343B6" w:rsidRDefault="0031783D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Целенаправленные упражнения помогают подготовить артикуляционный аппарат ребёнка к правильному произнесению нужных звуков. </w:t>
      </w:r>
    </w:p>
    <w:p w:rsidR="006211AD" w:rsidRPr="00B343B6" w:rsidRDefault="006211AD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83D" w:rsidRPr="00B343B6" w:rsidRDefault="006211AD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>2. Дыхательная гимнастика:</w:t>
      </w:r>
    </w:p>
    <w:p w:rsidR="006211AD" w:rsidRPr="00B343B6" w:rsidRDefault="0031783D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Неотъемлемая </w:t>
      </w:r>
      <w:r w:rsidR="006211A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оздоровительного режима - 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дыхательная гимнастика, </w:t>
      </w:r>
      <w:r w:rsidR="006211A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</w:t>
      </w:r>
      <w:r w:rsidR="006211AD" w:rsidRPr="00B343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способствует</w:t>
      </w:r>
      <w:r w:rsidRPr="00B343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развитию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211A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укреплению грудной клетки.</w:t>
      </w:r>
    </w:p>
    <w:p w:rsidR="0031783D" w:rsidRPr="00B343B6" w:rsidRDefault="0031783D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дыхательной гимнастики направлены на закр</w:t>
      </w:r>
      <w:r w:rsidR="006211A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епление навыков диафрагмально-речевого дыхания. 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Ведётся работа над развитием силы, плавности, длительности выдоха. </w:t>
      </w:r>
    </w:p>
    <w:p w:rsidR="006211AD" w:rsidRPr="00B343B6" w:rsidRDefault="0031783D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каждое занятие включается несколько упражнений. </w:t>
      </w:r>
    </w:p>
    <w:p w:rsidR="0031783D" w:rsidRPr="00B343B6" w:rsidRDefault="0031783D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овладения упражнений детьми</w:t>
      </w:r>
      <w:r w:rsidR="006211A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добавляются новые.</w:t>
      </w:r>
    </w:p>
    <w:p w:rsidR="005B35EF" w:rsidRPr="00B343B6" w:rsidRDefault="005B35EF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83D" w:rsidRPr="00B343B6" w:rsidRDefault="005B35EF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>3</w:t>
      </w:r>
      <w:r w:rsidR="0031783D" w:rsidRPr="00B343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. </w:t>
      </w:r>
      <w:r w:rsidR="00B343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>Зрительная гимнастика:</w:t>
      </w:r>
    </w:p>
    <w:p w:rsidR="005B35EF" w:rsidRPr="00B343B6" w:rsidRDefault="005B35EF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восьмидесяти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 всей информации об окружающем мире человек получает с помощью органов зрения. </w:t>
      </w:r>
    </w:p>
    <w:p w:rsidR="005B35EF" w:rsidRPr="00B343B6" w:rsidRDefault="0031783D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Нагрузка</w:t>
      </w:r>
      <w:r w:rsidR="005B35EF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глаза у современных детей очень большая.</w:t>
      </w:r>
    </w:p>
    <w:p w:rsidR="0031783D" w:rsidRPr="00B343B6" w:rsidRDefault="005B35EF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 для глаз полезна детям в любом возрасте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профилактики нарушений зрения. </w:t>
      </w:r>
    </w:p>
    <w:p w:rsidR="0031783D" w:rsidRPr="00B343B6" w:rsidRDefault="0031783D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про</w:t>
      </w:r>
      <w:r w:rsidR="005B35EF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зрительной гимнастики 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формирование у детей дошкольного возраста представлений о необходимости заботы о своем здоровье, о важности зрения, как составной части </w:t>
      </w:r>
      <w:r w:rsidRPr="00B343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сохранения и укрепления здоровья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B35EF" w:rsidRPr="00B343B6" w:rsidRDefault="0031783D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подборе гимнастики для глаз учитывается возраст, состоян</w:t>
      </w:r>
      <w:r w:rsidR="005B35EF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зрения и поведенческие особенности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ребенка. </w:t>
      </w:r>
    </w:p>
    <w:p w:rsidR="005B35EF" w:rsidRPr="00B343B6" w:rsidRDefault="005B35EF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83D" w:rsidRPr="00B343B6" w:rsidRDefault="00B343B6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>4. Развитие общей моторики:</w:t>
      </w:r>
    </w:p>
    <w:p w:rsidR="005B35EF" w:rsidRPr="00B343B6" w:rsidRDefault="0031783D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Чем выше двигательная активность ребенка, тем интенсивнее развивается его речь. </w:t>
      </w:r>
    </w:p>
    <w:p w:rsidR="005B35EF" w:rsidRPr="00B343B6" w:rsidRDefault="005B35EF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с нарушениями речи очень часто наблюдаются проблемы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общей моторике: </w:t>
      </w:r>
    </w:p>
    <w:p w:rsidR="005B35EF" w:rsidRPr="00B343B6" w:rsidRDefault="005B35EF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недостаточная четкость и организованность движений, </w:t>
      </w:r>
    </w:p>
    <w:p w:rsidR="005B35EF" w:rsidRPr="00B343B6" w:rsidRDefault="005B35EF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недоразвитие чувства ритма и координации. </w:t>
      </w:r>
    </w:p>
    <w:p w:rsidR="005B35EF" w:rsidRPr="00B343B6" w:rsidRDefault="005B35EF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Оздоровительные паузы (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) -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в игровой форме в середине занятия. </w:t>
      </w:r>
    </w:p>
    <w:p w:rsidR="005B35EF" w:rsidRPr="00B343B6" w:rsidRDefault="0031783D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направлены на нормализацию мышечного тонуса, исправление неправильных поз, запоминание серии двигательных актов, воспитание быстроты реакции на словесные инструкции. </w:t>
      </w:r>
    </w:p>
    <w:p w:rsidR="005B35EF" w:rsidRPr="00B343B6" w:rsidRDefault="005B35EF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83D" w:rsidRPr="00B343B6" w:rsidRDefault="00B343B6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>5. Развитие мелкой моторики:</w:t>
      </w:r>
    </w:p>
    <w:p w:rsidR="005B35EF" w:rsidRPr="00B343B6" w:rsidRDefault="0031783D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лого</w:t>
      </w:r>
      <w:r w:rsidR="005B35EF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педической работы идёт обязательное развитие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мелкой моторики</w:t>
      </w:r>
      <w:r w:rsidR="005B35EF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делается 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повышения эффективности коррекционной работы с детьми-логопатами. </w:t>
      </w:r>
    </w:p>
    <w:p w:rsidR="0031783D" w:rsidRPr="00B343B6" w:rsidRDefault="0031783D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Учеными доказано, что развитие руки находится в тесной связи с развитием речи ребенка и его мышления. Проведенные исследования и наблюдения показали, что степень развития движений пальцев соответствует развитию речи ребенка.</w:t>
      </w:r>
    </w:p>
    <w:p w:rsidR="0031783D" w:rsidRPr="00B343B6" w:rsidRDefault="0031783D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при ряде нарушений речи отмечается общая моторная недостаточность, а также отклонения в развитии движений пальцев, выраженные в различной степени, так как движения пальцев рук тесно связаны с речевой функцией.</w:t>
      </w:r>
    </w:p>
    <w:p w:rsidR="005B35EF" w:rsidRPr="00B343B6" w:rsidRDefault="005B35EF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83D" w:rsidRPr="00B343B6" w:rsidRDefault="005B35EF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>6. Су-Д</w:t>
      </w:r>
      <w:r w:rsidR="0031783D" w:rsidRPr="00B343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>жок терапия</w:t>
      </w:r>
      <w:r w:rsidR="00B343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>:</w:t>
      </w:r>
    </w:p>
    <w:p w:rsidR="00B747CC" w:rsidRPr="00B343B6" w:rsidRDefault="0031783D" w:rsidP="00B747CC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747CC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у-Джок терапия – это с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тимуляция высокоактивных точек соответствия всем органам и системам, расположенных на кистях рук и стопах. </w:t>
      </w:r>
      <w:r w:rsidR="00B747CC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использования упражнений с шариком Cу-Джок в работе учителя-логопеда является воздействие на биологически активные точки, стимулирующие речевые зоны коры головного мозга.</w:t>
      </w:r>
    </w:p>
    <w:p w:rsidR="00B747CC" w:rsidRPr="00B343B6" w:rsidRDefault="00B747CC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83D" w:rsidRPr="00B343B6" w:rsidRDefault="00B343B6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>7. Массаж и самомассаж:</w:t>
      </w:r>
    </w:p>
    <w:p w:rsidR="00B747CC" w:rsidRPr="00B343B6" w:rsidRDefault="0031783D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Массаж – это метод лечения и профилактики, представляющий собой совокупность приемов механического воздействия на различные участки поверхности тела человека. </w:t>
      </w:r>
    </w:p>
    <w:p w:rsidR="0031783D" w:rsidRPr="00B343B6" w:rsidRDefault="0031783D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Механическое воздействие изменяет состояние мышц, создает положительные кинестезии необходимые для нормализации произносительной стороны речи.</w:t>
      </w:r>
    </w:p>
    <w:p w:rsidR="00B747CC" w:rsidRPr="00B343B6" w:rsidRDefault="0031783D" w:rsidP="00A95447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комплексной системе коррекционных мероприятий логопедический массаж предваряет артикуляционную, дыхательную и голосовую гимнастику. Правильный подбор массажных комплексов способствует нормализации мышечного тонуса органов артикуляции, улучшает их моторику, что способствует коррекции произносительной стороны речи.</w:t>
      </w:r>
    </w:p>
    <w:p w:rsidR="00B747CC" w:rsidRPr="00B343B6" w:rsidRDefault="00B747CC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Виды 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массажа, используе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мые в логопедической практике:</w:t>
      </w:r>
    </w:p>
    <w:p w:rsidR="00B747CC" w:rsidRPr="00B343B6" w:rsidRDefault="00B747CC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и самомассаж лицевых мыш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ц;</w:t>
      </w:r>
    </w:p>
    <w:p w:rsidR="00B747CC" w:rsidRPr="00B343B6" w:rsidRDefault="00B747CC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и са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момассаж кистей и пальцев рук;</w:t>
      </w:r>
    </w:p>
    <w:p w:rsidR="00B747CC" w:rsidRPr="00B343B6" w:rsidRDefault="00B747CC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массаж стоп;</w:t>
      </w:r>
    </w:p>
    <w:p w:rsidR="00B747CC" w:rsidRPr="00B343B6" w:rsidRDefault="00B747CC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массаж ушных раковин;</w:t>
      </w:r>
    </w:p>
    <w:p w:rsidR="0031783D" w:rsidRPr="00B343B6" w:rsidRDefault="00B747CC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язычной мускулатуры.</w:t>
      </w:r>
    </w:p>
    <w:p w:rsidR="00B747CC" w:rsidRPr="00B343B6" w:rsidRDefault="00B747CC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7CC" w:rsidRPr="00B343B6" w:rsidRDefault="0031783D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 – это массаж, выполняемый самим ребёнком</w:t>
      </w:r>
      <w:r w:rsidR="00B747CC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783D" w:rsidRPr="00B343B6" w:rsidRDefault="0031783D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 органов артикуляции активизирует кровообращение в области губ и языка. Ребёнок сам выполняет приёмы самомассажа,</w:t>
      </w:r>
      <w:r w:rsidR="00B747CC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показывает ему учитель-логопед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47CC" w:rsidRPr="00B343B6" w:rsidRDefault="00B747CC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83D" w:rsidRPr="00B343B6" w:rsidRDefault="0031783D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>8. Рела</w:t>
      </w:r>
      <w:r w:rsidR="00B343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>ксация:</w:t>
      </w:r>
    </w:p>
    <w:p w:rsidR="00B747CC" w:rsidRPr="00B343B6" w:rsidRDefault="00B747CC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Релаксация – 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произвольное или непроизвольное состояние покоя, расслабленности, связанное с полным или час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тичным мышечным расслаблением. Релаксация в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озникает вследствие снятия напряжения, после сильных переживаний или физических усилий. </w:t>
      </w:r>
    </w:p>
    <w:p w:rsidR="00B747CC" w:rsidRPr="00B343B6" w:rsidRDefault="0031783D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упражнений на релаксацию используется для обучения детей управлению собственным мышечным тонусом, приёмам расслабления различных групп мышц. </w:t>
      </w:r>
    </w:p>
    <w:p w:rsidR="00B747CC" w:rsidRPr="00B343B6" w:rsidRDefault="0031783D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логопедических занятиях можно использовать релаксационные упражнения по ходу занятия, если у детей возникло двигательное напряжение или беспокойство. </w:t>
      </w:r>
    </w:p>
    <w:p w:rsidR="00B747CC" w:rsidRPr="00B343B6" w:rsidRDefault="0031783D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проводятся под музыку. </w:t>
      </w:r>
    </w:p>
    <w:p w:rsidR="0031783D" w:rsidRPr="00B343B6" w:rsidRDefault="0031783D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расслабиться помогает одним детям снять напря</w:t>
      </w:r>
      <w:r w:rsidR="00B747CC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жение, другим помогает 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сконцентрировать внимание, снять</w:t>
      </w:r>
      <w:r w:rsidR="00B747CC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возбуждение, расслабить мышцы, 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необходимо для исправления речи.</w:t>
      </w:r>
    </w:p>
    <w:p w:rsidR="00B747CC" w:rsidRPr="00B343B6" w:rsidRDefault="00B747CC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3B6" w:rsidRPr="00B343B6" w:rsidRDefault="00B343B6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спользование здоровьесберегающих технологий в коррекционной работе с 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 дошкольного возраста даю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положите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льные результаты:</w:t>
      </w:r>
    </w:p>
    <w:p w:rsidR="00B343B6" w:rsidRPr="00B343B6" w:rsidRDefault="00B343B6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жение уровня заболеваемости;</w:t>
      </w:r>
    </w:p>
    <w:p w:rsidR="00B343B6" w:rsidRPr="00B343B6" w:rsidRDefault="00B343B6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рабо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тоспособности, выносливости;</w:t>
      </w:r>
    </w:p>
    <w:p w:rsidR="00B343B6" w:rsidRPr="00B343B6" w:rsidRDefault="00B343B6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витие психических процессов;</w:t>
      </w:r>
    </w:p>
    <w:p w:rsidR="00B343B6" w:rsidRPr="00B343B6" w:rsidRDefault="00B343B6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улучшение зрения;</w:t>
      </w:r>
    </w:p>
    <w:p w:rsidR="00B343B6" w:rsidRPr="00B343B6" w:rsidRDefault="00B343B6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двигательных умений и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навыков, правильной осанки;</w:t>
      </w:r>
    </w:p>
    <w:p w:rsidR="00B343B6" w:rsidRPr="00B343B6" w:rsidRDefault="00B343B6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общей и мелкой моторики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343B6" w:rsidRPr="00B343B6" w:rsidRDefault="00B343B6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речевой активности;</w:t>
      </w:r>
    </w:p>
    <w:p w:rsidR="0031783D" w:rsidRPr="00B343B6" w:rsidRDefault="00B343B6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783D"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уровня социальной адаптации.</w:t>
      </w:r>
    </w:p>
    <w:p w:rsidR="00B343B6" w:rsidRPr="00B343B6" w:rsidRDefault="00B343B6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83D" w:rsidRPr="00B343B6" w:rsidRDefault="0031783D" w:rsidP="0031783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применение элементов педагогики оздоровления способствуют личностному, интеллектуальному и речевому </w:t>
      </w:r>
      <w:r w:rsidRPr="00B343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развитию ребёнка</w:t>
      </w:r>
      <w:r w:rsidRPr="00B343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31783D" w:rsidRPr="00B343B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427" w:rsidRDefault="00856427" w:rsidP="0031783D">
      <w:pPr>
        <w:spacing w:after="0" w:line="240" w:lineRule="auto"/>
      </w:pPr>
      <w:r>
        <w:separator/>
      </w:r>
    </w:p>
  </w:endnote>
  <w:endnote w:type="continuationSeparator" w:id="0">
    <w:p w:rsidR="00856427" w:rsidRDefault="00856427" w:rsidP="0031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438525"/>
      <w:docPartObj>
        <w:docPartGallery w:val="Page Numbers (Bottom of Page)"/>
        <w:docPartUnique/>
      </w:docPartObj>
    </w:sdtPr>
    <w:sdtEndPr/>
    <w:sdtContent>
      <w:p w:rsidR="0031783D" w:rsidRDefault="0031783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447">
          <w:rPr>
            <w:noProof/>
          </w:rPr>
          <w:t>5</w:t>
        </w:r>
        <w:r>
          <w:fldChar w:fldCharType="end"/>
        </w:r>
      </w:p>
    </w:sdtContent>
  </w:sdt>
  <w:p w:rsidR="0031783D" w:rsidRDefault="0031783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427" w:rsidRDefault="00856427" w:rsidP="0031783D">
      <w:pPr>
        <w:spacing w:after="0" w:line="240" w:lineRule="auto"/>
      </w:pPr>
      <w:r>
        <w:separator/>
      </w:r>
    </w:p>
  </w:footnote>
  <w:footnote w:type="continuationSeparator" w:id="0">
    <w:p w:rsidR="00856427" w:rsidRDefault="00856427" w:rsidP="003178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83D"/>
    <w:rsid w:val="001B7605"/>
    <w:rsid w:val="0031783D"/>
    <w:rsid w:val="005644D9"/>
    <w:rsid w:val="005B35EF"/>
    <w:rsid w:val="006211AD"/>
    <w:rsid w:val="00703AED"/>
    <w:rsid w:val="00856427"/>
    <w:rsid w:val="00A951B4"/>
    <w:rsid w:val="00A95447"/>
    <w:rsid w:val="00B0328F"/>
    <w:rsid w:val="00B343B6"/>
    <w:rsid w:val="00B747CC"/>
    <w:rsid w:val="00F5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7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1783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17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783D"/>
  </w:style>
  <w:style w:type="paragraph" w:styleId="a7">
    <w:name w:val="footer"/>
    <w:basedOn w:val="a"/>
    <w:link w:val="a8"/>
    <w:uiPriority w:val="99"/>
    <w:unhideWhenUsed/>
    <w:rsid w:val="00317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783D"/>
  </w:style>
  <w:style w:type="table" w:styleId="a9">
    <w:name w:val="Table Grid"/>
    <w:basedOn w:val="a1"/>
    <w:uiPriority w:val="59"/>
    <w:rsid w:val="00A95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7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1783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17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783D"/>
  </w:style>
  <w:style w:type="paragraph" w:styleId="a7">
    <w:name w:val="footer"/>
    <w:basedOn w:val="a"/>
    <w:link w:val="a8"/>
    <w:uiPriority w:val="99"/>
    <w:unhideWhenUsed/>
    <w:rsid w:val="00317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783D"/>
  </w:style>
  <w:style w:type="table" w:styleId="a9">
    <w:name w:val="Table Grid"/>
    <w:basedOn w:val="a1"/>
    <w:uiPriority w:val="59"/>
    <w:rsid w:val="00A95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7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2023-11-14T15:53:00Z</dcterms:created>
  <dcterms:modified xsi:type="dcterms:W3CDTF">2026-06-02T05:45:00Z</dcterms:modified>
</cp:coreProperties>
</file>