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6F8B" w:rsidRPr="00D10C17" w:rsidRDefault="00C96F8B" w:rsidP="00C96F8B">
      <w:pPr>
        <w:pStyle w:val="ds-markdown-paragraph"/>
        <w:shd w:val="clear" w:color="auto" w:fill="FFFFFF"/>
        <w:spacing w:before="240" w:beforeAutospacing="0" w:after="240" w:afterAutospacing="0"/>
        <w:rPr>
          <w:rFonts w:ascii="Liberation Serif" w:hAnsi="Liberation Serif" w:cs="Liberation Serif"/>
          <w:color w:val="0F1115"/>
        </w:rPr>
      </w:pPr>
      <w:bookmarkStart w:id="0" w:name="_GoBack"/>
      <w:r w:rsidRPr="00D10C17">
        <w:rPr>
          <w:rStyle w:val="a3"/>
          <w:rFonts w:ascii="Liberation Serif" w:hAnsi="Liberation Serif" w:cs="Liberation Serif"/>
          <w:color w:val="0F1115"/>
        </w:rPr>
        <w:t>Конфликтология в цифровом классе, или как преподавателю IT разрешать споры и сохранять авторитет</w:t>
      </w:r>
    </w:p>
    <w:p w:rsidR="00C96F8B" w:rsidRPr="00D10C17" w:rsidRDefault="00C96F8B" w:rsidP="00C96F8B">
      <w:pPr>
        <w:pStyle w:val="ds-markdown-paragraph"/>
        <w:shd w:val="clear" w:color="auto" w:fill="FFFFFF"/>
        <w:spacing w:before="240" w:beforeAutospacing="0" w:after="240" w:afterAutospacing="0"/>
        <w:rPr>
          <w:rStyle w:val="a3"/>
          <w:rFonts w:ascii="Liberation Serif" w:hAnsi="Liberation Serif" w:cs="Liberation Serif"/>
          <w:color w:val="0F1115"/>
        </w:rPr>
      </w:pPr>
    </w:p>
    <w:p w:rsidR="00C96F8B" w:rsidRPr="00D10C17" w:rsidRDefault="00C96F8B" w:rsidP="00C96F8B">
      <w:pPr>
        <w:pStyle w:val="ds-markdown-paragraph"/>
        <w:shd w:val="clear" w:color="auto" w:fill="FFFFFF"/>
        <w:spacing w:before="240" w:beforeAutospacing="0" w:after="240" w:afterAutospacing="0"/>
        <w:rPr>
          <w:rFonts w:ascii="Liberation Serif" w:hAnsi="Liberation Serif" w:cs="Liberation Serif"/>
          <w:color w:val="0F1115"/>
        </w:rPr>
      </w:pPr>
      <w:r w:rsidRPr="00D10C17">
        <w:rPr>
          <w:rStyle w:val="a3"/>
          <w:rFonts w:ascii="Liberation Serif" w:hAnsi="Liberation Serif" w:cs="Liberation Serif"/>
          <w:color w:val="0F1115"/>
        </w:rPr>
        <w:t>Почему в IT-аудитории конфликты имеют особую природу.</w:t>
      </w:r>
      <w:r w:rsidRPr="00D10C17">
        <w:rPr>
          <w:rFonts w:ascii="Liberation Serif" w:hAnsi="Liberation Serif" w:cs="Liberation Serif"/>
          <w:color w:val="0F1115"/>
        </w:rPr>
        <w:t> Преподаватель, работающий в системе среднего профессионального образования, сталкивается с конфликтами постоянно. Но в компьютерном классе эти конфликты приобретают специфические черты, которые делают их более острыми и трудноразрешимыми. Первая особенность связана с цифровой анонимностью. Студенты привыкли к общению в интернете, где можно высказываться резко, не видя реакции собеседника. Перенося эту модель в реальный класс, они могут проявлять агрессию или неуважение, не осознавая последствий. Вторая особенность заключается в конфликте компетенций. Многие студенты считают себя экспертами в цифровых технологиях, даже если их знания поверхностны. Когда преподаватель указывает на ошибку, это воспринимается как личное оскорбление, и возникает сопротивление. Третья особенность связана с высоким уровнем тревожности. Информатика представляет собой предмет, где ошибка видна мгновенно в виде красной строки в консоли. Это создает напряжение, которое легко перерастает в конфликт с преподавателем или одногруппниками.</w:t>
      </w:r>
    </w:p>
    <w:p w:rsidR="00C96F8B" w:rsidRPr="00D10C17" w:rsidRDefault="00C96F8B" w:rsidP="00C96F8B">
      <w:pPr>
        <w:pStyle w:val="ds-markdown-paragraph"/>
        <w:shd w:val="clear" w:color="auto" w:fill="FFFFFF"/>
        <w:spacing w:before="240" w:beforeAutospacing="0" w:after="240" w:afterAutospacing="0"/>
        <w:rPr>
          <w:rFonts w:ascii="Liberation Serif" w:hAnsi="Liberation Serif" w:cs="Liberation Serif"/>
          <w:color w:val="0F1115"/>
        </w:rPr>
      </w:pPr>
      <w:r w:rsidRPr="00D10C17">
        <w:rPr>
          <w:rStyle w:val="a3"/>
          <w:rFonts w:ascii="Liberation Serif" w:hAnsi="Liberation Serif" w:cs="Liberation Serif"/>
          <w:color w:val="0F1115"/>
        </w:rPr>
        <w:t>Основные типы конфликтов в IT-аудитории и их причины.</w:t>
      </w:r>
      <w:r w:rsidRPr="00D10C17">
        <w:rPr>
          <w:rFonts w:ascii="Liberation Serif" w:hAnsi="Liberation Serif" w:cs="Liberation Serif"/>
          <w:color w:val="0F1115"/>
        </w:rPr>
        <w:t> Первый тип представляет собой конфликт борьбы за внимание. Студент, который не успевает или не понимает материал, начинает привлекать внимание к себе любыми способами. Это могут быть громкие вопросы не по теме, демонстративное бездействие или провокационные комментарии. По сути, это скрытый крик о помощи, но внешне он выглядит как вызов. Второй тип представляет собой конфликт сопротивления контролю. Преподаватель просит закрыть соцсети или игры на компьютере, а студент делает это с явной неохотой, демонстративно замедляя действия, или пытается спорить, ссылаясь на право на информацию. Это борьба за автономию, характерная для подросткового возраста. Третий тип представляет собой конфликт цифрового противостояния. Студент утверждает, что в интернете написано по-другому, и ставит под сомнение компетентность преподавателя. Это самый опасный тип конфликта, потому что он подрывает авторитет. Четвертый тип представляет собой конфликт между студентами в парах при парном программировании, когда один считает, что делает всё, а второй чувствует, что его не ценят.</w:t>
      </w:r>
    </w:p>
    <w:p w:rsidR="00C96F8B" w:rsidRPr="00D10C17" w:rsidRDefault="00C96F8B" w:rsidP="00C96F8B">
      <w:pPr>
        <w:pStyle w:val="ds-markdown-paragraph"/>
        <w:shd w:val="clear" w:color="auto" w:fill="FFFFFF"/>
        <w:spacing w:before="240" w:beforeAutospacing="0" w:after="240" w:afterAutospacing="0"/>
        <w:rPr>
          <w:rFonts w:ascii="Liberation Serif" w:hAnsi="Liberation Serif" w:cs="Liberation Serif"/>
          <w:color w:val="0F1115"/>
        </w:rPr>
      </w:pPr>
      <w:r w:rsidRPr="00D10C17">
        <w:rPr>
          <w:rStyle w:val="a3"/>
          <w:rFonts w:ascii="Liberation Serif" w:hAnsi="Liberation Serif" w:cs="Liberation Serif"/>
          <w:color w:val="0F1115"/>
        </w:rPr>
        <w:t>Алгоритм разрешения конфликта, пошаговая инструкция для преподавателя.</w:t>
      </w:r>
      <w:r w:rsidRPr="00D10C17">
        <w:rPr>
          <w:rFonts w:ascii="Liberation Serif" w:hAnsi="Liberation Serif" w:cs="Liberation Serif"/>
          <w:color w:val="0F1115"/>
        </w:rPr>
        <w:t xml:space="preserve"> Универсального рецепта не существует, но есть проверенная последовательность действий, которая работает в большинстве ситуаций. Первый шаг представляет собой стоп-кран. Преподаватель должен прервать эскалацию. Если конфликт происходит публично, нужно остановить процесс, переключить внимание группы на другое задание и дать себе и студенту две-три минуты на остывание. В этот момент не нужно продолжать спор, нужно сказать, что мы обсудим это позже, а сейчас продолжаем работу. Второй шаг представляет собой приватный разговор. Конфликт никогда не разрешается публично. Преподаватель подходит к студенту на перемене или после занятия и говорит, что хочет поговорить о том, что произошло, не для </w:t>
      </w:r>
      <w:proofErr w:type="gramStart"/>
      <w:r w:rsidRPr="00D10C17">
        <w:rPr>
          <w:rFonts w:ascii="Liberation Serif" w:hAnsi="Liberation Serif" w:cs="Liberation Serif"/>
          <w:color w:val="0F1115"/>
        </w:rPr>
        <w:t>того</w:t>
      </w:r>
      <w:proofErr w:type="gramEnd"/>
      <w:r w:rsidRPr="00D10C17">
        <w:rPr>
          <w:rFonts w:ascii="Liberation Serif" w:hAnsi="Liberation Serif" w:cs="Liberation Serif"/>
          <w:color w:val="0F1115"/>
        </w:rPr>
        <w:t xml:space="preserve"> чтобы наказать, а чтобы понять. Третий шаг представляет собой активное слушание. Преподаватель спрашивает, что студент чувствовал в тот момент и почему он так поступил. Преподаватель не перебивает, не дает оценок, а просто слушает. Это позволяет студенту выговориться и снизить эмоциональный накал. Четвертый шаг представляет собой совместный поиск решения. Преподаватель говорит, что понимает, почему студент разозлился, и предлагает подумать вместе, как избежать этого в будущем. Важно, чтобы решение было выработано совместно, а не навязано. Пятый шаг представляет собой </w:t>
      </w:r>
      <w:r w:rsidRPr="00D10C17">
        <w:rPr>
          <w:rFonts w:ascii="Liberation Serif" w:hAnsi="Liberation Serif" w:cs="Liberation Serif"/>
          <w:color w:val="0F1115"/>
        </w:rPr>
        <w:lastRenderedPageBreak/>
        <w:t>восстановление отношений. Преподаватель показывает, что конфликт не повлиял на его отношение к студенту, и переходит к обычному общению.</w:t>
      </w:r>
    </w:p>
    <w:p w:rsidR="00C96F8B" w:rsidRPr="00D10C17" w:rsidRDefault="00C96F8B" w:rsidP="00C96F8B">
      <w:pPr>
        <w:pStyle w:val="ds-markdown-paragraph"/>
        <w:shd w:val="clear" w:color="auto" w:fill="FFFFFF"/>
        <w:spacing w:before="240" w:beforeAutospacing="0" w:after="240" w:afterAutospacing="0"/>
        <w:rPr>
          <w:rFonts w:ascii="Liberation Serif" w:hAnsi="Liberation Serif" w:cs="Liberation Serif"/>
          <w:color w:val="0F1115"/>
        </w:rPr>
      </w:pPr>
      <w:r w:rsidRPr="00D10C17">
        <w:rPr>
          <w:rStyle w:val="a3"/>
          <w:rFonts w:ascii="Liberation Serif" w:hAnsi="Liberation Serif" w:cs="Liberation Serif"/>
          <w:color w:val="0F1115"/>
        </w:rPr>
        <w:t>Профилактика конфликтов, как не допустить искры.</w:t>
      </w:r>
      <w:r w:rsidRPr="00D10C17">
        <w:rPr>
          <w:rFonts w:ascii="Liberation Serif" w:hAnsi="Liberation Serif" w:cs="Liberation Serif"/>
          <w:color w:val="0F1115"/>
        </w:rPr>
        <w:t> Лучший способ справиться с конфликтом заключается в том, чтобы не допустить его. Профилактика строится на трех основных принципах. Первый принцип предполагает наличие четких правил игры. В начале семестра преподаватель публично озвучивает правила поведения в классе, но не как ультиматум, а как договор. Он говорит, что мы работаем по этим правилам, потому что они помогают нам эффективно учиться, и спрашивает, есть ли возражения. Если правила приняты коллективно, нарушать их сложнее. Второй принцип предполагает регулярную обратную связь. Преподаватель раз в месяц проводит анонимный опрос, спрашивая, что раздражает студентов на занятиях и что преподаватель может сделать лучше. Это снимает напряжение, потому что студенты видят, что их мнение учитывается. Третий принцип предполагает демонстрацию уважения. Преподаватель никогда не унижает студента при всех. Ошибки разбираются приватно или анонимно. Критика всегда носит конструктивный характер, преподаватель говорит не «ты сделал неправильно», а «здесь можно улучшить».</w:t>
      </w:r>
    </w:p>
    <w:p w:rsidR="00C96F8B" w:rsidRPr="00D10C17" w:rsidRDefault="00C96F8B" w:rsidP="00C96F8B">
      <w:pPr>
        <w:pStyle w:val="ds-markdown-paragraph"/>
        <w:shd w:val="clear" w:color="auto" w:fill="FFFFFF"/>
        <w:spacing w:before="240" w:beforeAutospacing="0" w:after="240" w:afterAutospacing="0"/>
        <w:rPr>
          <w:rFonts w:ascii="Liberation Serif" w:hAnsi="Liberation Serif" w:cs="Liberation Serif"/>
          <w:color w:val="0F1115"/>
        </w:rPr>
      </w:pPr>
      <w:r w:rsidRPr="00D10C17">
        <w:rPr>
          <w:rStyle w:val="a3"/>
          <w:rFonts w:ascii="Liberation Serif" w:hAnsi="Liberation Serif" w:cs="Liberation Serif"/>
          <w:color w:val="0F1115"/>
        </w:rPr>
        <w:t>Заключение.</w:t>
      </w:r>
      <w:r w:rsidRPr="00D10C17">
        <w:rPr>
          <w:rFonts w:ascii="Liberation Serif" w:hAnsi="Liberation Serif" w:cs="Liberation Serif"/>
          <w:color w:val="0F1115"/>
        </w:rPr>
        <w:t> Конфликт пред</w:t>
      </w:r>
      <w:r w:rsidRPr="00D10C17">
        <w:rPr>
          <w:rFonts w:ascii="Liberation Serif" w:hAnsi="Liberation Serif" w:cs="Liberation Serif"/>
          <w:color w:val="0F1115"/>
          <w:shd w:val="clear" w:color="auto" w:fill="FFFFFF"/>
        </w:rPr>
        <w:t>ставляет собой не катастрофу, а точку роста. Для преподавателя это возможность лучше понять своих студентов и скорректировать свои методы. Для студента это возможность научиться отстаивать свою позицию конструктивно, а не деструктивно. Грамотное управление конфликтом укрепляет авторитет преподавателя и создает более здоровую атмосферу в группе. Главное заключается в том, чтобы не бояться конфликтов, а видеть в них сигнал к изменениям.</w:t>
      </w:r>
    </w:p>
    <w:bookmarkEnd w:id="0"/>
    <w:p w:rsidR="00C96F8B" w:rsidRPr="00D10C17" w:rsidRDefault="00C96F8B" w:rsidP="00C96F8B">
      <w:pPr>
        <w:rPr>
          <w:rFonts w:ascii="Liberation Serif" w:hAnsi="Liberation Serif" w:cs="Liberation Serif"/>
        </w:rPr>
      </w:pPr>
    </w:p>
    <w:sectPr w:rsidR="00C96F8B" w:rsidRPr="00D10C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F8B"/>
    <w:rsid w:val="00C96F8B"/>
    <w:rsid w:val="00D10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2496A"/>
  <w15:chartTrackingRefBased/>
  <w15:docId w15:val="{6953BF41-D57C-4112-8E54-119C08FCC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96F8B"/>
    <w:rPr>
      <w:b/>
      <w:bCs/>
    </w:rPr>
  </w:style>
  <w:style w:type="paragraph" w:customStyle="1" w:styleId="ds-markdown-paragraph">
    <w:name w:val="ds-markdown-paragraph"/>
    <w:basedOn w:val="a"/>
    <w:rsid w:val="00C96F8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20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794</Words>
  <Characters>4528</Characters>
  <Application>Microsoft Office Word</Application>
  <DocSecurity>0</DocSecurity>
  <Lines>37</Lines>
  <Paragraphs>10</Paragraphs>
  <ScaleCrop>false</ScaleCrop>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Катрин Лойко</dc:creator>
  <cp:keywords/>
  <dc:description/>
  <cp:lastModifiedBy>Катрин Лойко</cp:lastModifiedBy>
  <cp:revision>2</cp:revision>
  <dcterms:created xsi:type="dcterms:W3CDTF">2026-08-02T04:19:00Z</dcterms:created>
  <dcterms:modified xsi:type="dcterms:W3CDTF">2026-08-02T04:20:00Z</dcterms:modified>
</cp:coreProperties>
</file>