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14" w:rsidRDefault="00293414" w:rsidP="0047705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у школьников прочных орфографических навыков как залог успешного изучения русского языка в школе</w:t>
      </w:r>
    </w:p>
    <w:p w:rsidR="0047705B" w:rsidRDefault="0047705B" w:rsidP="0047705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05B" w:rsidRDefault="0047705B" w:rsidP="00FF6458">
      <w:pPr>
        <w:spacing w:after="0" w:line="240" w:lineRule="auto"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Людмила Петровна  Цой, </w:t>
      </w:r>
    </w:p>
    <w:p w:rsidR="0047705B" w:rsidRDefault="0047705B" w:rsidP="00FF6458">
      <w:pPr>
        <w:spacing w:after="0" w:line="240" w:lineRule="auto"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канд</w:t>
      </w:r>
      <w:proofErr w:type="gramStart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.ф</w:t>
      </w:r>
      <w:proofErr w:type="gramEnd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илол</w:t>
      </w:r>
      <w:proofErr w:type="spellEnd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наук,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доц.</w:t>
      </w:r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кафедры</w:t>
      </w:r>
      <w:proofErr w:type="spellEnd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русского языка </w:t>
      </w:r>
    </w:p>
    <w:p w:rsidR="0047705B" w:rsidRDefault="0047705B" w:rsidP="00FF6458">
      <w:pPr>
        <w:spacing w:after="0" w:line="240" w:lineRule="auto"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 литературы, СГПИ (филиал в г. Ессентуки)</w:t>
      </w:r>
    </w:p>
    <w:p w:rsidR="0047705B" w:rsidRPr="000C4A79" w:rsidRDefault="00C5332C" w:rsidP="0047705B">
      <w:pPr>
        <w:spacing w:after="0" w:line="240" w:lineRule="auto"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</w:t>
      </w:r>
    </w:p>
    <w:p w:rsidR="00293414" w:rsidRDefault="0047705B" w:rsidP="006A448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6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32C" w:rsidRPr="00C5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педагоги, </w:t>
      </w:r>
      <w:proofErr w:type="spellStart"/>
      <w:r w:rsidR="00C5332C" w:rsidRPr="00C533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</w:t>
      </w:r>
      <w:proofErr w:type="spellEnd"/>
      <w:r w:rsidR="00C5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русское правописание, </w:t>
      </w:r>
      <w:r w:rsidR="00E00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орфографический </w:t>
      </w:r>
      <w:r w:rsidR="00C5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навык, методика обучения, </w:t>
      </w:r>
      <w:r w:rsidR="00E00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правописание, работа над ошибками, практика,</w:t>
      </w:r>
      <w:r w:rsidR="00B3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орфография, обучение.</w:t>
      </w:r>
      <w:proofErr w:type="gramEnd"/>
    </w:p>
    <w:p w:rsidR="00B35039" w:rsidRDefault="00B35039" w:rsidP="006A448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039" w:rsidRDefault="00B35039" w:rsidP="00B35039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Аннотация.</w:t>
      </w:r>
    </w:p>
    <w:p w:rsidR="00944B73" w:rsidRPr="00944B73" w:rsidRDefault="00944B73" w:rsidP="007D129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рассмотрены</w:t>
      </w:r>
      <w:r w:rsidR="0023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истоки зарождения методики обучения русскому языку, причины возникновения орфографически</w:t>
      </w:r>
      <w:r w:rsidR="00393CEC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ошибок, а также затронута тема</w:t>
      </w:r>
      <w:bookmarkStart w:id="0" w:name="_GoBack"/>
      <w:bookmarkEnd w:id="0"/>
      <w:r w:rsidR="0023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</w:t>
      </w:r>
      <w:proofErr w:type="spellStart"/>
      <w:r w:rsidR="00236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spellEnd"/>
      <w:r w:rsidR="0023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формирования у младших школьников</w:t>
      </w:r>
      <w:r w:rsidR="007D1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299" w:rsidRPr="007D12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прочных орфографических навыков</w:t>
      </w:r>
      <w:r w:rsidR="007D12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5039" w:rsidRPr="00B35039" w:rsidRDefault="00B35039" w:rsidP="00B35039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53F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53F89" w:rsidRPr="00553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ечественными </w:t>
      </w:r>
      <w:proofErr w:type="spellStart"/>
      <w:r w:rsidR="00553F89" w:rsidRPr="00553F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учеными</w:t>
      </w:r>
      <w:proofErr w:type="spellEnd"/>
      <w:r w:rsidR="00553F89" w:rsidRPr="00553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FF6458" w:rsidRPr="00553F8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едагогами</w:t>
      </w:r>
      <w:r w:rsidR="00FF6458" w:rsidRPr="00FF6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FF64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долгие годы методической </w:t>
      </w:r>
      <w:r w:rsidR="009B5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правописанию </w:t>
      </w:r>
      <w:r w:rsidR="009B5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найдено </w:t>
      </w:r>
      <w:r w:rsidR="00E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 способов, форм и видов обучения </w:t>
      </w:r>
      <w:r w:rsidR="009B5B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грамотному письму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Многие накопленные </w:t>
      </w:r>
      <w:r w:rsidR="0011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реализ</w:t>
      </w:r>
      <w:r w:rsidR="001135C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1135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учебник</w:t>
      </w:r>
      <w:r w:rsidR="001135CD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активно внедряются в практику учителями: обучение правописанию на фонемной основе (В.В. 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Репкин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, Д.Б. 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); алгоритмизация орфографического действия (А.И. Власенков, Н.Н. 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Алгазина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др.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Один из современных подходов к обучению правописанию младших школьников связан с формированием у них комплекса орфографических умений (П.С. 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Жедек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Н.С. Кузьменко и др.). 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 практики обучения в начальных классах по результатам срезов знаний учащихся </w:t>
      </w:r>
      <w:r w:rsidR="00B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легко определить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уровень грамотности младших школьников </w:t>
      </w:r>
      <w:r w:rsidR="000B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низкий</w:t>
      </w:r>
      <w:r w:rsidR="009E2A7A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вызывает </w:t>
      </w:r>
      <w:r w:rsidR="009E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естественную 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тревогу у учителей, родителей, методистов, учёных</w:t>
      </w:r>
      <w:r w:rsidR="000B1F0A">
        <w:rPr>
          <w:rFonts w:ascii="Times New Roman" w:eastAsia="Times New Roman" w:hAnsi="Times New Roman" w:cs="Times New Roman"/>
          <w:sz w:val="28"/>
          <w:szCs w:val="28"/>
          <w:lang w:eastAsia="ru-RU"/>
        </w:rPr>
        <w:t>-лингвистов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пытаются найти действенные методы эффективности обучения правописанию. </w:t>
      </w:r>
    </w:p>
    <w:p w:rsidR="00BC6765" w:rsidRDefault="00BC6765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обучения грамотному письму формировалась в XVIII–XIX</w:t>
      </w:r>
      <w:r w:rsidR="00DF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вв. первоначально на традициях письма, постепенно накапливалась теория, создавались научно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67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лингвистические основы</w:t>
      </w:r>
      <w:r w:rsidR="00DF6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68E5" w:rsidRPr="00DF68E5">
        <w:rPr>
          <w:color w:val="000000"/>
        </w:rPr>
        <w:t xml:space="preserve"> </w:t>
      </w:r>
      <w:r w:rsidR="00DF68E5" w:rsidRPr="00DF68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заслуга в этой области А. Х. Востокова, Ф. И. Буслаева, И. И. Срезневского</w:t>
      </w:r>
      <w:r w:rsidR="00DF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="00DF68E5" w:rsidRPr="00DF6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169" w:rsidRPr="00E21169" w:rsidRDefault="000B1F0A" w:rsidP="00E211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Следует отметить, что о</w:t>
      </w:r>
      <w:r w:rsidR="00293414"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собое место в системе обучения правописанию занимает работа над орфографическими ошибками. </w:t>
      </w:r>
      <w:r w:rsidR="00C372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направлению, то есть м</w:t>
      </w:r>
      <w:r w:rsidR="00293414"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етодике работы над орфографическими ошибками</w:t>
      </w:r>
      <w:r w:rsidR="00C372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3414"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внимание уделял</w:t>
      </w:r>
      <w:r w:rsidR="00F43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 </w:t>
      </w:r>
      <w:r w:rsidR="00F4337A" w:rsidRPr="005E77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Срезневский</w:t>
      </w:r>
      <w:r w:rsidR="00BC6765" w:rsidRPr="005E77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</w:t>
      </w:r>
      <w:r w:rsidR="0085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5E7711">
        <w:rPr>
          <w:rFonts w:ascii="Times New Roman" w:eastAsia="Times New Roman" w:hAnsi="Times New Roman" w:cs="Times New Roman"/>
          <w:sz w:val="28"/>
          <w:szCs w:val="28"/>
          <w:lang w:eastAsia="ru-RU"/>
        </w:rPr>
        <w:t>4, с.97</w:t>
      </w:r>
      <w:r w:rsidR="0085018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методике работы над ошибками в их трудах наибольшую значимость приобретают  такие направления,  как:</w:t>
      </w:r>
    </w:p>
    <w:p w:rsidR="00293414" w:rsidRPr="00C84687" w:rsidRDefault="00293414" w:rsidP="00293414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проверки в процессе исправления ошибок;</w:t>
      </w:r>
    </w:p>
    <w:p w:rsidR="00293414" w:rsidRPr="00C84687" w:rsidRDefault="00293414" w:rsidP="00293414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орфографии в </w:t>
      </w:r>
      <w:r w:rsidR="006A4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 w:rsidR="006A44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414" w:rsidRPr="00C84687" w:rsidRDefault="00293414" w:rsidP="00293414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работы при исправлении и предупреждении ошибок;</w:t>
      </w:r>
    </w:p>
    <w:p w:rsidR="00293414" w:rsidRPr="00C84687" w:rsidRDefault="00293414" w:rsidP="00293414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 исправления и предупреждения ошибок.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второго поколения начального общего образования устанавливает следующие требования к предметным результатам освоения основной образовательной программы начального общего образования в сфере изучения русского языка: 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 </w:t>
      </w:r>
      <w:proofErr w:type="gram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обучаемых</w:t>
      </w:r>
      <w:proofErr w:type="gram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сформироваться понимание того, что язык — это основное средство человеческого общения и проявление национальной культуры, одновременно осознание значения русского языка как государственного языка Российской Федерации, языка межнационального общения;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учащийся должен сформировать правильное отношение к грамотной устной и письменной речи как показателям общей культуры человека;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начальных классах ученик должен овладеть первоначальными представлениями о нормах русского литературного языка (орфоэпических, лексических, грамматических) и правилах речевого этикета; 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 школьников должно быть сформировано умение ориентироваться в целях, задачах, средствах и условиях общения, правильный выбор языковых сре</w:t>
      </w:r>
      <w:proofErr w:type="gram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успешного решения коммуникативных задач;</w:t>
      </w:r>
    </w:p>
    <w:p w:rsidR="005E7711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учащийся должен овладеть учебными действиями с языковыми единицами и умением использовать знания для решения познавательных, практических и коммуникативных задач» [</w:t>
      </w:r>
      <w:r w:rsidR="005E77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Предполагается, что выпускник начальной школы научится осознавать безошибочное письмо как одно из проявлений собственного уровня культуры, сможет применять орфографические правила и правила постановки знаков препинания при записи собственных и предложенных текстов, овладеет умением проверять написанное, получит первоначальные представления о системе и структуре русского языка, научится находить, характеризовать, сравнивать, классифицировать языковые единицы, у него будет сформирован 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—познавательный интерес к новому учебному</w:t>
      </w:r>
      <w:proofErr w:type="gram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материалу по русскому языку и способам решения новой языковой задачи, что послужит основой формирования 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логических и познавательных универсальных учебных действий.</w:t>
      </w:r>
    </w:p>
    <w:p w:rsidR="00293414" w:rsidRPr="00080C63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школьников прочных орфографических навыков — одна из важнейших задач изучения русского языка в школе, так </w:t>
      </w:r>
      <w:r w:rsidR="0024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грамотное письмо обеспечивает точность выражения мыслей, взаимопонимание людей в </w:t>
      </w:r>
      <w:r w:rsidR="0024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письменном общении. От того, как и в каком </w:t>
      </w:r>
      <w:proofErr w:type="spellStart"/>
      <w:r w:rsidR="00244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обьеме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сформированы навыки правописания в начальных классах, зависит дальнейшее обучение 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школе, его орфографическая и речевая грамотность, его способность усваивать родной язык в письменной форме. «Безошибочное правописание составляет азбуку знания языка», — писал в прошлом веке теоретик русской орфографии </w:t>
      </w:r>
      <w:r w:rsidR="005E7711" w:rsidRPr="008A59A1">
        <w:rPr>
          <w:rFonts w:ascii="Times New Roman" w:eastAsia="Times New Roman" w:hAnsi="Times New Roman" w:cs="Times New Roman"/>
          <w:sz w:val="28"/>
          <w:szCs w:val="28"/>
          <w:lang w:eastAsia="ru-RU"/>
        </w:rPr>
        <w:t>Я.К. Грот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C63" w:rsidRPr="0047705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E7711">
        <w:rPr>
          <w:rFonts w:ascii="Times New Roman" w:eastAsia="Times New Roman" w:hAnsi="Times New Roman" w:cs="Times New Roman"/>
          <w:sz w:val="28"/>
          <w:szCs w:val="28"/>
          <w:lang w:eastAsia="ru-RU"/>
        </w:rPr>
        <w:t>2, с.</w:t>
      </w:r>
      <w:r w:rsidR="008A59A1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080C63" w:rsidRPr="0047705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80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орфографическая грамотность должна быть заложена в начальных классах. Методисты и психологи единодушны в одном: положительные результаты в усвоении орфографической грамотности зависят от его первоначального этапа обучения русскому языку.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стороной развития </w:t>
      </w:r>
      <w:r w:rsidR="00920C4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 школьника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формирование у него понятийного мышления, способности подняться с реально—предметного уровня на уровень абстрактных мышлений. Развитие 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и становление критичности мышления, способности к осознанным учебным действиям, разграничивать известное и неизвестное, изученное и неизученное, оценивать меру овладения теми или иными знаниями и умениями. 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учебной задачи формирует у учащихся познавательный интерес, способствует осознанному восприятию нового материала, 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целенаправленной и мотивированной работе в течение урока по овладению 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обобщенным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деятельности при изучении понятий и правил: моделирование помогает запомнить новые термины, выделить и обобщить признаки и свойства изучаемого языкового явления, способствует усвоению опознавательных признаков орфограмм, формирует общий способ орфографического действия.</w:t>
      </w:r>
      <w:proofErr w:type="gramEnd"/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Гуманизация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соединяет познание с эмоциональным переживанием, вызывает чувство </w:t>
      </w:r>
      <w:r w:rsidR="00C51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удовлетворения 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самого процесса учения, позволяет приобщить детей к ценностям народной культуры.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Коммуникативная направленность курса обеспечивает овладение языком как средством общения, усиливает </w:t>
      </w:r>
      <w:proofErr w:type="spellStart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языка, учит детей создавать собственные высказывания, строить диалоги, формирует культуру речевого общения.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как предмет изучения отличается от других учебных предметов тем, что первоклассники практически им уже владеют. Н</w:t>
      </w:r>
      <w:r w:rsidR="00C51A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данном этапе н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еобходима целенаправленная помощь ученику в осмыслении языка как предмета анализа и использования, в осознании себя как языковой личности, постоянная забота о воспитании у детей интереса к языку, уважения к слову, умения оценивать правильность и уместность речи, о развитии языковой интуиции, чувства слова.</w:t>
      </w:r>
    </w:p>
    <w:p w:rsidR="00293414" w:rsidRPr="00C84687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обучения орфографии дети должны осознать коммуникативную значимость правильного письма, обрести привычку вдумываться в значение слов, чтобы решать орфографические задачи. Знание 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природы орфограмм и их принципов помогает учителю в выборе приёмов и методов обучения каждому конкретному орфографическому действию.</w:t>
      </w:r>
    </w:p>
    <w:p w:rsidR="008A59A1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ведущем принципе правописания — это высший уровень обобщения в орфографии. Лингвисты объясняют непонимание основной закономерности письма, его ведущего принципа тем, что школьников заставляют учить огромное количество орфографических правил, не давая им путеводной нити, с помощью которой они могли ориентироваться в этом лабиринте правил. Такой путеводной нитью является знание основного принципа </w:t>
      </w:r>
      <w:r w:rsidR="00023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орфографии. Ещё в 1960 г. вышла книга </w:t>
      </w:r>
      <w:r w:rsidRPr="008A59A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A59A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8A5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Рождественского «Свойства русского правописания как основа методики его преподавания»,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автор доказывал необходимость «установить связь между отдельными написаниями, дав такие общие нормы, под которые отдельные правила подходили бы как части к целому» [</w:t>
      </w:r>
      <w:r w:rsidR="008A59A1">
        <w:rPr>
          <w:rFonts w:ascii="Times New Roman" w:eastAsia="Times New Roman" w:hAnsi="Times New Roman" w:cs="Times New Roman"/>
          <w:sz w:val="28"/>
          <w:szCs w:val="28"/>
          <w:lang w:eastAsia="ru-RU"/>
        </w:rPr>
        <w:t>3, с.201</w:t>
      </w: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93414" w:rsidRPr="00E336CD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моментом </w:t>
      </w:r>
      <w:r w:rsidRPr="00E336C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создание на уроках русского языка условий для формирования орфографической зоркости учащихся, усиление практической направленности преподавания предмета, создание условий для сознательного участия в творческой деятельности, приносящей радость преодоления, открытия и достижения поставленной цели</w:t>
      </w:r>
    </w:p>
    <w:p w:rsidR="00293414" w:rsidRDefault="00293414" w:rsidP="002934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формирование у учащихся прочных орфографических навыков представляет собой одну из главных  задач изучения русского языка в школе.</w:t>
      </w:r>
    </w:p>
    <w:p w:rsidR="00A55CCA" w:rsidRDefault="00A55CCA" w:rsidP="00A55CCA">
      <w:pPr>
        <w:rPr>
          <w:rFonts w:ascii="Times New Roman" w:hAnsi="Times New Roman" w:cs="Times New Roman"/>
          <w:b/>
          <w:sz w:val="28"/>
          <w:szCs w:val="28"/>
        </w:rPr>
      </w:pPr>
      <w:r w:rsidRPr="00B243D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55CCA" w:rsidRPr="00830231" w:rsidRDefault="00A55CCA" w:rsidP="00A55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830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</w:t>
      </w:r>
      <w:r w:rsidRPr="0083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</w:t>
      </w:r>
      <w:r w:rsidRPr="0083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</w:t>
      </w:r>
      <w:r w:rsidRPr="0083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</w:t>
      </w:r>
      <w:r w:rsidRPr="0083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основного</w:t>
      </w:r>
      <w:r w:rsidRPr="0083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</w:t>
      </w:r>
      <w:r w:rsidRPr="0083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r w:rsidRPr="0083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М—во </w:t>
      </w:r>
      <w:r w:rsidRPr="00830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r w:rsidRPr="0083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</w:t>
      </w:r>
      <w:r w:rsidR="00C5332C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proofErr w:type="gramStart"/>
      <w:r w:rsidRPr="0083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3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</w:t>
      </w:r>
      <w:r w:rsidRPr="00830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Просвещение</w:t>
      </w:r>
      <w:r w:rsidRPr="0083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2011. – 48 с. </w:t>
      </w:r>
    </w:p>
    <w:p w:rsidR="00A55CCA" w:rsidRPr="00830231" w:rsidRDefault="00A55CCA" w:rsidP="00A55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231">
        <w:rPr>
          <w:rFonts w:ascii="Times New Roman" w:hAnsi="Times New Roman" w:cs="Times New Roman"/>
          <w:sz w:val="28"/>
          <w:szCs w:val="28"/>
        </w:rPr>
        <w:t>2. Грот  Я.К. Русское правописание. – СПб</w:t>
      </w:r>
      <w:proofErr w:type="gramStart"/>
      <w:r w:rsidRPr="00830231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8302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830231">
        <w:rPr>
          <w:rFonts w:ascii="Times New Roman" w:hAnsi="Times New Roman" w:cs="Times New Roman"/>
          <w:sz w:val="28"/>
          <w:szCs w:val="28"/>
        </w:rPr>
        <w:t>1894. – 167 с.</w:t>
      </w:r>
    </w:p>
    <w:p w:rsidR="00A55CCA" w:rsidRPr="00830231" w:rsidRDefault="00A55CCA" w:rsidP="00A55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231">
        <w:rPr>
          <w:rFonts w:ascii="Times New Roman" w:hAnsi="Times New Roman" w:cs="Times New Roman"/>
          <w:sz w:val="28"/>
          <w:szCs w:val="28"/>
        </w:rPr>
        <w:t>3. Рождественский, Н. С. Свойства русского правописания как основа методики его преподавания. / Н. С. Рождественский. М.: АПИ РСФСР. 1960. 304 с.</w:t>
      </w:r>
    </w:p>
    <w:p w:rsidR="00560127" w:rsidRDefault="00A55CCA" w:rsidP="008A5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830231">
        <w:rPr>
          <w:rFonts w:ascii="Times New Roman" w:hAnsi="Times New Roman" w:cs="Times New Roman"/>
          <w:bCs/>
          <w:sz w:val="28"/>
          <w:szCs w:val="28"/>
        </w:rPr>
        <w:t>Срезневский</w:t>
      </w:r>
      <w:r w:rsidRPr="00830231">
        <w:rPr>
          <w:rFonts w:ascii="Times New Roman" w:hAnsi="Times New Roman" w:cs="Times New Roman"/>
          <w:sz w:val="28"/>
          <w:szCs w:val="28"/>
        </w:rPr>
        <w:t>, Измаил Иванович. </w:t>
      </w:r>
      <w:proofErr w:type="spellStart"/>
      <w:proofErr w:type="gramStart"/>
      <w:r w:rsidRPr="00830231">
        <w:rPr>
          <w:rFonts w:ascii="Times New Roman" w:hAnsi="Times New Roman" w:cs="Times New Roman"/>
          <w:bCs/>
          <w:sz w:val="28"/>
          <w:szCs w:val="28"/>
        </w:rPr>
        <w:t>Русскоеслово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 [Текст]</w:t>
      </w:r>
      <w:r w:rsidRPr="008302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0231">
        <w:rPr>
          <w:rFonts w:ascii="Times New Roman" w:hAnsi="Times New Roman" w:cs="Times New Roman"/>
          <w:sz w:val="28"/>
          <w:szCs w:val="28"/>
        </w:rPr>
        <w:t>избр</w:t>
      </w:r>
      <w:proofErr w:type="spellEnd"/>
      <w:r w:rsidRPr="00830231">
        <w:rPr>
          <w:rFonts w:ascii="Times New Roman" w:hAnsi="Times New Roman" w:cs="Times New Roman"/>
          <w:sz w:val="28"/>
          <w:szCs w:val="28"/>
        </w:rPr>
        <w:t xml:space="preserve">. тр.: </w:t>
      </w:r>
      <w:proofErr w:type="spellStart"/>
      <w:r w:rsidRPr="00830231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 w:rsidRPr="00830231">
        <w:rPr>
          <w:rFonts w:ascii="Times New Roman" w:hAnsi="Times New Roman" w:cs="Times New Roman"/>
          <w:sz w:val="28"/>
          <w:szCs w:val="28"/>
        </w:rPr>
        <w:t>. </w:t>
      </w:r>
      <w:r w:rsidRPr="00830231">
        <w:rPr>
          <w:rFonts w:ascii="Times New Roman" w:hAnsi="Times New Roman" w:cs="Times New Roman"/>
          <w:bCs/>
          <w:sz w:val="28"/>
          <w:szCs w:val="28"/>
        </w:rPr>
        <w:t>пособие</w:t>
      </w:r>
      <w:r w:rsidRPr="00830231">
        <w:rPr>
          <w:rFonts w:ascii="Times New Roman" w:hAnsi="Times New Roman" w:cs="Times New Roman"/>
          <w:sz w:val="28"/>
          <w:szCs w:val="28"/>
        </w:rPr>
        <w:t> </w:t>
      </w:r>
      <w:r w:rsidRPr="00830231">
        <w:rPr>
          <w:rFonts w:ascii="Times New Roman" w:hAnsi="Times New Roman" w:cs="Times New Roman"/>
          <w:bCs/>
          <w:sz w:val="28"/>
          <w:szCs w:val="28"/>
        </w:rPr>
        <w:t>для</w:t>
      </w:r>
      <w:r w:rsidRPr="008302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30231">
        <w:rPr>
          <w:rFonts w:ascii="Times New Roman" w:hAnsi="Times New Roman" w:cs="Times New Roman"/>
          <w:bCs/>
          <w:sz w:val="28"/>
          <w:szCs w:val="28"/>
        </w:rPr>
        <w:t>пед</w:t>
      </w:r>
      <w:proofErr w:type="spellEnd"/>
      <w:r w:rsidRPr="00830231">
        <w:rPr>
          <w:rFonts w:ascii="Times New Roman" w:hAnsi="Times New Roman" w:cs="Times New Roman"/>
          <w:sz w:val="28"/>
          <w:szCs w:val="28"/>
        </w:rPr>
        <w:t>. </w:t>
      </w:r>
      <w:r w:rsidRPr="00830231">
        <w:rPr>
          <w:rFonts w:ascii="Times New Roman" w:hAnsi="Times New Roman" w:cs="Times New Roman"/>
          <w:bCs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830231">
        <w:rPr>
          <w:rFonts w:ascii="Times New Roman" w:hAnsi="Times New Roman" w:cs="Times New Roman"/>
          <w:bCs/>
          <w:sz w:val="28"/>
          <w:szCs w:val="28"/>
        </w:rPr>
        <w:t>тов</w:t>
      </w:r>
      <w:proofErr w:type="spellEnd"/>
      <w:r w:rsidRPr="00830231">
        <w:rPr>
          <w:rFonts w:ascii="Times New Roman" w:hAnsi="Times New Roman" w:cs="Times New Roman"/>
          <w:sz w:val="28"/>
          <w:szCs w:val="28"/>
        </w:rPr>
        <w:t> </w:t>
      </w:r>
      <w:r w:rsidRPr="00830231">
        <w:rPr>
          <w:rFonts w:ascii="Times New Roman" w:hAnsi="Times New Roman" w:cs="Times New Roman"/>
          <w:bCs/>
          <w:sz w:val="28"/>
          <w:szCs w:val="28"/>
        </w:rPr>
        <w:t>по</w:t>
      </w:r>
      <w:r w:rsidRPr="00830231">
        <w:rPr>
          <w:rFonts w:ascii="Times New Roman" w:hAnsi="Times New Roman" w:cs="Times New Roman"/>
          <w:sz w:val="28"/>
          <w:szCs w:val="28"/>
        </w:rPr>
        <w:t> </w:t>
      </w:r>
      <w:r w:rsidRPr="00830231">
        <w:rPr>
          <w:rFonts w:ascii="Times New Roman" w:hAnsi="Times New Roman" w:cs="Times New Roman"/>
          <w:bCs/>
          <w:sz w:val="28"/>
          <w:szCs w:val="28"/>
        </w:rPr>
        <w:t>спец</w:t>
      </w:r>
      <w:r w:rsidRPr="00830231">
        <w:rPr>
          <w:rFonts w:ascii="Times New Roman" w:hAnsi="Times New Roman" w:cs="Times New Roman"/>
          <w:sz w:val="28"/>
          <w:szCs w:val="28"/>
        </w:rPr>
        <w:t xml:space="preserve">. № 2101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0231">
        <w:rPr>
          <w:rFonts w:ascii="Times New Roman" w:hAnsi="Times New Roman" w:cs="Times New Roman"/>
          <w:bCs/>
          <w:sz w:val="28"/>
          <w:szCs w:val="28"/>
        </w:rPr>
        <w:t>Рус</w:t>
      </w:r>
      <w:r w:rsidRPr="00830231">
        <w:rPr>
          <w:rFonts w:ascii="Times New Roman" w:hAnsi="Times New Roman" w:cs="Times New Roman"/>
          <w:sz w:val="28"/>
          <w:szCs w:val="28"/>
        </w:rPr>
        <w:t>. </w:t>
      </w:r>
      <w:r w:rsidRPr="00830231">
        <w:rPr>
          <w:rFonts w:ascii="Times New Roman" w:hAnsi="Times New Roman" w:cs="Times New Roman"/>
          <w:bCs/>
          <w:sz w:val="28"/>
          <w:szCs w:val="28"/>
        </w:rPr>
        <w:t>яз</w:t>
      </w:r>
      <w:r w:rsidRPr="0083023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830231">
        <w:rPr>
          <w:rFonts w:ascii="Times New Roman" w:hAnsi="Times New Roman" w:cs="Times New Roman"/>
          <w:bCs/>
          <w:sz w:val="28"/>
          <w:szCs w:val="28"/>
        </w:rPr>
        <w:t>лит</w:t>
      </w:r>
      <w:r w:rsidRPr="008302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0231">
        <w:rPr>
          <w:rFonts w:ascii="Times New Roman" w:hAnsi="Times New Roman" w:cs="Times New Roman"/>
          <w:sz w:val="28"/>
          <w:szCs w:val="28"/>
        </w:rPr>
        <w:t xml:space="preserve"> / </w:t>
      </w:r>
      <w:r w:rsidRPr="00830231">
        <w:rPr>
          <w:rFonts w:ascii="Times New Roman" w:hAnsi="Times New Roman" w:cs="Times New Roman"/>
          <w:bCs/>
          <w:sz w:val="28"/>
          <w:szCs w:val="28"/>
        </w:rPr>
        <w:t>И</w:t>
      </w:r>
      <w:r w:rsidRPr="00830231">
        <w:rPr>
          <w:rFonts w:ascii="Times New Roman" w:hAnsi="Times New Roman" w:cs="Times New Roman"/>
          <w:sz w:val="28"/>
          <w:szCs w:val="28"/>
        </w:rPr>
        <w:t>. </w:t>
      </w:r>
      <w:r w:rsidRPr="00830231">
        <w:rPr>
          <w:rFonts w:ascii="Times New Roman" w:hAnsi="Times New Roman" w:cs="Times New Roman"/>
          <w:bCs/>
          <w:sz w:val="28"/>
          <w:szCs w:val="28"/>
        </w:rPr>
        <w:t>И</w:t>
      </w:r>
      <w:r w:rsidRPr="00830231">
        <w:rPr>
          <w:rFonts w:ascii="Times New Roman" w:hAnsi="Times New Roman" w:cs="Times New Roman"/>
          <w:sz w:val="28"/>
          <w:szCs w:val="28"/>
        </w:rPr>
        <w:t>. </w:t>
      </w:r>
      <w:r w:rsidRPr="00830231">
        <w:rPr>
          <w:rFonts w:ascii="Times New Roman" w:hAnsi="Times New Roman" w:cs="Times New Roman"/>
          <w:bCs/>
          <w:sz w:val="28"/>
          <w:szCs w:val="28"/>
        </w:rPr>
        <w:t>Срезневский</w:t>
      </w:r>
      <w:r w:rsidRPr="00830231">
        <w:rPr>
          <w:rFonts w:ascii="Times New Roman" w:hAnsi="Times New Roman" w:cs="Times New Roman"/>
          <w:sz w:val="28"/>
          <w:szCs w:val="28"/>
        </w:rPr>
        <w:t>; </w:t>
      </w:r>
      <w:r w:rsidRPr="00830231">
        <w:rPr>
          <w:rFonts w:ascii="Times New Roman" w:hAnsi="Times New Roman" w:cs="Times New Roman"/>
          <w:bCs/>
          <w:sz w:val="28"/>
          <w:szCs w:val="28"/>
        </w:rPr>
        <w:t>Сост</w:t>
      </w:r>
      <w:r w:rsidRPr="00830231">
        <w:rPr>
          <w:rFonts w:ascii="Times New Roman" w:hAnsi="Times New Roman" w:cs="Times New Roman"/>
          <w:sz w:val="28"/>
          <w:szCs w:val="28"/>
        </w:rPr>
        <w:t>. и авт. предисл.</w:t>
      </w:r>
      <w:proofErr w:type="gramEnd"/>
      <w:r w:rsidRPr="00830231">
        <w:rPr>
          <w:rFonts w:ascii="Times New Roman" w:hAnsi="Times New Roman" w:cs="Times New Roman"/>
          <w:sz w:val="28"/>
          <w:szCs w:val="28"/>
        </w:rPr>
        <w:t> </w:t>
      </w:r>
      <w:r w:rsidRPr="00830231">
        <w:rPr>
          <w:rFonts w:ascii="Times New Roman" w:hAnsi="Times New Roman" w:cs="Times New Roman"/>
          <w:bCs/>
          <w:sz w:val="28"/>
          <w:szCs w:val="28"/>
        </w:rPr>
        <w:t>Н</w:t>
      </w:r>
      <w:r w:rsidRPr="00830231">
        <w:rPr>
          <w:rFonts w:ascii="Times New Roman" w:hAnsi="Times New Roman" w:cs="Times New Roman"/>
          <w:sz w:val="28"/>
          <w:szCs w:val="28"/>
        </w:rPr>
        <w:t>.</w:t>
      </w:r>
      <w:r w:rsidRPr="00830231">
        <w:rPr>
          <w:rFonts w:ascii="Times New Roman" w:hAnsi="Times New Roman" w:cs="Times New Roman"/>
          <w:bCs/>
          <w:sz w:val="28"/>
          <w:szCs w:val="28"/>
        </w:rPr>
        <w:t>А</w:t>
      </w:r>
      <w:r w:rsidRPr="00830231">
        <w:rPr>
          <w:rFonts w:ascii="Times New Roman" w:hAnsi="Times New Roman" w:cs="Times New Roman"/>
          <w:sz w:val="28"/>
          <w:szCs w:val="28"/>
        </w:rPr>
        <w:t>. </w:t>
      </w:r>
      <w:r w:rsidRPr="00830231">
        <w:rPr>
          <w:rFonts w:ascii="Times New Roman" w:hAnsi="Times New Roman" w:cs="Times New Roman"/>
          <w:bCs/>
          <w:sz w:val="28"/>
          <w:szCs w:val="28"/>
        </w:rPr>
        <w:t>Кондрашов</w:t>
      </w:r>
      <w:r w:rsidRPr="008302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830231">
        <w:rPr>
          <w:rFonts w:ascii="Times New Roman" w:hAnsi="Times New Roman" w:cs="Times New Roman"/>
          <w:sz w:val="28"/>
          <w:szCs w:val="28"/>
        </w:rPr>
        <w:t> </w:t>
      </w:r>
      <w:r w:rsidRPr="00830231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0231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231">
        <w:rPr>
          <w:rFonts w:ascii="Times New Roman" w:hAnsi="Times New Roman" w:cs="Times New Roman"/>
          <w:bCs/>
          <w:sz w:val="28"/>
          <w:szCs w:val="28"/>
        </w:rPr>
        <w:t>Просвещение</w:t>
      </w:r>
      <w:r w:rsidRPr="00830231">
        <w:rPr>
          <w:rFonts w:ascii="Times New Roman" w:hAnsi="Times New Roman" w:cs="Times New Roman"/>
          <w:sz w:val="28"/>
          <w:szCs w:val="28"/>
        </w:rPr>
        <w:t xml:space="preserve">, 1986. </w:t>
      </w:r>
      <w:r>
        <w:rPr>
          <w:rFonts w:ascii="Times New Roman" w:hAnsi="Times New Roman" w:cs="Times New Roman"/>
          <w:sz w:val="28"/>
          <w:szCs w:val="28"/>
        </w:rPr>
        <w:t>— 173 с.</w:t>
      </w:r>
    </w:p>
    <w:sectPr w:rsidR="0056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A68"/>
    <w:multiLevelType w:val="multilevel"/>
    <w:tmpl w:val="C09E16D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EF42EA9"/>
    <w:multiLevelType w:val="multilevel"/>
    <w:tmpl w:val="A19A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61"/>
    <w:rsid w:val="00017BA4"/>
    <w:rsid w:val="00023D26"/>
    <w:rsid w:val="000371FD"/>
    <w:rsid w:val="00080C63"/>
    <w:rsid w:val="000B1F0A"/>
    <w:rsid w:val="001135CD"/>
    <w:rsid w:val="00236CB6"/>
    <w:rsid w:val="00241ED1"/>
    <w:rsid w:val="00244A75"/>
    <w:rsid w:val="00293414"/>
    <w:rsid w:val="00393CEC"/>
    <w:rsid w:val="003C17D0"/>
    <w:rsid w:val="004229AD"/>
    <w:rsid w:val="0047705B"/>
    <w:rsid w:val="00553F89"/>
    <w:rsid w:val="00560127"/>
    <w:rsid w:val="005724D9"/>
    <w:rsid w:val="005E7711"/>
    <w:rsid w:val="006A4480"/>
    <w:rsid w:val="007D1299"/>
    <w:rsid w:val="00850183"/>
    <w:rsid w:val="0085163B"/>
    <w:rsid w:val="00855C13"/>
    <w:rsid w:val="008A59A1"/>
    <w:rsid w:val="00920C42"/>
    <w:rsid w:val="00944B73"/>
    <w:rsid w:val="00946F48"/>
    <w:rsid w:val="009B5B43"/>
    <w:rsid w:val="009E2A7A"/>
    <w:rsid w:val="00A55CCA"/>
    <w:rsid w:val="00A85761"/>
    <w:rsid w:val="00B35039"/>
    <w:rsid w:val="00BC6765"/>
    <w:rsid w:val="00BC72F4"/>
    <w:rsid w:val="00C372FA"/>
    <w:rsid w:val="00C51A5C"/>
    <w:rsid w:val="00C5332C"/>
    <w:rsid w:val="00DF68E5"/>
    <w:rsid w:val="00E00D61"/>
    <w:rsid w:val="00E21169"/>
    <w:rsid w:val="00E4427E"/>
    <w:rsid w:val="00F4337A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cp:lastPrinted>2018-10-19T18:18:00Z</cp:lastPrinted>
  <dcterms:created xsi:type="dcterms:W3CDTF">2018-10-19T18:15:00Z</dcterms:created>
  <dcterms:modified xsi:type="dcterms:W3CDTF">2018-10-20T16:30:00Z</dcterms:modified>
</cp:coreProperties>
</file>