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BE" w:rsidRPr="000C0572" w:rsidRDefault="001852BE" w:rsidP="001852B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C0572">
        <w:rPr>
          <w:rFonts w:ascii="Times New Roman" w:hAnsi="Times New Roman" w:cs="Times New Roman"/>
          <w:b/>
          <w:sz w:val="36"/>
          <w:szCs w:val="36"/>
          <w:lang w:eastAsia="ru-RU"/>
        </w:rPr>
        <w:t>«Сюжетно-ролевая  игра в жизни дошкольников».</w:t>
      </w:r>
    </w:p>
    <w:p w:rsidR="001852BE" w:rsidRDefault="001852BE" w:rsidP="00B25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 игры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1852BE" w:rsidRPr="00E66BA5" w:rsidRDefault="001852BE" w:rsidP="00B25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852BE" w:rsidRPr="00E66BA5" w:rsidRDefault="001852BE" w:rsidP="00B25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43B31">
        <w:rPr>
          <w:noProof/>
          <w:lang w:eastAsia="ru-RU"/>
        </w:rPr>
        <w:drawing>
          <wp:inline distT="0" distB="0" distL="0" distR="0" wp14:anchorId="11B2AA49" wp14:editId="0E3B7B5A">
            <wp:extent cx="5943599" cy="3324225"/>
            <wp:effectExtent l="0" t="0" r="635" b="0"/>
            <wp:docPr id="2" name="Рисунок 2" descr="C:\Users\User\Desktop\R1stSWiZiE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1stSWiZiEo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BE" w:rsidRPr="00E66BA5" w:rsidRDefault="001852BE" w:rsidP="001852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родители!</w:t>
      </w:r>
    </w:p>
    <w:p w:rsidR="001852BE" w:rsidRPr="00E66BA5" w:rsidRDefault="001852BE" w:rsidP="001852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вас знает, что дети очень любят играть. Но не всегда, к глубочайшему сожалению, вы готовы уделить своему чаду должного внимания и свободного времени. А ведь игра очень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важный компонент в жизни ребенка! В ней он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удовлетворяет свою потребность быть, как взрослые, свободно выражать свои желания, воплощать фантазии, общаться со сверстниками.</w:t>
      </w:r>
    </w:p>
    <w:p w:rsidR="001852BE" w:rsidRPr="00E66BA5" w:rsidRDefault="001852BE" w:rsidP="001852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дети развивают сюжет, объединяя в единое целое отдельные игровые действия. Особенность игр состоит в том, что в них всегда есть правила игрового взаимодействия детей, возникает речевое вза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имодействие участников – диалог, развивается связная речь.</w:t>
      </w:r>
    </w:p>
    <w:p w:rsidR="001852BE" w:rsidRPr="00E66BA5" w:rsidRDefault="001852BE" w:rsidP="001852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Замечательно, когда в детских играх участвуют взрослые. Стоит показать ребенку иллюстрацию захватывающего сюжета и рассказать о необыкновенных приключениях, как вы окажитесь в увлекательном путешествии! В обыгрывании сюжета ребенок использует все, что его окружает: сюжетные игрушки, неоформленный материал, предметы-заместители (например, корабль из стула), воображаемые действия.</w:t>
      </w:r>
      <w:r w:rsidRPr="00E66BA5">
        <w:rPr>
          <w:rFonts w:ascii="Times New Roman" w:hAnsi="Times New Roman" w:cs="Times New Roman"/>
          <w:sz w:val="28"/>
          <w:szCs w:val="28"/>
        </w:rPr>
        <w:t xml:space="preserve">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полезна как детям, так и взрослым.</w:t>
      </w:r>
    </w:p>
    <w:p w:rsidR="001852BE" w:rsidRPr="00E66BA5" w:rsidRDefault="001852BE" w:rsidP="001852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Играя, мы общаемся с детьми на их территории. Вступая в мир детской игры, мы многому можем научиться сами и научить наших детей.</w:t>
      </w:r>
    </w:p>
    <w:p w:rsidR="001852BE" w:rsidRPr="00B840EE" w:rsidRDefault="001852BE" w:rsidP="001852B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0EE">
        <w:rPr>
          <w:rFonts w:ascii="Times New Roman" w:hAnsi="Times New Roman" w:cs="Times New Roman"/>
          <w:b/>
          <w:sz w:val="28"/>
          <w:szCs w:val="28"/>
          <w:lang w:eastAsia="ru-RU"/>
        </w:rPr>
        <w:t>Игра учит нас: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говорить с ребёнком на его языке;</w:t>
      </w:r>
    </w:p>
    <w:p w:rsidR="001852BE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преодолевать чувство превосходства над ребё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нком, свою авторитарную позицию;   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оживлять в себе детские черты: непосредственность, искренность, свежесть эмоций;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открывать для себя давно забытый способ обучения через подражание образцам, через эмоциональное чувствование, переживание;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 xml:space="preserve">- любить детей </w:t>
      </w:r>
      <w:proofErr w:type="gramStart"/>
      <w:r w:rsidRPr="00E66BA5">
        <w:rPr>
          <w:rFonts w:ascii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E66BA5">
        <w:rPr>
          <w:rFonts w:ascii="Times New Roman" w:hAnsi="Times New Roman" w:cs="Times New Roman"/>
          <w:sz w:val="28"/>
          <w:szCs w:val="28"/>
          <w:lang w:eastAsia="ru-RU"/>
        </w:rPr>
        <w:t>, какие они есть.</w:t>
      </w:r>
    </w:p>
    <w:p w:rsidR="001852BE" w:rsidRPr="00B840EE" w:rsidRDefault="001852BE" w:rsidP="001852B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0EE">
        <w:rPr>
          <w:rFonts w:ascii="Times New Roman" w:hAnsi="Times New Roman" w:cs="Times New Roman"/>
          <w:b/>
          <w:sz w:val="28"/>
          <w:szCs w:val="28"/>
          <w:lang w:eastAsia="ru-RU"/>
        </w:rPr>
        <w:t>Играя, мы можем научить детей: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смотреть на себя со стороны глазами других людей;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предвидеть стратегию ролевого поведения;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делать свои действия, свои желания, свои</w:t>
      </w:r>
      <w:r w:rsidR="00B25371">
        <w:rPr>
          <w:rFonts w:ascii="Times New Roman" w:hAnsi="Times New Roman" w:cs="Times New Roman"/>
          <w:sz w:val="28"/>
          <w:szCs w:val="28"/>
          <w:lang w:eastAsia="ru-RU"/>
        </w:rPr>
        <w:t xml:space="preserve"> чувства понятными для других </w:t>
      </w:r>
      <w:proofErr w:type="spellStart"/>
      <w:r w:rsidR="00B25371">
        <w:rPr>
          <w:rFonts w:ascii="Times New Roman" w:hAnsi="Times New Roman" w:cs="Times New Roman"/>
          <w:sz w:val="28"/>
          <w:szCs w:val="28"/>
          <w:lang w:eastAsia="ru-RU"/>
        </w:rPr>
        <w:t>играков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стремиться к справедливости, преодолевать стремление не только доминировать, но и соглашаться, подчиняться в игре;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>- доверять друг другу.</w:t>
      </w:r>
    </w:p>
    <w:p w:rsidR="001852BE" w:rsidRPr="000C0572" w:rsidRDefault="001852BE" w:rsidP="00185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0572">
        <w:rPr>
          <w:rFonts w:ascii="Times New Roman" w:hAnsi="Times New Roman" w:cs="Times New Roman"/>
          <w:b/>
          <w:sz w:val="28"/>
          <w:szCs w:val="28"/>
          <w:lang w:eastAsia="ru-RU"/>
        </w:rPr>
        <w:t>Сюжетно-ролевые игры  в детском саду</w:t>
      </w:r>
      <w:bookmarkStart w:id="0" w:name="_GoBack"/>
      <w:bookmarkEnd w:id="0"/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 xml:space="preserve">       Самостоятельная сюжетная игра – любимый вид деятельности дошкольников, именно в ней максимально разворачиваются их способности.  Для того чтобы дети имели возможность проявлять творчество в сюжетных играх, чтобы эти игры были привлекательны, в детском саду мы соблюдаем следующие условия:</w:t>
      </w:r>
    </w:p>
    <w:p w:rsidR="001852BE" w:rsidRPr="00E66BA5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 xml:space="preserve">      Мы стараемся, чтобы содержание игр соответствовало интересам и возможностям детей.</w:t>
      </w:r>
    </w:p>
    <w:p w:rsidR="001852BE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hAnsi="Times New Roman" w:cs="Times New Roman"/>
          <w:sz w:val="28"/>
          <w:szCs w:val="28"/>
          <w:lang w:eastAsia="ru-RU"/>
        </w:rPr>
        <w:t xml:space="preserve">      Предметно-игровую среду детского сада меняем, а в ее создании принимают участие дети.</w:t>
      </w:r>
    </w:p>
    <w:p w:rsidR="001852BE" w:rsidRPr="00BF2FE7" w:rsidRDefault="001852BE" w:rsidP="001852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игры детей, педагог выступает как создатель проблемно-игровых ситуаций,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аправляющих замыслы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принимая непосредственного участия в игре,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направляет замыслы детей вопросами: "Что было дальше? Что случилось?" Его позицию можно определить так: помощник в реализации детьми игровых замыслов. </w:t>
      </w:r>
    </w:p>
    <w:p w:rsidR="001852BE" w:rsidRDefault="001852BE" w:rsidP="001852B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старшем дошкольном возрасте ярко проявляются индивидуальные особенности игрового творчества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ребенка.                                                                         П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едагогическое сопровождение сюжетных игр направлено на сохранение самостоятельности игры и побуждение игрового творчества, желания совместно придумывать сюжеты, ролевые диалоги и элементы предметно – игровой среды. Все это способствует тому, что игра остается любимой и значимой для детей деятельностью до конца школьного детства.</w:t>
      </w:r>
    </w:p>
    <w:p w:rsidR="001852BE" w:rsidRPr="00E66BA5" w:rsidRDefault="001852BE" w:rsidP="001852B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проиграть разные сюжетные линии, мы наблюдаем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работой людей разных профессий,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экскурсии, целевые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рогулки, рассматриваем картины и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иллюстрации; читаем произведения; проводим беседы; разучиваем 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хотворения, составляем рассказы,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тгадываем и придумываем загадки, организуем выставки,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дидактические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«Кому что нужно для работы», «Угадай по описанию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«Что с начало, что потом», «Х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</w:t>
      </w:r>
      <w:r w:rsidR="00B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плохо», «Чего не стало», «Дорисуй на что похоже», «Для чего это нужно», «Из чего сделана вещь» и т.д. Готовим разные атрибуты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рисуем, лепим, вырезаем, строим.</w:t>
      </w:r>
    </w:p>
    <w:p w:rsidR="001852BE" w:rsidRDefault="001852BE" w:rsidP="001852B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Опора делается на опыт детей, который активизируется при помощи содержания и структуры материала,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 постановке </w:t>
      </w: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проблемы, требующей разрешения.</w:t>
      </w:r>
    </w:p>
    <w:p w:rsidR="001852BE" w:rsidRDefault="00B25371" w:rsidP="001852B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826422"/>
            <wp:effectExtent l="0" t="0" r="3175" b="3175"/>
            <wp:docPr id="4" name="Рисунок 4" descr="C:\Users\User\Desktop\05308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5308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BE" w:rsidRDefault="001852BE" w:rsidP="001852BE">
      <w:pPr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приглашаем вас вспомнить свое детство и отправиться вместе с вашим ребенком в волшебный мир сказочных приключений! Удачи вам!</w:t>
      </w:r>
      <w:r w:rsidRPr="00E66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BE" w:rsidRPr="00E66BA5" w:rsidRDefault="001852BE" w:rsidP="001852BE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Воспитатель: Е.Н.</w:t>
      </w:r>
      <w:r w:rsidR="00B25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Богомазова.</w:t>
      </w:r>
    </w:p>
    <w:p w:rsidR="00F474FE" w:rsidRDefault="00F474FE"/>
    <w:sectPr w:rsidR="00F4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8B"/>
    <w:rsid w:val="00043B31"/>
    <w:rsid w:val="001852BE"/>
    <w:rsid w:val="00B25371"/>
    <w:rsid w:val="00EF048B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2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2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2018-07-23T16:27:00Z</dcterms:created>
  <dcterms:modified xsi:type="dcterms:W3CDTF">2018-07-23T16:49:00Z</dcterms:modified>
</cp:coreProperties>
</file>