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3517E">
        <w:rPr>
          <w:rFonts w:ascii="Times New Roman CYR" w:hAnsi="Times New Roman CYR" w:cs="Times New Roman CYR"/>
          <w:b/>
          <w:color w:val="000000"/>
          <w:sz w:val="28"/>
          <w:szCs w:val="28"/>
        </w:rPr>
        <w:t>РОЛ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Ь</w:t>
      </w:r>
      <w:r w:rsidRPr="00F3517E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РАЗВИТИЯ ОСЯЗАНИЯ И МЕЛКОЙ МОТОРИКИ У ДЕТЕЙ СТАРШЕГО ДОШКОЛЬНОГО ВОЗРАСТА С НАРУШЕНИЯМИ ФУНКЦИЙ ОПОРНО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-</w:t>
      </w:r>
      <w:r w:rsidRPr="00F3517E">
        <w:rPr>
          <w:rFonts w:ascii="Times New Roman CYR" w:hAnsi="Times New Roman CYR" w:cs="Times New Roman CYR"/>
          <w:b/>
          <w:color w:val="000000"/>
          <w:sz w:val="28"/>
          <w:szCs w:val="28"/>
        </w:rPr>
        <w:t>ДВИГАТЕЛЬНОГО АППАРАТА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В ТЕОРЕТИЧЕСКИХ ИССЛЕДОВАНИЯХ</w:t>
      </w:r>
    </w:p>
    <w:p w:rsidR="00B223F4" w:rsidRPr="00F3517E" w:rsidRDefault="00B223F4" w:rsidP="00B223F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3517E">
        <w:rPr>
          <w:rFonts w:ascii="Times New Roman CYR" w:hAnsi="Times New Roman CYR" w:cs="Times New Roman CYR"/>
          <w:b/>
          <w:bCs/>
          <w:sz w:val="28"/>
          <w:szCs w:val="28"/>
        </w:rPr>
        <w:t>Алексеева 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левтина </w:t>
      </w:r>
      <w:r w:rsidRPr="00F3517E"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иколаевна</w:t>
      </w:r>
      <w:r w:rsidRPr="00F3517E">
        <w:rPr>
          <w:rFonts w:ascii="Times New Roman CYR" w:hAnsi="Times New Roman CYR" w:cs="Times New Roman CYR"/>
          <w:b/>
          <w:bCs/>
          <w:sz w:val="28"/>
          <w:szCs w:val="28"/>
        </w:rPr>
        <w:t>, логопед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-дефектолог</w:t>
      </w:r>
    </w:p>
    <w:p w:rsidR="00B223F4" w:rsidRDefault="00B223F4" w:rsidP="00B223F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F3517E">
        <w:rPr>
          <w:rFonts w:ascii="Times New Roman CYR" w:hAnsi="Times New Roman CYR" w:cs="Times New Roman CYR"/>
          <w:bCs/>
          <w:sz w:val="28"/>
          <w:szCs w:val="28"/>
        </w:rPr>
        <w:t>МБДОУ «Детский сад №176 «Золотой петушок» г. Чебоксары</w:t>
      </w:r>
      <w:bookmarkStart w:id="0" w:name="_GoBack"/>
      <w:bookmarkEnd w:id="0"/>
    </w:p>
    <w:p w:rsidR="00B223F4" w:rsidRPr="00F3517E" w:rsidRDefault="00B223F4" w:rsidP="00B223F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Проблема развития осязания и мелкой моторики детей дошкольного возраста на протяжении многих лет актуальна для теории и практики дошкольного образования.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Многие ученые (В.М.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Бехтеров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А.Н. Леонтьев, А.Р.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Лурия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П.Н. Анохин, И.М. Сеченов и др.) отмечают, что развитие мелкой моторики рук у детей способствует лучшему овладению навыками самообслуживания, предметной, игровой, трудовой, учебной деятельностью.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Развивается пространственное восприятие, произвольное внимание, память, мышление, воображение, речь, т.е. активизируется вся психическая деятельность ребенка.</w:t>
      </w:r>
      <w:proofErr w:type="gramEnd"/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Проблемой изучения осязания и мелкой моторики дошкольников с нарушениями функций опорно-двигательного аппарата занимались Л.С. Выготский, А.Г. Московкина, Е.Ф. Архипова, Л.А. Данилова, О.Г. Приходько, Л.О.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Бадалян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И.И.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Мамайчук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другие.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Развитие мелкой моторики – это развитие тонких движений кистей и пальцев рук. Движения руки человека, как писал И.М. Сеченов, наследственно не предопределены и формируются в процессе воспитания и обучения, как результат ассоциативных связей, возникающих при работе зрительного, слухового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речедвигательного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анализаторов.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Осязание играет важную роль в психической регуляции, контроле и коррекции рабочих движений рук. Оно является одним из важных источников знаний о пространстве и механических свойствах предметов.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В.И.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Лубовский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отмечал, что важной психолого-педагогической коррекционно-развивающей задачей является развитие ручной умелости, мелкой моторики рук у детей с нарушением опорно-двигательного аппарата в раннем и дошкольном возрасте.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мнению специалистов, мелкая моторика в жизни и деятельности выполняет много разных функций. Она активизирует нужные и тормозит ненужные в данный момент психологические процессы, способствует организованному и целенаправленному отбору поступающей в организм информации в соответствии с его актуальными потребностями, обеспечивает избирательную и длительную сосредоточенность на одном объекте или деятельности.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Учеными (Б.Г. Ананьев, Л.А.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Венгер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А.В. Запорожец, М.М. Безруких, В.П. Зинченко, Э.Г. Пилюгина и др.) доказано, что развитие руки находится в тесной связи с развитием речи и мышления ребенка. 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речь.[1]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наоборот, как выявлено исследованиями,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пазлами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в группе детского сада на занятиях.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Специалисты разного профиля указывают, что процесс развития мелкой моторики у детей с нарушениями опорно-двигательного аппарата имеет свои специфические особенности. Это обусловлено грубыми нарушениями функций опорно-двигательного аппарата и задержкой развития высших психических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функций. Нарушение центрального отдела двигательного анализатора приводит к сложным и стойким расстройствам моторики рук, которые характеризуются нарушением тонуса мышц, наличием «лишних» движений –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синкинезий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Нарушения ряда корковых функций обуславливают наличие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диссимметрий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что проявляется в виде неточности движений рук. Особенно отчетливо они проявляются при выполнении произвольных движений, что препятствует правильному формированию и фиксированию в памяти схемы этих движений. Подавление деятельности кинестетического анализатора затрудняет выработку тех условно-рефлекторных связей, на основе которых строится чувство собственного тела, чувство позы и тонкая моторика. Все вышеперечисленное сдерживает развитие тактильной чувствительности и мелкой моторики рук и отрицательно сказывается на формировании предметно – практической деятельности детей (И.Ю. Левченко, И.И.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Мамайчук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О.Г. Приходько, И.А. Смирнова).[2]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детей с нарушениями функций опорно-двигательного аппарата характерна моторная неловкость, слабая координация движений. Такие дети испытывают сложности при выполнении большинства графических заданий разного рода, затрудняются работать с инструментами (кистью, ножницами и т.п.), страдает зрительно – моторный компонент двигательного навыка, плохо ориентируются на листе бумаги, в связи с чем падает качество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самих движений, так и качество выполняемых работ. Подобные проявления оказывают свое негативное влияние и на общее развитие ребенка – страдает его самооценка, появляется неуверенность в своих силах, что влечет за собой появление негативных поведенческих и эмоциональных реакций и даже отказ от сложных для ребенка видов деятельности.[4]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Особое место среди исследовательских работ последних лет занимают работы, связанные с изучением роли различных видов деятельности в формировании двигательных навыков, мелкой моторики у детей с нарушениями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опорно-двигательного аппарата.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Многочисленные исследования зарубежных и отечественных авторов (Е.Ф. Архипова, С.А.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Бортфельд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Л.О.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Бадалян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Т.А. Власова, М.В.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И.Ю. Левченко, О.Г. Приходько, К.А.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Семёнова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Л.М. Шипицына,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Финк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Аннетте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показывают, что формирование навыков осязания и мелкой моторики происходит в различных видах предметно-практической деятельности. Например, во время лепки из глины, пластилина особенно хорошо развивается мелкая моторика, укрепляется мускулатура пальцев, вырабатываются тонкие движения руки и пальцев, закрепляются навыки осязательного обследования, особенно в процессе лепки с натуры. Также очень полезны для развития пальцев рук такие виды деятельности, как аппликационная лепка, рисование, составление аппликаций, работа с ножницами, конструирование из мелких деталей, мозаика, работа со штампами,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ниткопись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.[3]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Работу по развитию мелкой моторики исследователи рекомендуют проводить как в игровой деятельности, так и в повседневной жизни при воспитании навыков самообслуживания. Развитие этих навыков, как указывает И.Ю. Левченко, делает ребенка по возможности более независимым в домашней, общественной среде, способствует формированию предпосылок к обучению в школе.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Таким образом, анализ исследований показал, что мелкая моторика является одним из показателей физического и нейропсихического развития ребенка. И так как при заболевании опорно-двигательного аппарата ведущим дефектом выступают двигательные нарушения, сопровождающиеся моторной неловкостью и слабой координацией движений, процесс осязания и мелкой моторики у таких детей требует специального развития. Развитие навыков мелкой моторики у детей с нарушениями опорно-двигательного аппарата в дошкольном возрасте важно еще потому, что вся дальнейшая жизнь ребенка потребует использования точных, координированных движений кистей 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пальцев, которые необходимы, чтобы одеваться, рисовать и писать, выполнять множество разнообразных бытовых и учебных действий. 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223F4" w:rsidRPr="00F3517E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3517E">
        <w:rPr>
          <w:rFonts w:ascii="Times New Roman CYR" w:hAnsi="Times New Roman CYR" w:cs="Times New Roman CYR"/>
          <w:b/>
          <w:color w:val="000000"/>
          <w:sz w:val="28"/>
          <w:szCs w:val="28"/>
        </w:rPr>
        <w:t>Список использованной литературы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1.Венгер, Л.А. Готов ли ваш ребенок к школе / Л.А.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Венгер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– Москва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Знание, 2004. - 191с. 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2.Левченко, И.Ю. Технологии обучения и воспитания детей с нарушениями опорно-двигательного аппарата / И.Ю. Левченко, О.Г. Приходько. - Москва, 2001. - 216 с. 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3.Приходько, О.Г., Моисеева, Т.Ю. Дети с двигательными нарушениями: коррекционная работа на первом году жизни. Методическое пособие / О.Г. Приходько, Т.Ю. Моисеева. – Москва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Полиграфсервис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2003. - 160 с.</w:t>
      </w:r>
    </w:p>
    <w:p w:rsidR="00B223F4" w:rsidRDefault="00B223F4" w:rsidP="00B223F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4.Шипицына, Л.М.,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Мамайчук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И.И. Психология детей с нарушениями функций опорно-двигательного аппарата: Учеб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особие для студ.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высш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учеб. Заведений / Л.М. Шипицына, И.И.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Мамайчук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– Москва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ВЛАДОС, 2004. — 368 с.</w:t>
      </w:r>
    </w:p>
    <w:p w:rsidR="0089291C" w:rsidRDefault="0089291C"/>
    <w:sectPr w:rsidR="0089291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78"/>
    <w:rsid w:val="0089291C"/>
    <w:rsid w:val="00B223F4"/>
    <w:rsid w:val="00B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F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dcterms:created xsi:type="dcterms:W3CDTF">2018-10-26T16:51:00Z</dcterms:created>
  <dcterms:modified xsi:type="dcterms:W3CDTF">2018-10-26T16:51:00Z</dcterms:modified>
</cp:coreProperties>
</file>