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E5A" w:rsidRDefault="0055213A" w:rsidP="00DF051B">
      <w:pPr>
        <w:shd w:val="clear" w:color="auto" w:fill="FFFFFF"/>
        <w:spacing w:before="150" w:after="0" w:line="276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</w:t>
      </w:r>
    </w:p>
    <w:p w:rsidR="00506996" w:rsidRDefault="0055213A" w:rsidP="00DF051B">
      <w:pPr>
        <w:shd w:val="clear" w:color="auto" w:fill="FFFFFF"/>
        <w:spacing w:before="150" w:after="0" w:line="276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B66E5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</w:t>
      </w:r>
      <w:r w:rsidR="00506996" w:rsidRPr="00DF051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астер-класс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а:</w:t>
      </w:r>
      <w:r w:rsidR="00506996" w:rsidRPr="00DF051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«Логико-математические игры как средство развития логического мышления у дошкольников»</w:t>
      </w:r>
    </w:p>
    <w:p w:rsidR="0055213A" w:rsidRPr="00DF051B" w:rsidRDefault="0055213A" w:rsidP="00DF051B">
      <w:pPr>
        <w:shd w:val="clear" w:color="auto" w:fill="FFFFFF"/>
        <w:spacing w:before="150" w:after="0" w:line="276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Шаралапова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Ольга Юрьевна</w:t>
      </w:r>
    </w:p>
    <w:p w:rsidR="00DF051B" w:rsidRDefault="00DF051B" w:rsidP="00DF051B">
      <w:pPr>
        <w:shd w:val="clear" w:color="auto" w:fill="FFFFFF"/>
        <w:spacing w:before="150" w:after="0" w:line="276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F051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Цель:</w:t>
      </w:r>
      <w:r w:rsidRPr="00DF051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способствовать повышению интереса педагогов к поиску новых методов в работе с детьми по формированию логического мышления у дошкольников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:rsidR="00DF051B" w:rsidRDefault="00DF051B" w:rsidP="00DF051B">
      <w:pPr>
        <w:shd w:val="clear" w:color="auto" w:fill="FFFFFF"/>
        <w:spacing w:before="150"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DF051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Задачи:</w:t>
      </w:r>
    </w:p>
    <w:p w:rsidR="005237B7" w:rsidRPr="00DF051B" w:rsidRDefault="0055213A" w:rsidP="00DF051B">
      <w:pPr>
        <w:shd w:val="clear" w:color="auto" w:fill="FFFFFF"/>
        <w:spacing w:before="150" w:after="0" w:line="276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F051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Познакомить педагогов с опытом работы по использованию </w:t>
      </w:r>
      <w:proofErr w:type="spellStart"/>
      <w:r w:rsidRPr="00DF051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логико</w:t>
      </w:r>
      <w:proofErr w:type="spellEnd"/>
      <w:r w:rsidR="00D3614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F051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 математических игр в работ</w:t>
      </w:r>
      <w:r w:rsidR="00DF051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е с детьми дошкольного возраста. </w:t>
      </w:r>
      <w:r w:rsidRPr="00DF051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Обучить участников мастер–класса методам и приемам использования логических игр в педагогическом процессе.</w:t>
      </w:r>
    </w:p>
    <w:p w:rsidR="005237B7" w:rsidRPr="00DF051B" w:rsidRDefault="0055213A" w:rsidP="00DF051B">
      <w:pPr>
        <w:shd w:val="clear" w:color="auto" w:fill="FFFFFF"/>
        <w:spacing w:before="150" w:after="0" w:line="276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F051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Развивать интерес к оригинальным образовательным игровым технологиям, инициативу, желание применять на практике данные технологии.</w:t>
      </w:r>
    </w:p>
    <w:p w:rsidR="005237B7" w:rsidRPr="00DF051B" w:rsidRDefault="0055213A" w:rsidP="00DF051B">
      <w:pPr>
        <w:shd w:val="clear" w:color="auto" w:fill="FFFFFF"/>
        <w:spacing w:before="150" w:after="0" w:line="276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F051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Вызвать желание к сотрудничеству, взаимопониманию.</w:t>
      </w:r>
    </w:p>
    <w:p w:rsidR="00DF051B" w:rsidRDefault="00DF051B" w:rsidP="00DF051B">
      <w:pPr>
        <w:shd w:val="clear" w:color="auto" w:fill="FFFFFF"/>
        <w:spacing w:before="150" w:after="0" w:line="276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06996" w:rsidRDefault="00506996" w:rsidP="00DF051B">
      <w:pPr>
        <w:shd w:val="clear" w:color="auto" w:fill="FFFFFF"/>
        <w:spacing w:before="150" w:after="0" w:line="276" w:lineRule="auto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Актуальность: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социокультурные, экономические и иные преобразования, происходящие в современном обществе, предполагают обновление содержания образования детей разного возраста, включая и систему образования дошкольников. Поиск новых вариантов образования, ориентированного на развитие умственных способностей, актуализируют внимание ученых и педагогов-практиков к процессам развития логического мышления. Развитое логическое мышление позволяет человеку свободно ориентироваться в окружающем мире, продуктивно и результативно осуществлять деятельность. Игра и мышление - эти два понятия стали основополагающими в современной системе математического развития дошкольников.</w:t>
      </w:r>
    </w:p>
    <w:p w:rsidR="00506996" w:rsidRDefault="00506996" w:rsidP="00DF051B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  Логико-математические игры способствуют развитию </w:t>
      </w:r>
      <w:proofErr w:type="gramStart"/>
      <w:r>
        <w:rPr>
          <w:rStyle w:val="c0"/>
          <w:color w:val="000000"/>
          <w:sz w:val="28"/>
          <w:szCs w:val="28"/>
        </w:rPr>
        <w:t>таких  умственных</w:t>
      </w:r>
      <w:proofErr w:type="gramEnd"/>
      <w:r>
        <w:rPr>
          <w:rStyle w:val="c0"/>
          <w:color w:val="000000"/>
          <w:sz w:val="28"/>
          <w:szCs w:val="28"/>
        </w:rPr>
        <w:t xml:space="preserve"> операций как классификация, группировка предметов по свойствам, абстрагирование свойств от предмета. Дети учатся догадываться, доказывать. Это особенно важно, ибо народная пословица гласит: «Ум без догадки и гроша не стоит». Вот и </w:t>
      </w:r>
      <w:proofErr w:type="gramStart"/>
      <w:r>
        <w:rPr>
          <w:rStyle w:val="c0"/>
          <w:color w:val="000000"/>
          <w:sz w:val="28"/>
          <w:szCs w:val="28"/>
        </w:rPr>
        <w:t>сегодня  я</w:t>
      </w:r>
      <w:proofErr w:type="gramEnd"/>
      <w:r>
        <w:rPr>
          <w:rStyle w:val="c0"/>
          <w:color w:val="000000"/>
          <w:sz w:val="28"/>
          <w:szCs w:val="28"/>
        </w:rPr>
        <w:t xml:space="preserve"> предлагаю тоже следовать древней  китайской пословице:</w:t>
      </w:r>
    </w:p>
    <w:p w:rsidR="00506996" w:rsidRDefault="00506996" w:rsidP="00DF051B">
      <w:pPr>
        <w:pStyle w:val="c1"/>
        <w:shd w:val="clear" w:color="auto" w:fill="FFFFFF"/>
        <w:spacing w:before="0" w:beforeAutospacing="0" w:after="0" w:afterAutospacing="0" w:line="276" w:lineRule="auto"/>
      </w:pPr>
      <w:r>
        <w:rPr>
          <w:rStyle w:val="c0"/>
          <w:color w:val="000000"/>
          <w:sz w:val="28"/>
          <w:szCs w:val="28"/>
        </w:rPr>
        <w:t>Послушай – и ты узнаешь,</w:t>
      </w:r>
    </w:p>
    <w:p w:rsidR="00506996" w:rsidRDefault="00506996" w:rsidP="00DF051B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</w:rPr>
      </w:pPr>
      <w:r>
        <w:rPr>
          <w:rStyle w:val="c0"/>
          <w:color w:val="000000"/>
          <w:sz w:val="28"/>
          <w:szCs w:val="28"/>
        </w:rPr>
        <w:t>Посмотри – и ты поймешь,</w:t>
      </w:r>
    </w:p>
    <w:p w:rsidR="00506996" w:rsidRPr="00506996" w:rsidRDefault="00506996" w:rsidP="00DF051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Сделай – и ты научишься.</w:t>
      </w:r>
    </w:p>
    <w:p w:rsidR="00506996" w:rsidRDefault="00506996" w:rsidP="00DF051B">
      <w:pPr>
        <w:shd w:val="clear" w:color="auto" w:fill="FFFFFF"/>
        <w:spacing w:before="150"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Логические блоки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Дьенеша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DF051B" w:rsidRPr="00DF051B" w:rsidRDefault="00DF051B" w:rsidP="00DF051B">
      <w:pPr>
        <w:shd w:val="clear" w:color="auto" w:fill="FFFFFF"/>
        <w:spacing w:before="150" w:after="0" w:line="276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F051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Логические блоки </w:t>
      </w:r>
      <w:proofErr w:type="spellStart"/>
      <w:r w:rsidRPr="00DF051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Дьенеша</w:t>
      </w:r>
      <w:proofErr w:type="spellEnd"/>
      <w:r w:rsidRPr="00DF051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универсальный дидактический материал, состоящий из 48 объёмных геометрических фигур, различающихся по цвету, форме, размеру, толщине. Каждый блок имеет 4 свойства. Отличительной особенностью логических блоков </w:t>
      </w:r>
      <w:proofErr w:type="spellStart"/>
      <w:r w:rsidRPr="00DF051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Дьенеша</w:t>
      </w:r>
      <w:proofErr w:type="spellEnd"/>
      <w:r w:rsidRPr="00DF051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является то, что в нём нельзя обнаружить блоки, одинаковые по всем четырём свойствам.</w:t>
      </w:r>
    </w:p>
    <w:p w:rsidR="00DF051B" w:rsidRDefault="00DF051B" w:rsidP="00DF051B">
      <w:pPr>
        <w:shd w:val="clear" w:color="auto" w:fill="FFFFFF"/>
        <w:spacing w:before="150" w:after="0" w:line="276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06996" w:rsidRDefault="00506996" w:rsidP="00DF051B">
      <w:pPr>
        <w:shd w:val="clear" w:color="auto" w:fill="FFFFFF"/>
        <w:spacing w:before="150" w:after="0" w:line="276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Style w:val="c0"/>
          <w:color w:val="000000"/>
          <w:sz w:val="28"/>
          <w:szCs w:val="28"/>
        </w:rPr>
        <w:t xml:space="preserve">Умение детей оперировать полученными знаниями помогает в конструировании, </w:t>
      </w:r>
      <w:proofErr w:type="gramStart"/>
      <w:r>
        <w:rPr>
          <w:rStyle w:val="c0"/>
          <w:color w:val="000000"/>
          <w:sz w:val="28"/>
          <w:szCs w:val="28"/>
        </w:rPr>
        <w:t>аппликации,  рисовании</w:t>
      </w:r>
      <w:proofErr w:type="gramEnd"/>
      <w:r>
        <w:rPr>
          <w:rStyle w:val="c0"/>
          <w:color w:val="000000"/>
          <w:sz w:val="28"/>
          <w:szCs w:val="28"/>
        </w:rPr>
        <w:t xml:space="preserve"> по образцу:</w:t>
      </w:r>
    </w:p>
    <w:p w:rsidR="00506996" w:rsidRDefault="00506996" w:rsidP="00DF051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*сначала путем накладывания</w:t>
      </w:r>
    </w:p>
    <w:p w:rsidR="00506996" w:rsidRDefault="00506996" w:rsidP="00DF051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* затем самостоятельно выкладывая</w:t>
      </w:r>
    </w:p>
    <w:p w:rsidR="00506996" w:rsidRDefault="00506996" w:rsidP="00DF051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06996" w:rsidRDefault="00506996" w:rsidP="00DF051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Работу с логическими блоками можно проводить во всех сферах деятельности на занятиях (как по познавательному развитию (ФЭМП), так и на речевом развитие - поскольку перед воспитателем старшей и тем более подготовительной группы стоит задача научить ребенка звукобуквенному анализу слова, то блок могут помочь в вычленении изучаемого звука в слове, месте его в слове), в настольно – печатных играх, в сюжетно – </w:t>
      </w:r>
      <w:proofErr w:type="gramStart"/>
      <w:r>
        <w:rPr>
          <w:rStyle w:val="c0"/>
          <w:color w:val="000000"/>
          <w:sz w:val="28"/>
          <w:szCs w:val="28"/>
        </w:rPr>
        <w:t>ролевых,  в</w:t>
      </w:r>
      <w:proofErr w:type="gramEnd"/>
      <w:r>
        <w:rPr>
          <w:rStyle w:val="c0"/>
          <w:color w:val="000000"/>
          <w:sz w:val="28"/>
          <w:szCs w:val="28"/>
        </w:rPr>
        <w:t xml:space="preserve"> подвижных,  в дидактических играх, вне занятий, в развивающей среде группы. Ещё раз хочется подчеркнуть, что деление игр по возрасту условно, все зависит от уровня индивидуального развития ребенка, ег</w:t>
      </w:r>
      <w:r w:rsidR="00D3614B">
        <w:rPr>
          <w:rStyle w:val="c0"/>
          <w:color w:val="000000"/>
          <w:sz w:val="28"/>
          <w:szCs w:val="28"/>
        </w:rPr>
        <w:t xml:space="preserve">о игрового опыта с блоками </w:t>
      </w:r>
      <w:proofErr w:type="spellStart"/>
      <w:r w:rsidR="00D3614B">
        <w:rPr>
          <w:rStyle w:val="c0"/>
          <w:color w:val="000000"/>
          <w:sz w:val="28"/>
          <w:szCs w:val="28"/>
        </w:rPr>
        <w:t>Дьене</w:t>
      </w:r>
      <w:r>
        <w:rPr>
          <w:rStyle w:val="c0"/>
          <w:color w:val="000000"/>
          <w:sz w:val="28"/>
          <w:szCs w:val="28"/>
        </w:rPr>
        <w:t>ша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506996" w:rsidRDefault="00506996" w:rsidP="00DF051B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</w:rPr>
      </w:pPr>
    </w:p>
    <w:p w:rsidR="00506996" w:rsidRDefault="00506996" w:rsidP="00DF051B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</w:p>
    <w:p w:rsidR="00506996" w:rsidRDefault="00506996" w:rsidP="00DF051B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  <w:proofErr w:type="spellStart"/>
      <w:r>
        <w:rPr>
          <w:rStyle w:val="c0"/>
          <w:b/>
          <w:color w:val="000000"/>
          <w:sz w:val="28"/>
          <w:szCs w:val="28"/>
        </w:rPr>
        <w:t>Счетовозик</w:t>
      </w:r>
      <w:proofErr w:type="spellEnd"/>
    </w:p>
    <w:p w:rsidR="00DF051B" w:rsidRPr="00DF051B" w:rsidRDefault="00DF051B" w:rsidP="00DF051B">
      <w:pPr>
        <w:pStyle w:val="c1"/>
        <w:shd w:val="clear" w:color="auto" w:fill="FFFFFF"/>
        <w:spacing w:after="0" w:afterAutospacing="0" w:line="276" w:lineRule="auto"/>
        <w:rPr>
          <w:sz w:val="28"/>
          <w:szCs w:val="28"/>
        </w:rPr>
      </w:pPr>
      <w:r w:rsidRPr="00DF051B">
        <w:rPr>
          <w:sz w:val="28"/>
          <w:szCs w:val="28"/>
        </w:rPr>
        <w:t>Ув</w:t>
      </w:r>
      <w:r w:rsidR="00D3614B">
        <w:rPr>
          <w:sz w:val="28"/>
          <w:szCs w:val="28"/>
        </w:rPr>
        <w:t xml:space="preserve">лекательная развивающая игра </w:t>
      </w:r>
      <w:proofErr w:type="spellStart"/>
      <w:r w:rsidR="00D3614B">
        <w:rPr>
          <w:sz w:val="28"/>
          <w:szCs w:val="28"/>
        </w:rPr>
        <w:t>В.</w:t>
      </w:r>
      <w:r w:rsidRPr="00DF051B">
        <w:rPr>
          <w:sz w:val="28"/>
          <w:szCs w:val="28"/>
        </w:rPr>
        <w:t>Воскобовича</w:t>
      </w:r>
      <w:proofErr w:type="spellEnd"/>
      <w:r w:rsidRPr="00DF051B">
        <w:rPr>
          <w:sz w:val="28"/>
          <w:szCs w:val="28"/>
        </w:rPr>
        <w:t xml:space="preserve"> из серии «</w:t>
      </w:r>
      <w:proofErr w:type="spellStart"/>
      <w:r w:rsidRPr="00DF051B">
        <w:rPr>
          <w:sz w:val="28"/>
          <w:szCs w:val="28"/>
        </w:rPr>
        <w:t>Цифроцирк</w:t>
      </w:r>
      <w:proofErr w:type="spellEnd"/>
      <w:r w:rsidRPr="00DF051B">
        <w:rPr>
          <w:sz w:val="28"/>
          <w:szCs w:val="28"/>
        </w:rPr>
        <w:t>». Эти на</w:t>
      </w:r>
      <w:r w:rsidR="00D3614B">
        <w:rPr>
          <w:sz w:val="28"/>
          <w:szCs w:val="28"/>
        </w:rPr>
        <w:t xml:space="preserve">звания говорят сами за себя: </w:t>
      </w:r>
      <w:proofErr w:type="gramStart"/>
      <w:r w:rsidR="00D3614B">
        <w:rPr>
          <w:sz w:val="28"/>
          <w:szCs w:val="28"/>
        </w:rPr>
        <w:t xml:space="preserve">на </w:t>
      </w:r>
      <w:r w:rsidRPr="00DF051B">
        <w:rPr>
          <w:sz w:val="28"/>
          <w:szCs w:val="28"/>
        </w:rPr>
        <w:t>ярком</w:t>
      </w:r>
      <w:proofErr w:type="gramEnd"/>
      <w:r w:rsidRPr="00DF051B">
        <w:rPr>
          <w:sz w:val="28"/>
          <w:szCs w:val="28"/>
        </w:rPr>
        <w:t xml:space="preserve"> и веселом паровозике поместился целый учебник математики! Вот только предназначен он не для старших школьников, а для юных учеников 5-9 лет, которые только начинают знакомиться с числами и осваивать счет.</w:t>
      </w:r>
    </w:p>
    <w:p w:rsidR="00DF051B" w:rsidRPr="00DF051B" w:rsidRDefault="00DF051B" w:rsidP="00DF051B">
      <w:pPr>
        <w:pStyle w:val="c1"/>
        <w:shd w:val="clear" w:color="auto" w:fill="FFFFFF"/>
        <w:spacing w:after="0" w:afterAutospacing="0" w:line="276" w:lineRule="auto"/>
        <w:rPr>
          <w:sz w:val="28"/>
          <w:szCs w:val="28"/>
        </w:rPr>
      </w:pPr>
      <w:r w:rsidRPr="00DF051B">
        <w:rPr>
          <w:sz w:val="28"/>
          <w:szCs w:val="28"/>
        </w:rPr>
        <w:t>Игровое поле состоит из трех рядов:</w:t>
      </w:r>
    </w:p>
    <w:p w:rsidR="00DF051B" w:rsidRPr="00DF051B" w:rsidRDefault="00DF051B" w:rsidP="00DF051B">
      <w:pPr>
        <w:pStyle w:val="c1"/>
        <w:shd w:val="clear" w:color="auto" w:fill="FFFFFF"/>
        <w:spacing w:after="0" w:afterAutospacing="0" w:line="276" w:lineRule="auto"/>
        <w:rPr>
          <w:sz w:val="28"/>
          <w:szCs w:val="28"/>
        </w:rPr>
      </w:pPr>
      <w:r w:rsidRPr="00DF051B">
        <w:rPr>
          <w:sz w:val="28"/>
          <w:szCs w:val="28"/>
        </w:rPr>
        <w:t>верхний – числа первого десятка (1-10);</w:t>
      </w:r>
    </w:p>
    <w:p w:rsidR="00DF051B" w:rsidRPr="00DF051B" w:rsidRDefault="00DF051B" w:rsidP="00DF051B">
      <w:pPr>
        <w:pStyle w:val="c1"/>
        <w:shd w:val="clear" w:color="auto" w:fill="FFFFFF"/>
        <w:spacing w:after="0" w:afterAutospacing="0" w:line="276" w:lineRule="auto"/>
        <w:rPr>
          <w:sz w:val="28"/>
          <w:szCs w:val="28"/>
        </w:rPr>
      </w:pPr>
      <w:r w:rsidRPr="00DF051B">
        <w:rPr>
          <w:sz w:val="28"/>
          <w:szCs w:val="28"/>
        </w:rPr>
        <w:t>средний – пустое окошко с цифрой 0 и арифметические знаки (+, -, =</w:t>
      </w:r>
      <w:proofErr w:type="gramStart"/>
      <w:r w:rsidRPr="00DF051B">
        <w:rPr>
          <w:sz w:val="28"/>
          <w:szCs w:val="28"/>
        </w:rPr>
        <w:t>, ?</w:t>
      </w:r>
      <w:proofErr w:type="gramEnd"/>
      <w:r w:rsidRPr="00DF051B">
        <w:rPr>
          <w:sz w:val="28"/>
          <w:szCs w:val="28"/>
        </w:rPr>
        <w:t>, &lt;, &gt;);</w:t>
      </w:r>
    </w:p>
    <w:p w:rsidR="00DF051B" w:rsidRPr="00DF051B" w:rsidRDefault="00DF051B" w:rsidP="00DF051B">
      <w:pPr>
        <w:pStyle w:val="c1"/>
        <w:shd w:val="clear" w:color="auto" w:fill="FFFFFF"/>
        <w:spacing w:after="0" w:afterAutospacing="0" w:line="276" w:lineRule="auto"/>
        <w:rPr>
          <w:sz w:val="28"/>
          <w:szCs w:val="28"/>
        </w:rPr>
      </w:pPr>
      <w:r w:rsidRPr="00DF051B">
        <w:rPr>
          <w:sz w:val="28"/>
          <w:szCs w:val="28"/>
        </w:rPr>
        <w:lastRenderedPageBreak/>
        <w:t>нижний – числа второго десятка (11-20).</w:t>
      </w:r>
    </w:p>
    <w:p w:rsidR="00DF051B" w:rsidRDefault="00DF051B" w:rsidP="00DF051B">
      <w:pPr>
        <w:pStyle w:val="c1"/>
        <w:shd w:val="clear" w:color="auto" w:fill="FFFFFF"/>
        <w:spacing w:before="0" w:beforeAutospacing="0" w:after="0" w:afterAutospacing="0" w:line="276" w:lineRule="auto"/>
      </w:pPr>
    </w:p>
    <w:p w:rsidR="00506996" w:rsidRDefault="00506996" w:rsidP="00DF051B">
      <w:pPr>
        <w:pStyle w:val="a3"/>
        <w:shd w:val="clear" w:color="auto" w:fill="FFFFFF"/>
        <w:spacing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Разнообразные игры, описанные в инструкции, развивают у вашего ребенка пространственно-логическое мышление, внимание, память, мелкую моторику рук, знакомят его с составом числа.</w:t>
      </w:r>
    </w:p>
    <w:p w:rsidR="00506996" w:rsidRDefault="00506996" w:rsidP="00DF051B">
      <w:pPr>
        <w:pStyle w:val="a3"/>
        <w:shd w:val="clear" w:color="auto" w:fill="FFFFFF"/>
        <w:spacing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Сравниваем числа первого десятка.</w:t>
      </w:r>
      <w:r>
        <w:rPr>
          <w:color w:val="000000"/>
          <w:sz w:val="28"/>
          <w:szCs w:val="28"/>
        </w:rPr>
        <w:br/>
        <w:t xml:space="preserve">Для выполнения этих игровых заданий познакомьте ребенка со знаками неравенства. </w:t>
      </w:r>
    </w:p>
    <w:p w:rsidR="00506996" w:rsidRDefault="00506996" w:rsidP="00DF051B">
      <w:pPr>
        <w:pStyle w:val="a3"/>
        <w:shd w:val="clear" w:color="auto" w:fill="FFFFFF"/>
        <w:spacing w:after="0" w:afterAutospacing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Составляем числа второго десятка.</w:t>
      </w:r>
      <w:r>
        <w:rPr>
          <w:color w:val="000000"/>
          <w:sz w:val="28"/>
          <w:szCs w:val="28"/>
        </w:rPr>
        <w:br/>
        <w:t>Прибавляем частичку «-</w:t>
      </w:r>
      <w:proofErr w:type="spellStart"/>
      <w:r>
        <w:rPr>
          <w:color w:val="000000"/>
          <w:sz w:val="28"/>
          <w:szCs w:val="28"/>
        </w:rPr>
        <w:t>дцать</w:t>
      </w:r>
      <w:proofErr w:type="spellEnd"/>
      <w:r>
        <w:rPr>
          <w:color w:val="000000"/>
          <w:sz w:val="28"/>
          <w:szCs w:val="28"/>
        </w:rPr>
        <w:t xml:space="preserve">» к числу первого десятка, немного изменяем звучание – и получаем число второго десятка. Просто, наглядно и увлекательно! Делать это можно и с помощью </w:t>
      </w:r>
      <w:proofErr w:type="spellStart"/>
      <w:r>
        <w:rPr>
          <w:color w:val="000000"/>
          <w:sz w:val="28"/>
          <w:szCs w:val="28"/>
        </w:rPr>
        <w:t>шнурочка</w:t>
      </w:r>
      <w:proofErr w:type="spellEnd"/>
      <w:r>
        <w:rPr>
          <w:color w:val="000000"/>
          <w:sz w:val="28"/>
          <w:szCs w:val="28"/>
        </w:rPr>
        <w:t>: соединять 10 с различными цифрами верхнего ряда и называть получившееся число.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506996" w:rsidRDefault="00506996" w:rsidP="00DF051B">
      <w:pPr>
        <w:pStyle w:val="a3"/>
        <w:shd w:val="clear" w:color="auto" w:fill="FFFFFF"/>
        <w:spacing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Решаем примеры, составляет задачи.</w:t>
      </w:r>
      <w:r>
        <w:rPr>
          <w:color w:val="000000"/>
          <w:sz w:val="28"/>
          <w:szCs w:val="28"/>
        </w:rPr>
        <w:br/>
        <w:t>Отличным счетным материалом станут фонарики в окошках «</w:t>
      </w:r>
      <w:proofErr w:type="spellStart"/>
      <w:r>
        <w:rPr>
          <w:color w:val="000000"/>
          <w:sz w:val="28"/>
          <w:szCs w:val="28"/>
        </w:rPr>
        <w:t>Счетовозика</w:t>
      </w:r>
      <w:proofErr w:type="spellEnd"/>
      <w:r>
        <w:rPr>
          <w:color w:val="000000"/>
          <w:sz w:val="28"/>
          <w:szCs w:val="28"/>
        </w:rPr>
        <w:t>». Например, поинтересуйтесь у ребенка, сумма каких окошек дает 10 или 20 фонариков. Можно и вычитать: сколько фонариков нужно убрать из окна под номером 12, чтобы получилось окно номер 7? И так далее. Волшебный шнурок поможет юному математику в его начинаниях!</w:t>
      </w:r>
    </w:p>
    <w:p w:rsidR="00506996" w:rsidRDefault="00506996" w:rsidP="00DF051B">
      <w:pPr>
        <w:pStyle w:val="a3"/>
        <w:shd w:val="clear" w:color="auto" w:fill="FFFFFF"/>
        <w:spacing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Чтобы во время игры развивались не только математические способности ребенка, но и его речь, предложите ему придумывать свои собственные примеры и самостоятельно формулировать задачи. Совершите увлекательное путешествие в мир математики на </w:t>
      </w:r>
      <w:proofErr w:type="spellStart"/>
      <w:r>
        <w:rPr>
          <w:color w:val="000000"/>
          <w:sz w:val="28"/>
          <w:szCs w:val="28"/>
        </w:rPr>
        <w:t>Счетовозике</w:t>
      </w:r>
      <w:proofErr w:type="spellEnd"/>
      <w:r>
        <w:rPr>
          <w:color w:val="000000"/>
          <w:sz w:val="28"/>
          <w:szCs w:val="28"/>
        </w:rPr>
        <w:t>!</w:t>
      </w:r>
    </w:p>
    <w:p w:rsidR="00506996" w:rsidRDefault="00506996" w:rsidP="00DF051B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Часики и счёты</w:t>
      </w:r>
    </w:p>
    <w:p w:rsidR="00DF051B" w:rsidRPr="00DF051B" w:rsidRDefault="00DF051B" w:rsidP="00DF051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F051B">
        <w:rPr>
          <w:color w:val="000000"/>
          <w:sz w:val="28"/>
          <w:szCs w:val="28"/>
        </w:rPr>
        <w:t>Для детей дошкольного возраста.</w:t>
      </w:r>
      <w:r w:rsidRPr="00DF051B">
        <w:rPr>
          <w:color w:val="000000"/>
          <w:sz w:val="28"/>
          <w:szCs w:val="28"/>
        </w:rPr>
        <w:br/>
        <w:t>Игрушка совмещает в себе и часы, и счеты, и цифры с математическими действиями.</w:t>
      </w:r>
    </w:p>
    <w:p w:rsidR="00506996" w:rsidRDefault="00506996" w:rsidP="00DF051B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Игра научит ребенка узнавать время часам. Разноцветные счеты помогут научиться считать, в том числе и дальше десяти. Цифры, нарисованные на небольших деревянных бочонках, удобны для составления примеров, которые можно решить опять же на счетах.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Игрушка способствует развитию математических способностей.</w:t>
      </w:r>
    </w:p>
    <w:p w:rsidR="00DF051B" w:rsidRDefault="00DF051B" w:rsidP="00DF051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F051B" w:rsidRPr="00DF051B" w:rsidRDefault="00DF051B" w:rsidP="00DF051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proofErr w:type="spellStart"/>
      <w:r w:rsidRPr="00DF05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Геоконт</w:t>
      </w:r>
      <w:proofErr w:type="spellEnd"/>
    </w:p>
    <w:p w:rsidR="00DF051B" w:rsidRPr="00DF051B" w:rsidRDefault="00DF051B" w:rsidP="00DF051B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51B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Цели и задачи технологии</w:t>
      </w:r>
      <w:r w:rsidRPr="00DF05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DF051B" w:rsidRPr="00DF051B" w:rsidRDefault="00DF051B" w:rsidP="00DF051B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Развитие у ребенка познавательного интереса, желания и потребности узнать новое.</w:t>
      </w:r>
    </w:p>
    <w:p w:rsidR="00DF051B" w:rsidRPr="00DF051B" w:rsidRDefault="00DF051B" w:rsidP="00DF051B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Развитие наблюдательности, исследовательского подхода к явлениям и объектам окружающей действительности.</w:t>
      </w:r>
    </w:p>
    <w:p w:rsidR="00DF051B" w:rsidRPr="00DF051B" w:rsidRDefault="00DF051B" w:rsidP="00DF051B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Развитие воображения, креативности мышления (умение гибко, оригинально мыслить, видеть обыкновенный объект под новым углом зрения).</w:t>
      </w:r>
    </w:p>
    <w:p w:rsidR="00DF051B" w:rsidRPr="00DF051B" w:rsidRDefault="00DF051B" w:rsidP="00DF051B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Гармоничное, сбалансированное развитие у детей эмоционально-образного и логического начала.</w:t>
      </w:r>
    </w:p>
    <w:p w:rsidR="00DF051B" w:rsidRPr="00DF051B" w:rsidRDefault="00DF051B" w:rsidP="00DF051B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Формирование базисных представлений (об окружающем мире, математических), речевых умений.</w:t>
      </w:r>
    </w:p>
    <w:p w:rsidR="00DF051B" w:rsidRPr="00DF051B" w:rsidRDefault="00DF051B" w:rsidP="00DF051B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Развитие мелкой моторики и всех психических процессов.</w:t>
      </w:r>
    </w:p>
    <w:p w:rsidR="00506996" w:rsidRPr="00DF051B" w:rsidRDefault="00506996" w:rsidP="00DF051B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6996" w:rsidRDefault="00506996" w:rsidP="00DF051B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DF05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Геоконт</w:t>
      </w:r>
      <w:proofErr w:type="spellEnd"/>
      <w:r w:rsidRPr="00DF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открывает ребенку мир геометрических и образных превращений, разноцветных приключений. Игра дает возможность для практически неограниченного силуэтного конструирования на плоскости, учит работать с координатной сеткой, тренирует мелкую моторику, развивает воображение и логику.</w:t>
      </w:r>
    </w:p>
    <w:p w:rsidR="00506996" w:rsidRDefault="00506996" w:rsidP="00DF051B">
      <w:pPr>
        <w:pStyle w:val="c2"/>
        <w:shd w:val="clear" w:color="auto" w:fill="FFFFFF"/>
        <w:spacing w:before="0" w:beforeAutospacing="0" w:after="0" w:afterAutospacing="0" w:line="276" w:lineRule="auto"/>
        <w:rPr>
          <w:rStyle w:val="c8"/>
          <w:b/>
          <w:color w:val="000000" w:themeColor="text1"/>
        </w:rPr>
      </w:pPr>
    </w:p>
    <w:p w:rsidR="00506996" w:rsidRDefault="00506996" w:rsidP="00DF051B">
      <w:pPr>
        <w:pStyle w:val="c2"/>
        <w:shd w:val="clear" w:color="auto" w:fill="FFFFFF"/>
        <w:spacing w:before="0" w:beforeAutospacing="0" w:after="0" w:afterAutospacing="0" w:line="276" w:lineRule="auto"/>
        <w:rPr>
          <w:rStyle w:val="c8"/>
          <w:b/>
          <w:sz w:val="28"/>
          <w:szCs w:val="28"/>
        </w:rPr>
      </w:pPr>
      <w:r>
        <w:rPr>
          <w:rStyle w:val="c8"/>
          <w:b/>
          <w:sz w:val="28"/>
          <w:szCs w:val="28"/>
        </w:rPr>
        <w:t>Математические крышечки</w:t>
      </w:r>
    </w:p>
    <w:p w:rsidR="00DF051B" w:rsidRPr="00DF051B" w:rsidRDefault="00DF051B" w:rsidP="00DF051B">
      <w:pPr>
        <w:pStyle w:val="c2"/>
        <w:shd w:val="clear" w:color="auto" w:fill="FFFFFF"/>
        <w:spacing w:after="0" w:afterAutospacing="0" w:line="276" w:lineRule="auto"/>
        <w:rPr>
          <w:sz w:val="28"/>
          <w:szCs w:val="28"/>
        </w:rPr>
      </w:pPr>
      <w:r w:rsidRPr="00DF051B">
        <w:rPr>
          <w:sz w:val="28"/>
          <w:szCs w:val="28"/>
        </w:rPr>
        <w:t>Основа тренажёра изготовлена из толстого упаковочного картона, обклеена моющими обоями и прорезаны отверстия. В отверстия вставлены горлышки от пластиковых бутылок, подобраны пробки разных цветов.</w:t>
      </w:r>
    </w:p>
    <w:p w:rsidR="00DF051B" w:rsidRPr="00DF051B" w:rsidRDefault="00DF051B" w:rsidP="00DF051B">
      <w:pPr>
        <w:pStyle w:val="c2"/>
        <w:shd w:val="clear" w:color="auto" w:fill="FFFFFF"/>
        <w:spacing w:after="0" w:afterAutospacing="0" w:line="276" w:lineRule="auto"/>
        <w:rPr>
          <w:sz w:val="28"/>
          <w:szCs w:val="28"/>
        </w:rPr>
      </w:pPr>
      <w:r w:rsidRPr="00DF051B">
        <w:rPr>
          <w:sz w:val="28"/>
          <w:szCs w:val="28"/>
        </w:rPr>
        <w:t> Используется тренажёр для развития у детей сенсорных способностей, формирования познавательной активности, развития зрительно-пространственного восприятия и зрительно-моторных координаций, внимания, речи, памяти, мыслительной деятельности.</w:t>
      </w:r>
    </w:p>
    <w:p w:rsidR="00DF051B" w:rsidRDefault="00DF051B" w:rsidP="00DF051B">
      <w:pPr>
        <w:pStyle w:val="c2"/>
        <w:shd w:val="clear" w:color="auto" w:fill="FFFFFF"/>
        <w:spacing w:before="0" w:beforeAutospacing="0" w:after="0" w:afterAutospacing="0" w:line="276" w:lineRule="auto"/>
        <w:rPr>
          <w:rStyle w:val="c8"/>
          <w:b/>
          <w:sz w:val="28"/>
          <w:szCs w:val="28"/>
        </w:rPr>
      </w:pPr>
    </w:p>
    <w:p w:rsidR="00506996" w:rsidRDefault="00506996" w:rsidP="00DF051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Малышей знакомим с цветом, развиваем сенсорную моторику.</w:t>
      </w:r>
    </w:p>
    <w:p w:rsidR="00506996" w:rsidRDefault="00506996" w:rsidP="00DF051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6-7 лет выкладываем буквы, цифры, составляем разнообразные картинки по схемам и по воображению, используем для упражнения в счёте, для составления и решения задач. Также можно использовать для игры цветные резинки, шнурки, верёвочки для моделирования разнообразных форм.</w:t>
      </w:r>
    </w:p>
    <w:p w:rsidR="00506996" w:rsidRDefault="00506996" w:rsidP="00DF051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возможности использования данного тренажёра многообразны.</w:t>
      </w:r>
    </w:p>
    <w:p w:rsidR="00506996" w:rsidRDefault="00506996" w:rsidP="00DF051B">
      <w:pPr>
        <w:spacing w:before="225"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деятельность с использованием современных игр и пособий развивает логико-математическое мышление.</w:t>
      </w:r>
    </w:p>
    <w:p w:rsidR="00506996" w:rsidRDefault="00506996" w:rsidP="00DF051B">
      <w:pPr>
        <w:spacing w:before="225"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заключении можно сделать вывод, что развитие логического мышления, умения классифицировать, обобщать, группировать предметы, развитие интеллектуальных и личностных качеств, самовыражение и самостоятельность имеют важное значение для успешного умственного развития.</w:t>
      </w:r>
    </w:p>
    <w:p w:rsidR="00506996" w:rsidRDefault="00506996" w:rsidP="00DF051B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6996" w:rsidRDefault="00506996" w:rsidP="00DF051B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6996" w:rsidRDefault="00506996" w:rsidP="00DF051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7342E" w:rsidRDefault="0047342E" w:rsidP="00DF051B">
      <w:pPr>
        <w:spacing w:after="0" w:line="276" w:lineRule="auto"/>
      </w:pPr>
    </w:p>
    <w:sectPr w:rsidR="00473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30033"/>
    <w:multiLevelType w:val="hybridMultilevel"/>
    <w:tmpl w:val="BE52F91A"/>
    <w:lvl w:ilvl="0" w:tplc="0B367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005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26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885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542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F22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4D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6C5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A3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96"/>
    <w:rsid w:val="0047342E"/>
    <w:rsid w:val="00506996"/>
    <w:rsid w:val="005237B7"/>
    <w:rsid w:val="0055213A"/>
    <w:rsid w:val="00B66E5A"/>
    <w:rsid w:val="00D3614B"/>
    <w:rsid w:val="00DF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8DBA0"/>
  <w15:chartTrackingRefBased/>
  <w15:docId w15:val="{654FEA90-B1C0-4689-A1CF-E75413BA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9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506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506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06996"/>
  </w:style>
  <w:style w:type="character" w:customStyle="1" w:styleId="c8">
    <w:name w:val="c8"/>
    <w:basedOn w:val="a0"/>
    <w:rsid w:val="00506996"/>
  </w:style>
  <w:style w:type="paragraph" w:styleId="a4">
    <w:name w:val="Balloon Text"/>
    <w:basedOn w:val="a"/>
    <w:link w:val="a5"/>
    <w:uiPriority w:val="99"/>
    <w:semiHidden/>
    <w:unhideWhenUsed/>
    <w:rsid w:val="00506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5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7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2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Pintagon</dc:creator>
  <cp:keywords/>
  <dc:description/>
  <cp:lastModifiedBy>Pintagon</cp:lastModifiedBy>
  <cp:revision>8</cp:revision>
  <cp:lastPrinted>2019-04-29T15:42:00Z</cp:lastPrinted>
  <dcterms:created xsi:type="dcterms:W3CDTF">2019-04-29T15:39:00Z</dcterms:created>
  <dcterms:modified xsi:type="dcterms:W3CDTF">2019-05-15T15:16:00Z</dcterms:modified>
</cp:coreProperties>
</file>