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28" w:rsidRPr="00EE6454" w:rsidRDefault="00EE0102" w:rsidP="00EE64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454">
        <w:rPr>
          <w:rFonts w:ascii="Times New Roman" w:hAnsi="Times New Roman" w:cs="Times New Roman"/>
          <w:b/>
          <w:sz w:val="26"/>
          <w:szCs w:val="26"/>
        </w:rPr>
        <w:t>ОРГАНИЗАЦИЯ СИСТЕМЫ ВНУТРИФИРМЕННОГО ОБУЧЕНИЯ</w:t>
      </w:r>
    </w:p>
    <w:p w:rsidR="003D4956" w:rsidRPr="00EE6454" w:rsidRDefault="00FD41C2" w:rsidP="00EE64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454">
        <w:rPr>
          <w:rFonts w:ascii="Times New Roman" w:hAnsi="Times New Roman" w:cs="Times New Roman"/>
          <w:b/>
          <w:sz w:val="26"/>
          <w:szCs w:val="26"/>
        </w:rPr>
        <w:t>ПЕДАГОГОВ</w:t>
      </w:r>
      <w:r w:rsidR="00EE0102" w:rsidRPr="00EE6454">
        <w:rPr>
          <w:rFonts w:ascii="Times New Roman" w:hAnsi="Times New Roman" w:cs="Times New Roman"/>
          <w:b/>
          <w:sz w:val="26"/>
          <w:szCs w:val="26"/>
        </w:rPr>
        <w:t xml:space="preserve"> ДОУ В УСЛОВИЯХ РЕАЛИЗАЦИИ «ПРОФЕССИОНАЛЬНОГО СТАНДАРТА «ПЕДАГОГ»</w:t>
      </w:r>
    </w:p>
    <w:p w:rsidR="00EA3EE6" w:rsidRPr="00EE6454" w:rsidRDefault="00EA3EE6" w:rsidP="00EE6454">
      <w:pPr>
        <w:pStyle w:val="5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454">
        <w:rPr>
          <w:rFonts w:ascii="Times New Roman" w:hAnsi="Times New Roman" w:cs="Times New Roman"/>
          <w:b/>
          <w:sz w:val="26"/>
          <w:szCs w:val="26"/>
        </w:rPr>
        <w:t>Базарова Татьяна Ивановна</w:t>
      </w:r>
    </w:p>
    <w:p w:rsidR="00CE068E" w:rsidRPr="00EE6454" w:rsidRDefault="00CE068E" w:rsidP="00EE6454">
      <w:pPr>
        <w:pStyle w:val="5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454">
        <w:rPr>
          <w:rFonts w:ascii="Times New Roman" w:hAnsi="Times New Roman" w:cs="Times New Roman"/>
          <w:b/>
          <w:sz w:val="26"/>
          <w:szCs w:val="26"/>
        </w:rPr>
        <w:t>старший воспитатель</w:t>
      </w:r>
      <w:r w:rsidR="00EA3EE6" w:rsidRPr="00EE6454">
        <w:rPr>
          <w:rFonts w:ascii="Times New Roman" w:hAnsi="Times New Roman" w:cs="Times New Roman"/>
          <w:b/>
          <w:sz w:val="26"/>
          <w:szCs w:val="26"/>
        </w:rPr>
        <w:t xml:space="preserve">  Муниципального </w:t>
      </w:r>
      <w:r w:rsidRPr="00EE6454">
        <w:rPr>
          <w:rFonts w:ascii="Times New Roman" w:hAnsi="Times New Roman" w:cs="Times New Roman"/>
          <w:b/>
          <w:sz w:val="26"/>
          <w:szCs w:val="26"/>
        </w:rPr>
        <w:t>казенного</w:t>
      </w:r>
      <w:r w:rsidR="00EA3EE6" w:rsidRPr="00EE6454">
        <w:rPr>
          <w:rFonts w:ascii="Times New Roman" w:hAnsi="Times New Roman" w:cs="Times New Roman"/>
          <w:b/>
          <w:sz w:val="26"/>
          <w:szCs w:val="26"/>
        </w:rPr>
        <w:t xml:space="preserve"> дошкольного образовательного учреждения «Детский сад № </w:t>
      </w:r>
      <w:r w:rsidRPr="00EE6454">
        <w:rPr>
          <w:rFonts w:ascii="Times New Roman" w:hAnsi="Times New Roman" w:cs="Times New Roman"/>
          <w:b/>
          <w:sz w:val="26"/>
          <w:szCs w:val="26"/>
        </w:rPr>
        <w:t>37</w:t>
      </w:r>
      <w:r w:rsidR="00EA3EE6" w:rsidRPr="00EE6454">
        <w:rPr>
          <w:rFonts w:ascii="Times New Roman" w:hAnsi="Times New Roman" w:cs="Times New Roman"/>
          <w:b/>
          <w:sz w:val="26"/>
          <w:szCs w:val="26"/>
        </w:rPr>
        <w:t>»</w:t>
      </w:r>
    </w:p>
    <w:p w:rsidR="00EA3EE6" w:rsidRDefault="00CE068E" w:rsidP="00EE6454">
      <w:pPr>
        <w:pStyle w:val="5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6454">
        <w:rPr>
          <w:rFonts w:ascii="Times New Roman" w:hAnsi="Times New Roman" w:cs="Times New Roman"/>
          <w:b/>
          <w:sz w:val="26"/>
          <w:szCs w:val="26"/>
        </w:rPr>
        <w:t>Коркинского муниципального района</w:t>
      </w:r>
      <w:r w:rsidR="00EA3EE6" w:rsidRPr="00EE6454">
        <w:rPr>
          <w:rFonts w:ascii="Times New Roman" w:hAnsi="Times New Roman" w:cs="Times New Roman"/>
          <w:b/>
          <w:sz w:val="26"/>
          <w:szCs w:val="26"/>
        </w:rPr>
        <w:t>, Челябинская область.</w:t>
      </w:r>
    </w:p>
    <w:p w:rsidR="00B74BCC" w:rsidRPr="00EE6454" w:rsidRDefault="00B74BCC" w:rsidP="00EE6454">
      <w:pPr>
        <w:pStyle w:val="5"/>
        <w:shd w:val="clear" w:color="auto" w:fill="auto"/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D41C2" w:rsidRDefault="00EA3EE6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b/>
          <w:sz w:val="24"/>
          <w:szCs w:val="24"/>
        </w:rPr>
        <w:t>Аннотация:</w:t>
      </w:r>
      <w:r w:rsidRPr="00EE6454">
        <w:rPr>
          <w:rFonts w:ascii="Times New Roman" w:hAnsi="Times New Roman" w:cs="Times New Roman"/>
          <w:sz w:val="24"/>
          <w:szCs w:val="24"/>
        </w:rPr>
        <w:t xml:space="preserve"> </w:t>
      </w:r>
      <w:r w:rsidR="00EE0102" w:rsidRPr="00EE6454">
        <w:rPr>
          <w:rFonts w:ascii="Times New Roman" w:hAnsi="Times New Roman" w:cs="Times New Roman"/>
          <w:sz w:val="24"/>
          <w:szCs w:val="24"/>
        </w:rPr>
        <w:t>В современном дошкольном учреждении предметом особого внимания организации непрерывного дополнительного образования кадров становится усиление внимания к личностному своеобразию каждого педагога</w:t>
      </w:r>
      <w:r w:rsidR="00FD41C2" w:rsidRPr="00EE6454">
        <w:rPr>
          <w:rFonts w:ascii="Times New Roman" w:hAnsi="Times New Roman" w:cs="Times New Roman"/>
          <w:sz w:val="24"/>
          <w:szCs w:val="24"/>
        </w:rPr>
        <w:t xml:space="preserve"> Механизмом, который позволяет повысить профессиональное мастерство педагога, организовать локальную образовательную среду, обеспечивающую и инициирующую такой рост, может стать реализация идеи  внутрифирменного обучения кадров.</w:t>
      </w:r>
    </w:p>
    <w:p w:rsidR="00EE6454" w:rsidRPr="00EE6454" w:rsidRDefault="00EE6454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Масштаб и сложность изменений, ожидающие дошкольные образовательные учреждения в условиях </w:t>
      </w:r>
      <w:r w:rsidR="00DF6B2B" w:rsidRPr="00EE6454">
        <w:rPr>
          <w:rFonts w:ascii="Times New Roman" w:hAnsi="Times New Roman" w:cs="Times New Roman"/>
          <w:sz w:val="24"/>
          <w:szCs w:val="24"/>
        </w:rPr>
        <w:t>реализации профессионального стандарта педагога</w:t>
      </w:r>
      <w:r w:rsidR="0072213D" w:rsidRPr="00EE6454">
        <w:rPr>
          <w:rFonts w:ascii="Times New Roman" w:hAnsi="Times New Roman" w:cs="Times New Roman"/>
          <w:sz w:val="24"/>
          <w:szCs w:val="24"/>
        </w:rPr>
        <w:t xml:space="preserve"> (далее по тексту Стандарт)</w:t>
      </w:r>
      <w:r w:rsidR="00DF6B2B" w:rsidRPr="00EE6454">
        <w:rPr>
          <w:rFonts w:ascii="Times New Roman" w:hAnsi="Times New Roman" w:cs="Times New Roman"/>
          <w:sz w:val="24"/>
          <w:szCs w:val="24"/>
        </w:rPr>
        <w:t xml:space="preserve"> и ФГОС ДО</w:t>
      </w:r>
      <w:r w:rsidRPr="00EE6454">
        <w:rPr>
          <w:rFonts w:ascii="Times New Roman" w:hAnsi="Times New Roman" w:cs="Times New Roman"/>
          <w:sz w:val="24"/>
          <w:szCs w:val="24"/>
        </w:rPr>
        <w:t>, требуют нового подхода к повышению профессионального мастерства педагога, которое возможно лишь в специально организованной образовательной среде, обеспечивающей и инициирующей такой рост. Механизмом, который позволяет повысить профессиональное мастерство педагога, может стать реализация идеи внутрифирменного обучения кадров.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>Сущность процесса внутрифирменного обучения состоит в разрешении индивидуальных образовательных дефицитов, возникающих в процессе профессионального становления педагога. Данный процесс предполагает обогащение знаний и умений педагога, формирование профессиональной компетентности, необходимой для успешного выполнения инновационной деятельности посредством внутрифирменного обучения, составления и реализации индивидуальных образовательных планов. Результатом станет развитие профессиональной компетенции педагогов, что повлечет за собой улучшение качества образовательных услуг.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>Опыт доказывает, что чем активнее образовательное учреждение позиционирует себя как лидерское образовательное учреждение, тем актуальнее становится для него создание системы внутрифирменного обучения.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>В системе образования Российской Федерации в последнее десятилетие отмечаются существенные изменения, влияющие на характер труда педагога, руководителя образовательного учреждения. «Особое внимание к образованию обусловлено пониманием того, что от качества системы образования, от качества производимого самой системой образования продукта во многом зависит настоящее и будущее любого государства…». В свою очередь,  качественное обучение во многом зависит от «подготовки квалифицированных кадров по всем основным направлениям общественно-полезной деятельности на основе самоопределения личности и ориентации её на удовлетворение развивающихся потребностей общества». Обновление</w:t>
      </w:r>
      <w:r w:rsidRPr="00EE64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E6454">
        <w:rPr>
          <w:rFonts w:ascii="Times New Roman" w:hAnsi="Times New Roman" w:cs="Times New Roman"/>
          <w:sz w:val="24"/>
          <w:szCs w:val="24"/>
        </w:rPr>
        <w:t>содержания образования, вариативность, дифференциация методов и форм работы с детьми, широкое использование инновационных педагогических технологий как важного фактора развития оказывают существенное влияние на деятельность  педагога, способствуют развитию его творческого потенциала, изменяют  смысл и содержание педагогической практики. Этим обусловлена объективная необходимость непрерывного дополнительного профессионального образования кадров всех типов и видов образовательных</w:t>
      </w:r>
      <w:r w:rsidRPr="00EE645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E6454">
        <w:rPr>
          <w:rFonts w:ascii="Times New Roman" w:hAnsi="Times New Roman" w:cs="Times New Roman"/>
          <w:sz w:val="24"/>
          <w:szCs w:val="24"/>
        </w:rPr>
        <w:t>учреждений.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В современном дошкольном учреждении предметом особого внимания организации непрерывного дополнительного образования кадров становится усиление </w:t>
      </w:r>
      <w:r w:rsidRPr="00EE6454">
        <w:rPr>
          <w:rFonts w:ascii="Times New Roman" w:hAnsi="Times New Roman" w:cs="Times New Roman"/>
          <w:sz w:val="24"/>
          <w:szCs w:val="24"/>
        </w:rPr>
        <w:lastRenderedPageBreak/>
        <w:t xml:space="preserve">внимания к личностному своеобразию каждого педагога, который воспринимается как потребитель методических услуг, как на уровне образовательного учреждения, так и на уровне муниципальной системы образования. Подтверждением этого является характер методической помощи и поддержки различным категориям кадров на разных этапах их профессионально-личностного развития. По утверждению С.Г. </w:t>
      </w:r>
      <w:proofErr w:type="spellStart"/>
      <w:r w:rsidRPr="00EE6454">
        <w:rPr>
          <w:rFonts w:ascii="Times New Roman" w:hAnsi="Times New Roman" w:cs="Times New Roman"/>
          <w:sz w:val="24"/>
          <w:szCs w:val="24"/>
        </w:rPr>
        <w:t>Вершловского</w:t>
      </w:r>
      <w:proofErr w:type="spellEnd"/>
      <w:r w:rsidRPr="00EE6454">
        <w:rPr>
          <w:rFonts w:ascii="Times New Roman" w:hAnsi="Times New Roman" w:cs="Times New Roman"/>
          <w:sz w:val="24"/>
          <w:szCs w:val="24"/>
        </w:rPr>
        <w:t xml:space="preserve">, в современных  условиях наиболее значимо, чтобы приобретенные </w:t>
      </w:r>
      <w:proofErr w:type="gramStart"/>
      <w:r w:rsidRPr="00EE6454">
        <w:rPr>
          <w:rFonts w:ascii="Times New Roman" w:hAnsi="Times New Roman" w:cs="Times New Roman"/>
          <w:sz w:val="24"/>
          <w:szCs w:val="24"/>
        </w:rPr>
        <w:t>взрослыми</w:t>
      </w:r>
      <w:proofErr w:type="gramEnd"/>
      <w:r w:rsidRPr="00EE6454">
        <w:rPr>
          <w:rFonts w:ascii="Times New Roman" w:hAnsi="Times New Roman" w:cs="Times New Roman"/>
          <w:sz w:val="24"/>
          <w:szCs w:val="24"/>
        </w:rPr>
        <w:t xml:space="preserve"> обучающимися знания и умения обеспечили высокий уровень компетентности. Следовательно, необходимо не просто совершенствование профессиональных качеств педагогов, а расширение спектра ключевых компетентностей. Не случайно в современной теории и практике возникло осознание необходимости нового подхода к повышению профессионального мастерства педагога, которое возможно лишь  в специально организованной локальной образовательной среде, обеспечивающей и инициирующей такой рост. Механизмом, который позволяет повысить профессиональное мастерство педагога, организовать локальную образовательную среду, обеспечивающую и инициирующую такой рост, может стать реализация идеи  внутрифирменного обучения кадров.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DF6B2B" w:rsidRPr="00EE6454">
        <w:rPr>
          <w:rFonts w:ascii="Times New Roman" w:hAnsi="Times New Roman" w:cs="Times New Roman"/>
          <w:sz w:val="24"/>
          <w:szCs w:val="24"/>
        </w:rPr>
        <w:t>требований профессионального стандарта педагога</w:t>
      </w:r>
      <w:r w:rsidRPr="00EE6454">
        <w:rPr>
          <w:rFonts w:ascii="Times New Roman" w:hAnsi="Times New Roman" w:cs="Times New Roman"/>
          <w:sz w:val="24"/>
          <w:szCs w:val="24"/>
        </w:rPr>
        <w:t xml:space="preserve"> – непростой процесс, требующий максимального внимания и поддержки педагогов со стороны психологических и методических служб. Отправной точкой в выборе стратегии внутрифирменного обучен</w:t>
      </w:r>
      <w:r w:rsidR="00DF6B2B" w:rsidRPr="00EE6454">
        <w:rPr>
          <w:rFonts w:ascii="Times New Roman" w:hAnsi="Times New Roman" w:cs="Times New Roman"/>
          <w:sz w:val="24"/>
          <w:szCs w:val="24"/>
        </w:rPr>
        <w:t xml:space="preserve">ия персонала </w:t>
      </w:r>
      <w:r w:rsidRPr="00EE6454">
        <w:rPr>
          <w:rFonts w:ascii="Times New Roman" w:hAnsi="Times New Roman" w:cs="Times New Roman"/>
          <w:sz w:val="24"/>
          <w:szCs w:val="24"/>
        </w:rPr>
        <w:t xml:space="preserve">становится  мониторинг и анализ образовательной ситуации в ДОУ, анкетирования педагогов, данные бесед с воспитателями и наблюдений. </w:t>
      </w:r>
      <w:r w:rsidRPr="00EE6454">
        <w:rPr>
          <w:rFonts w:ascii="Times New Roman" w:hAnsi="Times New Roman" w:cs="Times New Roman"/>
          <w:sz w:val="24"/>
          <w:szCs w:val="24"/>
        </w:rPr>
        <w:tab/>
        <w:t xml:space="preserve">Всё это позволяет сопоставить </w:t>
      </w:r>
      <w:proofErr w:type="gramStart"/>
      <w:r w:rsidRPr="00EE6454">
        <w:rPr>
          <w:rFonts w:ascii="Times New Roman" w:hAnsi="Times New Roman" w:cs="Times New Roman"/>
          <w:sz w:val="24"/>
          <w:szCs w:val="24"/>
        </w:rPr>
        <w:t>истинные</w:t>
      </w:r>
      <w:proofErr w:type="gramEnd"/>
      <w:r w:rsidRPr="00EE6454">
        <w:rPr>
          <w:rFonts w:ascii="Times New Roman" w:hAnsi="Times New Roman" w:cs="Times New Roman"/>
          <w:sz w:val="24"/>
          <w:szCs w:val="24"/>
        </w:rPr>
        <w:t xml:space="preserve"> и только представляющиеся таковыми факторы, выявить ряд проблем в освоении и реализации </w:t>
      </w:r>
      <w:r w:rsidR="00DF6B2B" w:rsidRPr="00EE6454">
        <w:rPr>
          <w:rFonts w:ascii="Times New Roman" w:hAnsi="Times New Roman" w:cs="Times New Roman"/>
          <w:sz w:val="24"/>
          <w:szCs w:val="24"/>
        </w:rPr>
        <w:t xml:space="preserve"> требований Стандарта</w:t>
      </w:r>
      <w:r w:rsidRPr="00EE6454">
        <w:rPr>
          <w:rFonts w:ascii="Times New Roman" w:hAnsi="Times New Roman" w:cs="Times New Roman"/>
          <w:sz w:val="24"/>
          <w:szCs w:val="24"/>
        </w:rPr>
        <w:t>. Наиболее часто встречающиеся противоречия можно сформулировать следующим образом: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 1. </w:t>
      </w:r>
      <w:r w:rsidR="00DF6B0F" w:rsidRPr="00EE6454">
        <w:rPr>
          <w:rFonts w:ascii="Times New Roman" w:hAnsi="Times New Roman" w:cs="Times New Roman"/>
          <w:sz w:val="24"/>
          <w:szCs w:val="24"/>
        </w:rPr>
        <w:t>Ч</w:t>
      </w:r>
      <w:r w:rsidRPr="00EE6454">
        <w:rPr>
          <w:rFonts w:ascii="Times New Roman" w:hAnsi="Times New Roman" w:cs="Times New Roman"/>
          <w:sz w:val="24"/>
          <w:szCs w:val="24"/>
        </w:rPr>
        <w:t>асть педагогов ДОУ не готовы к изменениям, проявляют «протест» или занимают пассивную позицию;</w:t>
      </w:r>
    </w:p>
    <w:p w:rsidR="005D4528" w:rsidRPr="00EE6454" w:rsidRDefault="00DF6B2B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>2</w:t>
      </w:r>
      <w:r w:rsidR="005D4528" w:rsidRPr="00EE6454">
        <w:rPr>
          <w:rFonts w:ascii="Times New Roman" w:hAnsi="Times New Roman" w:cs="Times New Roman"/>
          <w:sz w:val="24"/>
          <w:szCs w:val="24"/>
        </w:rPr>
        <w:t xml:space="preserve">. </w:t>
      </w:r>
      <w:r w:rsidR="00DF6B0F" w:rsidRPr="00EE6454">
        <w:rPr>
          <w:rFonts w:ascii="Times New Roman" w:hAnsi="Times New Roman" w:cs="Times New Roman"/>
          <w:sz w:val="24"/>
          <w:szCs w:val="24"/>
        </w:rPr>
        <w:t>У</w:t>
      </w:r>
      <w:r w:rsidR="005D4528" w:rsidRPr="00EE6454">
        <w:rPr>
          <w:rFonts w:ascii="Times New Roman" w:hAnsi="Times New Roman" w:cs="Times New Roman"/>
          <w:sz w:val="24"/>
          <w:szCs w:val="24"/>
        </w:rPr>
        <w:t>ровень мотивационной готовности педагогов к инновационным изменениям не обеспечивает системное использование ими соответствующих индивидуальным, возрастным, психофизиологическим особенностям развития воспитанников методов обучения и воспитания;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 4. </w:t>
      </w:r>
      <w:r w:rsidR="00DF6B0F" w:rsidRPr="00EE6454">
        <w:rPr>
          <w:rFonts w:ascii="Times New Roman" w:hAnsi="Times New Roman" w:cs="Times New Roman"/>
          <w:sz w:val="24"/>
          <w:szCs w:val="24"/>
        </w:rPr>
        <w:t>Н</w:t>
      </w:r>
      <w:r w:rsidRPr="00EE6454">
        <w:rPr>
          <w:rFonts w:ascii="Times New Roman" w:hAnsi="Times New Roman" w:cs="Times New Roman"/>
          <w:sz w:val="24"/>
          <w:szCs w:val="24"/>
        </w:rPr>
        <w:t>ет глубинного понимания педагогами положений, заложенных в</w:t>
      </w:r>
      <w:r w:rsidR="00DF6B2B" w:rsidRPr="00EE6454">
        <w:rPr>
          <w:rFonts w:ascii="Times New Roman" w:hAnsi="Times New Roman" w:cs="Times New Roman"/>
          <w:sz w:val="24"/>
          <w:szCs w:val="24"/>
        </w:rPr>
        <w:t xml:space="preserve"> требованиях Стандарта</w:t>
      </w:r>
      <w:r w:rsidRPr="00EE6454">
        <w:rPr>
          <w:rFonts w:ascii="Times New Roman" w:hAnsi="Times New Roman" w:cs="Times New Roman"/>
          <w:sz w:val="24"/>
          <w:szCs w:val="24"/>
        </w:rPr>
        <w:t>;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 5. </w:t>
      </w:r>
      <w:r w:rsidR="00DF6B0F" w:rsidRPr="00EE6454">
        <w:rPr>
          <w:rFonts w:ascii="Times New Roman" w:hAnsi="Times New Roman" w:cs="Times New Roman"/>
          <w:sz w:val="24"/>
          <w:szCs w:val="24"/>
        </w:rPr>
        <w:t>Н</w:t>
      </w:r>
      <w:r w:rsidRPr="00EE6454">
        <w:rPr>
          <w:rFonts w:ascii="Times New Roman" w:hAnsi="Times New Roman" w:cs="Times New Roman"/>
          <w:sz w:val="24"/>
          <w:szCs w:val="24"/>
        </w:rPr>
        <w:t>аблюдаются трудности в проектировании образовательного процесса: сложно осуществить перестройку от «вида деятельности» к «образовательной области» и т.п.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454">
        <w:rPr>
          <w:rFonts w:ascii="Times New Roman" w:hAnsi="Times New Roman" w:cs="Times New Roman"/>
          <w:sz w:val="24"/>
          <w:szCs w:val="24"/>
        </w:rPr>
        <w:t>Проанализировав различные модели внутри</w:t>
      </w:r>
      <w:r w:rsidR="00D877BC" w:rsidRPr="00EE6454">
        <w:rPr>
          <w:rFonts w:ascii="Times New Roman" w:hAnsi="Times New Roman" w:cs="Times New Roman"/>
          <w:sz w:val="24"/>
          <w:szCs w:val="24"/>
        </w:rPr>
        <w:t>организационного</w:t>
      </w:r>
      <w:r w:rsidRPr="00EE6454">
        <w:rPr>
          <w:rFonts w:ascii="Times New Roman" w:hAnsi="Times New Roman" w:cs="Times New Roman"/>
          <w:sz w:val="24"/>
          <w:szCs w:val="24"/>
        </w:rPr>
        <w:t xml:space="preserve"> обучения, мы пришли к выводу, что в</w:t>
      </w:r>
      <w:r w:rsidR="00D877BC" w:rsidRPr="00EE6454">
        <w:rPr>
          <w:rFonts w:ascii="Times New Roman" w:hAnsi="Times New Roman" w:cs="Times New Roman"/>
          <w:sz w:val="24"/>
          <w:szCs w:val="24"/>
        </w:rPr>
        <w:t xml:space="preserve"> основу модели такого</w:t>
      </w:r>
      <w:r w:rsidRPr="00EE6454">
        <w:rPr>
          <w:rFonts w:ascii="Times New Roman" w:hAnsi="Times New Roman" w:cs="Times New Roman"/>
          <w:sz w:val="24"/>
          <w:szCs w:val="24"/>
        </w:rPr>
        <w:t xml:space="preserve"> обучения в</w:t>
      </w:r>
      <w:r w:rsidR="00DF6B2B" w:rsidRPr="00EE6454">
        <w:rPr>
          <w:rFonts w:ascii="Times New Roman" w:hAnsi="Times New Roman" w:cs="Times New Roman"/>
          <w:sz w:val="24"/>
          <w:szCs w:val="24"/>
        </w:rPr>
        <w:t xml:space="preserve"> М</w:t>
      </w:r>
      <w:r w:rsidR="00EE6454">
        <w:rPr>
          <w:rFonts w:ascii="Times New Roman" w:hAnsi="Times New Roman" w:cs="Times New Roman"/>
          <w:sz w:val="24"/>
          <w:szCs w:val="24"/>
        </w:rPr>
        <w:t>К</w:t>
      </w:r>
      <w:r w:rsidR="00DF6B2B" w:rsidRPr="00EE6454">
        <w:rPr>
          <w:rFonts w:ascii="Times New Roman" w:hAnsi="Times New Roman" w:cs="Times New Roman"/>
          <w:sz w:val="24"/>
          <w:szCs w:val="24"/>
        </w:rPr>
        <w:t xml:space="preserve">ДОУ «Д/с № </w:t>
      </w:r>
      <w:r w:rsidR="00EE6454">
        <w:rPr>
          <w:rFonts w:ascii="Times New Roman" w:hAnsi="Times New Roman" w:cs="Times New Roman"/>
          <w:sz w:val="24"/>
          <w:szCs w:val="24"/>
        </w:rPr>
        <w:t>37</w:t>
      </w:r>
      <w:r w:rsidR="00DF6B2B" w:rsidRPr="00EE6454">
        <w:rPr>
          <w:rFonts w:ascii="Times New Roman" w:hAnsi="Times New Roman" w:cs="Times New Roman"/>
          <w:sz w:val="24"/>
          <w:szCs w:val="24"/>
        </w:rPr>
        <w:t>»</w:t>
      </w:r>
      <w:r w:rsidRPr="00EE6454">
        <w:rPr>
          <w:rFonts w:ascii="Times New Roman" w:hAnsi="Times New Roman" w:cs="Times New Roman"/>
          <w:sz w:val="24"/>
          <w:szCs w:val="24"/>
        </w:rPr>
        <w:t xml:space="preserve"> будет положена концепция внутри</w:t>
      </w:r>
      <w:r w:rsidR="00D877BC" w:rsidRPr="00EE6454">
        <w:rPr>
          <w:rFonts w:ascii="Times New Roman" w:hAnsi="Times New Roman" w:cs="Times New Roman"/>
          <w:sz w:val="24"/>
          <w:szCs w:val="24"/>
        </w:rPr>
        <w:t>организационного</w:t>
      </w:r>
      <w:r w:rsidRPr="00EE6454">
        <w:rPr>
          <w:rFonts w:ascii="Times New Roman" w:hAnsi="Times New Roman" w:cs="Times New Roman"/>
          <w:sz w:val="24"/>
          <w:szCs w:val="24"/>
        </w:rPr>
        <w:t xml:space="preserve"> обучения, которая «увязывает» обучение со стратегическими целями ДОУ, объединяет мероприятия по оценке и обучению сотрудников в целостную систему развития персонала, регламентирует зоны ответственности за обучение и внедрение на практике результатов обучения, обозначает способы мотивирования персонала на</w:t>
      </w:r>
      <w:proofErr w:type="gramEnd"/>
      <w:r w:rsidRPr="00EE6454">
        <w:rPr>
          <w:rFonts w:ascii="Times New Roman" w:hAnsi="Times New Roman" w:cs="Times New Roman"/>
          <w:sz w:val="24"/>
          <w:szCs w:val="24"/>
        </w:rPr>
        <w:t xml:space="preserve"> обучение. Мы убеждены, что на современном этапе сложилась ситуация, в которой необходимо изменять существующую парадигму внутрифирменного обучения. Обучение должно рассматриваться не как средство решения отдельных прикладных задач, а как мощный ресурс внутриорганизационных изменений.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ab/>
        <w:t xml:space="preserve">Важная задача – умение настроить на внедрение </w:t>
      </w:r>
      <w:r w:rsidR="00DF6B2B" w:rsidRPr="00EE6454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Pr="00EE6454">
        <w:rPr>
          <w:rFonts w:ascii="Times New Roman" w:hAnsi="Times New Roman" w:cs="Times New Roman"/>
          <w:sz w:val="24"/>
          <w:szCs w:val="24"/>
        </w:rPr>
        <w:t xml:space="preserve">весь педагогический коллектив, «следовать рядом», делая возможным, реально выполнимым то, что запланировано. А это в свою очередь преобразование сложившегося образовательного пространства, приведение его в соответствие с новыми требованиями, обусловленными новыми </w:t>
      </w:r>
      <w:proofErr w:type="spellStart"/>
      <w:r w:rsidRPr="00EE6454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EE6454">
        <w:rPr>
          <w:rFonts w:ascii="Times New Roman" w:hAnsi="Times New Roman" w:cs="Times New Roman"/>
          <w:sz w:val="24"/>
          <w:szCs w:val="24"/>
        </w:rPr>
        <w:t xml:space="preserve"> условиями России. 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Система внутрифирменного обучения  педагогов в условиях </w:t>
      </w:r>
      <w:r w:rsidR="00DF6B2B" w:rsidRPr="00EE6454">
        <w:rPr>
          <w:rFonts w:ascii="Times New Roman" w:hAnsi="Times New Roman" w:cs="Times New Roman"/>
          <w:sz w:val="24"/>
          <w:szCs w:val="24"/>
        </w:rPr>
        <w:t>реализации Стандарта</w:t>
      </w:r>
      <w:r w:rsidRPr="00EE6454">
        <w:rPr>
          <w:rFonts w:ascii="Times New Roman" w:hAnsi="Times New Roman" w:cs="Times New Roman"/>
          <w:sz w:val="24"/>
          <w:szCs w:val="24"/>
        </w:rPr>
        <w:t xml:space="preserve"> должна иметь несколько этапов: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 –на подготовительном этапе основными задачами являются: изучение инновационного потенциала личности педагога, выявление способности педагога к развитию, анализ условий образовательной среды;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 –практический этап включает разработку плана развития профессиональной компетентности, саморазвития педагогов в направлениях, по которым существуют затруднения и необходимая помощь;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 – на обобщающем этапе основная работа будет заключаться в оценке качества образовательного процесса, анализе и распространении успешного инновационного педагогического опыта работы, по которым наработан интересный опыт, и им можно поделиться с коллегами.</w:t>
      </w:r>
      <w:r w:rsidRPr="00EE6454">
        <w:rPr>
          <w:rFonts w:ascii="Times New Roman" w:hAnsi="Times New Roman" w:cs="Times New Roman"/>
          <w:sz w:val="24"/>
          <w:szCs w:val="24"/>
        </w:rPr>
        <w:cr/>
        <w:t xml:space="preserve">          Таким образом, организация внутрифирменного обучения  в ДОУ гарантирует формирование профессионального мастерства педагогов, а это в свою очередь разностороннее, полноценное развитие ребенка, формирование у него способности до уровня, соответствующего возрастным возможностям и требованиям современного общества.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Разработанная система внутрифирменного обучения включает два  направления: организационно-педагогическая и научно-методическая работа. Все виды деятельности, представленные в разделе «научно-методическая работа», направлены на организацию работы коллектива в условиях </w:t>
      </w:r>
      <w:r w:rsidR="00D877BC" w:rsidRPr="00EE6454">
        <w:rPr>
          <w:rFonts w:ascii="Times New Roman" w:hAnsi="Times New Roman" w:cs="Times New Roman"/>
          <w:sz w:val="24"/>
          <w:szCs w:val="24"/>
        </w:rPr>
        <w:t>реализации профессионального стандарта</w:t>
      </w:r>
      <w:r w:rsidRPr="00EE6454">
        <w:rPr>
          <w:rFonts w:ascii="Times New Roman" w:hAnsi="Times New Roman" w:cs="Times New Roman"/>
          <w:sz w:val="24"/>
          <w:szCs w:val="24"/>
        </w:rPr>
        <w:t xml:space="preserve">, а в разделе «организационно-педагогическая работа» – на его функционирование. Деятельность внутрифирменного </w:t>
      </w:r>
      <w:proofErr w:type="gramStart"/>
      <w:r w:rsidRPr="00EE6454">
        <w:rPr>
          <w:rFonts w:ascii="Times New Roman" w:hAnsi="Times New Roman" w:cs="Times New Roman"/>
          <w:sz w:val="24"/>
          <w:szCs w:val="24"/>
        </w:rPr>
        <w:t>обучения  по внедрению</w:t>
      </w:r>
      <w:proofErr w:type="gramEnd"/>
      <w:r w:rsidR="00D877BC" w:rsidRPr="00EE6454">
        <w:rPr>
          <w:rFonts w:ascii="Times New Roman" w:hAnsi="Times New Roman" w:cs="Times New Roman"/>
          <w:sz w:val="24"/>
          <w:szCs w:val="24"/>
        </w:rPr>
        <w:t xml:space="preserve"> и реализации</w:t>
      </w:r>
      <w:r w:rsidRPr="00EE6454">
        <w:rPr>
          <w:rFonts w:ascii="Times New Roman" w:hAnsi="Times New Roman" w:cs="Times New Roman"/>
          <w:sz w:val="24"/>
          <w:szCs w:val="24"/>
        </w:rPr>
        <w:t xml:space="preserve"> </w:t>
      </w:r>
      <w:r w:rsidR="00D877BC" w:rsidRPr="00EE6454">
        <w:rPr>
          <w:rFonts w:ascii="Times New Roman" w:hAnsi="Times New Roman" w:cs="Times New Roman"/>
          <w:sz w:val="24"/>
          <w:szCs w:val="24"/>
        </w:rPr>
        <w:t>Стандарта</w:t>
      </w:r>
      <w:r w:rsidRPr="00EE6454">
        <w:rPr>
          <w:rFonts w:ascii="Times New Roman" w:hAnsi="Times New Roman" w:cs="Times New Roman"/>
          <w:sz w:val="24"/>
          <w:szCs w:val="24"/>
        </w:rPr>
        <w:t xml:space="preserve"> отражает следующие виды поддержки: организационно-методическая, формирование и развитие кадрового потенциала, информационная, диагностическая поддержка, правовая поддержка. В основе модели – мониторинг качества профессионального мастерства педагогов. Итогом её функционирования становится дифференциация педагогов по степени квалификации, по отношению к работе и подбор форм методической работы по повышению профессионального мастерства педагогов.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Принципы, на которых </w:t>
      </w:r>
      <w:proofErr w:type="gramStart"/>
      <w:r w:rsidRPr="00EE6454">
        <w:rPr>
          <w:rFonts w:ascii="Times New Roman" w:hAnsi="Times New Roman" w:cs="Times New Roman"/>
          <w:sz w:val="24"/>
          <w:szCs w:val="24"/>
        </w:rPr>
        <w:t>строится</w:t>
      </w:r>
      <w:proofErr w:type="gramEnd"/>
      <w:r w:rsidRPr="00EE6454">
        <w:rPr>
          <w:rFonts w:ascii="Times New Roman" w:hAnsi="Times New Roman" w:cs="Times New Roman"/>
          <w:sz w:val="24"/>
          <w:szCs w:val="24"/>
        </w:rPr>
        <w:t xml:space="preserve"> система внутрифирменного обучения можно сформулировать так: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 •взаимосвязь и интеграция всех структурных подразделений образовательного учреждения (методическая, социально-психологическая, медицинская службы и т.д.); 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>•единая методическая тема дошкольного учреждения,  в зависимости от неё – цели и задачи внутрифирменного обучения;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>•перспективное, проблемно-тематическое планирование индивидуальной и групповой форм методической работы;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>•создание предметных творческих групп, временных творческих коллективов по проблемам;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>•дифференцированный подход к оценке профессиональной деятельности в зависимости от квалификации педагога.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 В практике внутрифирменного обучения ДОУ используется система индивидуального сопровождения педагогов, в основе которой лежит распределение их на группы с учётом стажа педагогической деятельности, в которой отражена характеристика профессиональной деятельности, психологическое сопровождение и рекомендуемые формы методической работы.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>Сложность и многообразие функций и задач внутри</w:t>
      </w:r>
      <w:r w:rsidR="00687E28" w:rsidRPr="00EE6454">
        <w:rPr>
          <w:rFonts w:ascii="Times New Roman" w:hAnsi="Times New Roman" w:cs="Times New Roman"/>
          <w:sz w:val="24"/>
          <w:szCs w:val="24"/>
        </w:rPr>
        <w:t>организационного</w:t>
      </w:r>
      <w:r w:rsidRPr="00EE6454">
        <w:rPr>
          <w:rFonts w:ascii="Times New Roman" w:hAnsi="Times New Roman" w:cs="Times New Roman"/>
          <w:sz w:val="24"/>
          <w:szCs w:val="24"/>
        </w:rPr>
        <w:t xml:space="preserve"> обучения, разносторонний, постоянно обновляющийся характер его содержания, а также конкретные особенности того или иного ДОУ предполагают и достаточное разнообразие форм работы, постоянное обогащение и повышение эффективности устоявшихся, традиционных форм и новаторское применение новых форм. </w:t>
      </w:r>
      <w:r w:rsidRPr="00EE6454">
        <w:rPr>
          <w:rFonts w:ascii="Times New Roman" w:hAnsi="Times New Roman" w:cs="Times New Roman"/>
          <w:sz w:val="24"/>
          <w:szCs w:val="24"/>
        </w:rPr>
        <w:lastRenderedPageBreak/>
        <w:t xml:space="preserve">Целесообразно выделить две группы организационных форм внутрифирменного обучения – коллективные и индивидуальные. </w:t>
      </w:r>
      <w:proofErr w:type="gramStart"/>
      <w:r w:rsidRPr="00EE6454">
        <w:rPr>
          <w:rFonts w:ascii="Times New Roman" w:hAnsi="Times New Roman" w:cs="Times New Roman"/>
          <w:sz w:val="24"/>
          <w:szCs w:val="24"/>
        </w:rPr>
        <w:t xml:space="preserve">К первым относятся: семинары и практикумы, научно-практические конференции, методические комиссии, творческие </w:t>
      </w:r>
      <w:proofErr w:type="spellStart"/>
      <w:r w:rsidRPr="00EE6454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EE6454">
        <w:rPr>
          <w:rFonts w:ascii="Times New Roman" w:hAnsi="Times New Roman" w:cs="Times New Roman"/>
          <w:sz w:val="24"/>
          <w:szCs w:val="24"/>
        </w:rPr>
        <w:t xml:space="preserve"> педагогов и т.д.; ко вторым — стажировка, индивидуальные консультации, наставничество, работа над личной творческой темой, индивидуальное самообразование и т.д.  </w:t>
      </w:r>
      <w:proofErr w:type="gramEnd"/>
    </w:p>
    <w:p w:rsidR="00F91BF3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6454">
        <w:rPr>
          <w:rFonts w:ascii="Times New Roman" w:hAnsi="Times New Roman" w:cs="Times New Roman"/>
          <w:sz w:val="24"/>
          <w:szCs w:val="24"/>
        </w:rPr>
        <w:t xml:space="preserve"> Таким образом, эффективно организованная система внутрифирменного обучения становится важнейшим фактором в непрерывном образовании педагогов и позволяет организовать его с максимальной пользой для каждого педагогического работника  в соответствии с его запросами, целенаправленно используя все возможности  образовательного учреждения.  </w:t>
      </w:r>
    </w:p>
    <w:p w:rsidR="005D4528" w:rsidRPr="00EE6454" w:rsidRDefault="005D4528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3EE6" w:rsidRPr="00EE6454" w:rsidRDefault="00EA3EE6" w:rsidP="00EE64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EE6" w:rsidRDefault="00EA3EE6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41C2" w:rsidRDefault="00FD41C2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68E" w:rsidRDefault="00CE068E" w:rsidP="00EA3EE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68E" w:rsidRDefault="00CE068E" w:rsidP="00EA3EE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454" w:rsidRDefault="00EE6454" w:rsidP="00EA3EE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454" w:rsidRDefault="00EE6454" w:rsidP="00EA3EE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454" w:rsidRDefault="00EE6454" w:rsidP="00EA3EE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0D1" w:rsidRPr="00EA3EE6" w:rsidRDefault="006630D1" w:rsidP="00EA3EE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EE6">
        <w:rPr>
          <w:rFonts w:ascii="Times New Roman" w:hAnsi="Times New Roman" w:cs="Times New Roman"/>
          <w:b/>
          <w:sz w:val="28"/>
          <w:szCs w:val="28"/>
        </w:rPr>
        <w:lastRenderedPageBreak/>
        <w:t>Модель внутри</w:t>
      </w:r>
      <w:r w:rsidR="007A3359">
        <w:rPr>
          <w:rFonts w:ascii="Times New Roman" w:hAnsi="Times New Roman" w:cs="Times New Roman"/>
          <w:b/>
          <w:sz w:val="28"/>
          <w:szCs w:val="28"/>
        </w:rPr>
        <w:t>фирменного (внутриорганизационного)</w:t>
      </w:r>
      <w:r w:rsidRPr="00EA3EE6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5D4528" w:rsidRPr="00EA3EE6" w:rsidRDefault="00CA090F" w:rsidP="00EA3EE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_x0000_s1026" style="position:absolute;left:0;text-align:left;margin-left:-56.15pt;margin-top:22.35pt;width:559.1pt;height:45.8pt;z-index:251660288" fillcolor="#4f81bd [3204]" strokecolor="#f2f2f2 [3041]" strokeweight="3pt">
            <v:shadow on="t" type="perspective" color="#243f60 [1604]" opacity=".5" offset="1pt" offset2="-1pt"/>
            <v:textbox style="mso-next-textbox:#_x0000_s1026">
              <w:txbxContent>
                <w:p w:rsidR="005D4528" w:rsidRPr="0099201E" w:rsidRDefault="005D4528" w:rsidP="005D4528">
                  <w:pPr>
                    <w:spacing w:after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99201E">
                    <w:rPr>
                      <w:b/>
                      <w:sz w:val="40"/>
                      <w:szCs w:val="40"/>
                    </w:rPr>
                    <w:t>Внутри</w:t>
                  </w:r>
                  <w:r w:rsidR="00D877BC">
                    <w:rPr>
                      <w:b/>
                      <w:sz w:val="40"/>
                      <w:szCs w:val="40"/>
                    </w:rPr>
                    <w:t>организационное</w:t>
                  </w:r>
                  <w:r w:rsidRPr="0099201E">
                    <w:rPr>
                      <w:b/>
                      <w:sz w:val="40"/>
                      <w:szCs w:val="40"/>
                    </w:rPr>
                    <w:t xml:space="preserve"> обучение</w:t>
                  </w:r>
                </w:p>
              </w:txbxContent>
            </v:textbox>
          </v:oval>
        </w:pict>
      </w:r>
      <w:r w:rsidR="006630D1" w:rsidRPr="00EA3EE6">
        <w:rPr>
          <w:rFonts w:ascii="Times New Roman" w:hAnsi="Times New Roman" w:cs="Times New Roman"/>
          <w:b/>
          <w:sz w:val="28"/>
          <w:szCs w:val="28"/>
        </w:rPr>
        <w:t>М</w:t>
      </w:r>
      <w:r w:rsidR="00EE6454">
        <w:rPr>
          <w:rFonts w:ascii="Times New Roman" w:hAnsi="Times New Roman" w:cs="Times New Roman"/>
          <w:b/>
          <w:sz w:val="28"/>
          <w:szCs w:val="28"/>
        </w:rPr>
        <w:t>К</w:t>
      </w:r>
      <w:r w:rsidR="006B0098" w:rsidRPr="00EA3EE6">
        <w:rPr>
          <w:rFonts w:ascii="Times New Roman" w:hAnsi="Times New Roman" w:cs="Times New Roman"/>
          <w:b/>
          <w:sz w:val="28"/>
          <w:szCs w:val="28"/>
        </w:rPr>
        <w:t xml:space="preserve">ДОУ «Д/с № </w:t>
      </w:r>
      <w:r w:rsidR="00EE6454">
        <w:rPr>
          <w:rFonts w:ascii="Times New Roman" w:hAnsi="Times New Roman" w:cs="Times New Roman"/>
          <w:b/>
          <w:sz w:val="28"/>
          <w:szCs w:val="28"/>
        </w:rPr>
        <w:t>37</w:t>
      </w:r>
      <w:r w:rsidR="006B0098" w:rsidRPr="00EA3EE6">
        <w:rPr>
          <w:rFonts w:ascii="Times New Roman" w:hAnsi="Times New Roman" w:cs="Times New Roman"/>
          <w:b/>
          <w:sz w:val="28"/>
          <w:szCs w:val="28"/>
        </w:rPr>
        <w:t>»</w:t>
      </w:r>
    </w:p>
    <w:p w:rsidR="006630D1" w:rsidRPr="00EA3EE6" w:rsidRDefault="006630D1" w:rsidP="00EA3E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4528" w:rsidRPr="00EA3EE6" w:rsidRDefault="005D4528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E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left:0;text-align:left;margin-left:237.95pt;margin-top:6.65pt;width:250pt;height:35pt;z-index:25166233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28">
              <w:txbxContent>
                <w:p w:rsidR="005D4528" w:rsidRPr="00765868" w:rsidRDefault="005D4528" w:rsidP="005D452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65868">
                    <w:rPr>
                      <w:b/>
                      <w:sz w:val="32"/>
                      <w:szCs w:val="32"/>
                    </w:rPr>
                    <w:t>Формы обучения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-8.5pt;margin-top:6.65pt;width:210.85pt;height:35pt;z-index:25166131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27">
              <w:txbxContent>
                <w:p w:rsidR="005D4528" w:rsidRPr="00765868" w:rsidRDefault="005D4528" w:rsidP="005D4528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765868">
                    <w:rPr>
                      <w:b/>
                      <w:sz w:val="32"/>
                      <w:szCs w:val="32"/>
                    </w:rPr>
                    <w:t>Участники</w:t>
                  </w:r>
                </w:p>
              </w:txbxContent>
            </v:textbox>
          </v:rect>
        </w:pic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83.1pt;margin-top:16.05pt;width:54.45pt;height:46.05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7" type="#_x0000_t32" style="position:absolute;left:0;text-align:left;margin-left:14.95pt;margin-top:16.05pt;width:59pt;height:46.05pt;flip:x;z-index:2517125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2" style="position:absolute;left:0;text-align:left;margin-left:359.95pt;margin-top:16.05pt;width:66pt;height:46.0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left:0;text-align:left;margin-left:294.95pt;margin-top:16.05pt;width:59pt;height:46.05pt;flip:x;z-index:251669504" o:connectortype="straight">
            <v:stroke endarrow="block"/>
          </v:shape>
        </w:pic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29" style="position:absolute;left:0;text-align:left;margin-left:66.55pt;margin-top:27.95pt;width:140.8pt;height:137.3pt;z-index:25166336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29">
              <w:txbxContent>
                <w:p w:rsidR="005D4528" w:rsidRPr="00D752D8" w:rsidRDefault="005D4528" w:rsidP="005D4528">
                  <w:pPr>
                    <w:spacing w:line="240" w:lineRule="auto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752D8">
                    <w:rPr>
                      <w:b/>
                      <w:sz w:val="24"/>
                      <w:szCs w:val="24"/>
                      <w:u w:val="single"/>
                    </w:rPr>
                    <w:t>Специалисты:</w:t>
                  </w:r>
                </w:p>
                <w:p w:rsidR="005D4528" w:rsidRPr="00D752D8" w:rsidRDefault="005D4528" w:rsidP="005D4528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Музыкальный руководитель</w:t>
                  </w:r>
                </w:p>
                <w:p w:rsidR="00D877BC" w:rsidRDefault="005D4528" w:rsidP="005D4528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Инструктор</w:t>
                  </w:r>
                  <w:r w:rsidR="006B0098">
                    <w:rPr>
                      <w:b/>
                      <w:sz w:val="24"/>
                      <w:szCs w:val="24"/>
                    </w:rPr>
                    <w:t xml:space="preserve"> по физической культуре</w:t>
                  </w:r>
                </w:p>
                <w:p w:rsidR="00D877BC" w:rsidRDefault="005D4528" w:rsidP="005D4528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Учитель-логопед</w:t>
                  </w:r>
                  <w:r w:rsidR="00FE6B83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D877BC" w:rsidRDefault="00D877BC" w:rsidP="005D4528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D877BC" w:rsidRPr="00D752D8" w:rsidRDefault="00D877BC" w:rsidP="005D4528">
                  <w:pPr>
                    <w:spacing w:line="240" w:lineRule="auto"/>
                    <w:rPr>
                      <w:b/>
                      <w:sz w:val="24"/>
                      <w:szCs w:val="24"/>
                    </w:rPr>
                  </w:pPr>
                </w:p>
                <w:p w:rsidR="005D4528" w:rsidRPr="00D752D8" w:rsidRDefault="005D4528" w:rsidP="005D4528">
                  <w:pPr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Педагог-психолог</w:t>
                  </w:r>
                </w:p>
                <w:p w:rsidR="005D4528" w:rsidRDefault="005D4528" w:rsidP="005D4528"/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0" style="position:absolute;left:0;text-align:left;margin-left:-37.75pt;margin-top:27.95pt;width:97.9pt;height:47pt;z-index:251664384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0">
              <w:txbxContent>
                <w:p w:rsidR="005D4528" w:rsidRPr="00D752D8" w:rsidRDefault="005D4528" w:rsidP="005D4528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Педагоги</w:t>
                  </w:r>
                </w:p>
                <w:p w:rsidR="005D4528" w:rsidRPr="00D752D8" w:rsidRDefault="005D4528" w:rsidP="005D4528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 xml:space="preserve">Воспитатели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2" style="position:absolute;left:0;text-align:left;margin-left:364.95pt;margin-top:27.95pt;width:130pt;height:32.3pt;z-index:251666432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2">
              <w:txbxContent>
                <w:p w:rsidR="005D4528" w:rsidRPr="00E742A4" w:rsidRDefault="005D4528" w:rsidP="005D4528">
                  <w:pPr>
                    <w:rPr>
                      <w:b/>
                      <w:sz w:val="28"/>
                      <w:szCs w:val="28"/>
                    </w:rPr>
                  </w:pPr>
                  <w:r w:rsidRPr="00E742A4">
                    <w:rPr>
                      <w:b/>
                      <w:sz w:val="28"/>
                      <w:szCs w:val="28"/>
                    </w:rPr>
                    <w:t xml:space="preserve">Индивидуальные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1" style="position:absolute;left:0;text-align:left;margin-left:237.95pt;margin-top:27.95pt;width:122pt;height:32.3pt;z-index:251665408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 style="mso-next-textbox:#_x0000_s1031">
              <w:txbxContent>
                <w:p w:rsidR="005D4528" w:rsidRPr="00E742A4" w:rsidRDefault="005D4528" w:rsidP="005D4528">
                  <w:pPr>
                    <w:rPr>
                      <w:b/>
                      <w:sz w:val="28"/>
                      <w:szCs w:val="28"/>
                    </w:rPr>
                  </w:pPr>
                  <w:r w:rsidRPr="00E742A4">
                    <w:rPr>
                      <w:b/>
                      <w:sz w:val="28"/>
                      <w:szCs w:val="28"/>
                    </w:rPr>
                    <w:t xml:space="preserve">Коллективные </w:t>
                  </w:r>
                </w:p>
              </w:txbxContent>
            </v:textbox>
          </v:roundrect>
        </w:pic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2" type="#_x0000_t32" style="position:absolute;left:0;text-align:left;margin-left:431.95pt;margin-top:26.1pt;width:0;height:13.55pt;z-index:25170739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9" type="#_x0000_t32" style="position:absolute;left:0;text-align:left;margin-left:294.95pt;margin-top:26.1pt;width:0;height:13.55pt;z-index:251704320" o:connectortype="straight"/>
        </w:pict>
      </w:r>
    </w:p>
    <w:p w:rsidR="005D4528" w:rsidRPr="00EA3EE6" w:rsidRDefault="00CA090F" w:rsidP="00EA3EE6">
      <w:pPr>
        <w:tabs>
          <w:tab w:val="left" w:pos="628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7" style="position:absolute;left:0;text-align:left;margin-left:364.95pt;margin-top:5.5pt;width:123pt;height:41.45pt;z-index:25167155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7">
              <w:txbxContent>
                <w:p w:rsidR="005D4528" w:rsidRPr="00D752D8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Образовательный консалтинг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left:0;text-align:left;margin-left:215.95pt;margin-top:5.5pt;width:138pt;height:41.45pt;z-index:25167257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8">
              <w:txbxContent>
                <w:p w:rsidR="005D4528" w:rsidRPr="00D752D8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 xml:space="preserve">«Школа </w:t>
                  </w:r>
                  <w:proofErr w:type="spellStart"/>
                  <w:r w:rsidRPr="00D752D8">
                    <w:rPr>
                      <w:b/>
                      <w:sz w:val="24"/>
                      <w:szCs w:val="24"/>
                    </w:rPr>
                    <w:t>пед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 w:rsidRPr="00D752D8">
                    <w:rPr>
                      <w:b/>
                      <w:sz w:val="24"/>
                      <w:szCs w:val="24"/>
                    </w:rPr>
                    <w:t>мастерства</w:t>
                  </w:r>
                  <w:proofErr w:type="spellEnd"/>
                  <w:r w:rsidRPr="00D752D8">
                    <w:rPr>
                      <w:b/>
                      <w:sz w:val="24"/>
                      <w:szCs w:val="24"/>
                    </w:rPr>
                    <w:t>»</w:t>
                  </w:r>
                </w:p>
              </w:txbxContent>
            </v:textbox>
          </v:rect>
        </w:pict>
      </w:r>
      <w:r w:rsidR="005D4528" w:rsidRPr="00EA3EE6">
        <w:rPr>
          <w:rFonts w:ascii="Times New Roman" w:hAnsi="Times New Roman" w:cs="Times New Roman"/>
          <w:b/>
          <w:sz w:val="28"/>
          <w:szCs w:val="28"/>
        </w:rPr>
        <w:tab/>
      </w:r>
      <w:r w:rsidR="005D4528" w:rsidRPr="00EA3EE6">
        <w:rPr>
          <w:rFonts w:ascii="Times New Roman" w:hAnsi="Times New Roman" w:cs="Times New Roman"/>
          <w:b/>
          <w:sz w:val="28"/>
          <w:szCs w:val="28"/>
        </w:rPr>
        <w:tab/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1" style="position:absolute;left:0;text-align:left;margin-left:364.95pt;margin-top:23.8pt;width:123pt;height:39pt;z-index:25167564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41">
              <w:txbxContent>
                <w:p w:rsidR="005D4528" w:rsidRPr="00D752D8" w:rsidRDefault="005D4528" w:rsidP="005D4528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Работа по темам самообразования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3" type="#_x0000_t32" style="position:absolute;left:0;text-align:left;margin-left:431.95pt;margin-top:12.8pt;width:0;height:11pt;z-index:25170841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0" type="#_x0000_t32" style="position:absolute;left:0;text-align:left;margin-left:294.95pt;margin-top:12.8pt;width:0;height:11pt;z-index:25170534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9" style="position:absolute;left:0;text-align:left;margin-left:215.95pt;margin-top:23.8pt;width:138pt;height:39pt;z-index:25167360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9">
              <w:txbxContent>
                <w:p w:rsidR="005D4528" w:rsidRPr="00D752D8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«Школа молодого педагога»</w:t>
                  </w:r>
                </w:p>
              </w:txbxContent>
            </v:textbox>
          </v:rect>
        </w:pic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4" type="#_x0000_t32" style="position:absolute;left:0;text-align:left;margin-left:431.95pt;margin-top:28.65pt;width:0;height:9pt;z-index:25170944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71" type="#_x0000_t32" style="position:absolute;left:0;text-align:left;margin-left:294.95pt;margin-top:28.65pt;width:0;height:9pt;z-index:251706368" o:connectortype="straight"/>
        </w:pic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2" style="position:absolute;left:0;text-align:left;margin-left:364.95pt;margin-top:3.5pt;width:123pt;height:92pt;z-index:2516582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42">
              <w:txbxContent>
                <w:p w:rsidR="005D4528" w:rsidRPr="00D752D8" w:rsidRDefault="005D4528" w:rsidP="005D4528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 xml:space="preserve">Наставничество, обобщение </w:t>
                  </w:r>
                  <w:proofErr w:type="spellStart"/>
                  <w:r w:rsidRPr="00D752D8">
                    <w:rPr>
                      <w:b/>
                      <w:sz w:val="24"/>
                      <w:szCs w:val="24"/>
                    </w:rPr>
                    <w:t>пед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 w:rsidRPr="00D752D8">
                    <w:rPr>
                      <w:b/>
                      <w:sz w:val="24"/>
                      <w:szCs w:val="24"/>
                    </w:rPr>
                    <w:t>опыта</w:t>
                  </w:r>
                  <w:proofErr w:type="spellEnd"/>
                  <w:r w:rsidRPr="00D752D8">
                    <w:rPr>
                      <w:b/>
                      <w:sz w:val="24"/>
                      <w:szCs w:val="24"/>
                    </w:rPr>
                    <w:t xml:space="preserve">, </w:t>
                  </w:r>
                </w:p>
                <w:p w:rsidR="005D4528" w:rsidRPr="00D752D8" w:rsidRDefault="005D4528" w:rsidP="005D4528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 xml:space="preserve">конкурс </w:t>
                  </w:r>
                  <w:proofErr w:type="spellStart"/>
                  <w:r w:rsidRPr="00D752D8">
                    <w:rPr>
                      <w:b/>
                      <w:sz w:val="24"/>
                      <w:szCs w:val="24"/>
                    </w:rPr>
                    <w:t>пед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. </w:t>
                  </w:r>
                  <w:r w:rsidRPr="00D752D8">
                    <w:rPr>
                      <w:b/>
                      <w:sz w:val="24"/>
                      <w:szCs w:val="24"/>
                    </w:rPr>
                    <w:t>мастерства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0" style="position:absolute;left:0;text-align:left;margin-left:215.95pt;margin-top:3.5pt;width:138pt;height:92pt;z-index:25167462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40">
              <w:txbxContent>
                <w:p w:rsidR="005D4528" w:rsidRPr="00D752D8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 xml:space="preserve">Методическая неделя, научно-практическая конференция, работа в МК, мастер-класс, </w:t>
                  </w:r>
                  <w:proofErr w:type="spellStart"/>
                  <w:r w:rsidRPr="00D752D8">
                    <w:rPr>
                      <w:b/>
                      <w:sz w:val="24"/>
                      <w:szCs w:val="24"/>
                    </w:rPr>
                    <w:t>пед.тренинги</w:t>
                  </w:r>
                  <w:proofErr w:type="spellEnd"/>
                  <w:r w:rsidRPr="00D752D8">
                    <w:rPr>
                      <w:b/>
                      <w:sz w:val="24"/>
                      <w:szCs w:val="24"/>
                    </w:rPr>
                    <w:t xml:space="preserve"> и другие</w:t>
                  </w:r>
                </w:p>
              </w:txbxContent>
            </v:textbox>
          </v:rect>
        </w:pic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3" style="position:absolute;left:0;text-align:left;margin-left:-35.75pt;margin-top:2.75pt;width:238.1pt;height:43pt;z-index:25167769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43">
              <w:txbxContent>
                <w:p w:rsidR="005D4528" w:rsidRPr="0080280B" w:rsidRDefault="005D4528" w:rsidP="005D452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80280B">
                    <w:rPr>
                      <w:b/>
                      <w:sz w:val="28"/>
                      <w:szCs w:val="28"/>
                    </w:rPr>
                    <w:t>Содержание педагогической деятельности</w:t>
                  </w:r>
                </w:p>
              </w:txbxContent>
            </v:textbox>
          </v:rect>
        </w:pic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3" type="#_x0000_t32" style="position:absolute;left:0;text-align:left;margin-left:127.95pt;margin-top:11.6pt;width:0;height:22pt;z-index:25168793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0" type="#_x0000_t32" style="position:absolute;left:0;text-align:left;margin-left:-4.05pt;margin-top:11.6pt;width:0;height:22pt;z-index:25168486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7" style="position:absolute;left:0;text-align:left;margin-left:73.95pt;margin-top:91.6pt;width:122pt;height:37pt;z-index:25168179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5D4528" w:rsidRPr="00D752D8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Проектная культура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5" style="position:absolute;left:0;text-align:left;margin-left:73.95pt;margin-top:33.6pt;width:122pt;height:37pt;z-index:25167974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5D4528" w:rsidRPr="00D752D8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Инновации в образовании</w:t>
                  </w:r>
                </w:p>
              </w:txbxContent>
            </v:textbox>
          </v:rect>
        </w:pict>
      </w:r>
    </w:p>
    <w:p w:rsidR="005D4528" w:rsidRPr="00EA3EE6" w:rsidRDefault="00CA090F" w:rsidP="00EA3EE6">
      <w:pPr>
        <w:tabs>
          <w:tab w:val="left" w:pos="7100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4" style="position:absolute;left:0;text-align:left;margin-left:-35.75pt;margin-top:-.55pt;width:102.1pt;height:37pt;z-index:25167872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5D4528" w:rsidRPr="00D752D8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 xml:space="preserve">ИКТ </w:t>
                  </w:r>
                  <w:proofErr w:type="gramStart"/>
                  <w:r w:rsidRPr="00D752D8">
                    <w:rPr>
                      <w:b/>
                      <w:sz w:val="24"/>
                      <w:szCs w:val="24"/>
                    </w:rPr>
                    <w:t>-</w:t>
                  </w:r>
                  <w:proofErr w:type="spellStart"/>
                  <w:r w:rsidRPr="00D752D8">
                    <w:rPr>
                      <w:b/>
                      <w:sz w:val="24"/>
                      <w:szCs w:val="24"/>
                    </w:rPr>
                    <w:t>к</w:t>
                  </w:r>
                  <w:proofErr w:type="gramEnd"/>
                  <w:r w:rsidRPr="00D752D8">
                    <w:rPr>
                      <w:b/>
                      <w:sz w:val="24"/>
                      <w:szCs w:val="24"/>
                    </w:rPr>
                    <w:t>омпетентност</w:t>
                  </w:r>
                  <w:r w:rsidR="00216894">
                    <w:rPr>
                      <w:b/>
                      <w:sz w:val="24"/>
                      <w:szCs w:val="24"/>
                    </w:rPr>
                    <w:t>ь</w:t>
                  </w:r>
                  <w:r w:rsidRPr="00D752D8">
                    <w:rPr>
                      <w:b/>
                      <w:sz w:val="24"/>
                      <w:szCs w:val="24"/>
                    </w:rPr>
                    <w:t>ь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6" style="position:absolute;left:0;text-align:left;margin-left:215.95pt;margin-top:5.05pt;width:279pt;height:42.55pt;z-index:25169100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5D4528" w:rsidRPr="00723980" w:rsidRDefault="005D4528" w:rsidP="005D452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23980">
                    <w:rPr>
                      <w:b/>
                      <w:sz w:val="28"/>
                      <w:szCs w:val="28"/>
                    </w:rPr>
                    <w:t>Формы представлений результатов педагогами</w:t>
                  </w:r>
                </w:p>
              </w:txbxContent>
            </v:textbox>
          </v:rect>
        </w:pict>
      </w:r>
      <w:r w:rsidR="005D4528" w:rsidRPr="00EA3EE6">
        <w:rPr>
          <w:rFonts w:ascii="Times New Roman" w:hAnsi="Times New Roman" w:cs="Times New Roman"/>
          <w:b/>
          <w:sz w:val="28"/>
          <w:szCs w:val="28"/>
        </w:rPr>
        <w:tab/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6" style="position:absolute;left:0;text-align:left;margin-left:-43.35pt;margin-top:23.35pt;width:109.7pt;height:76pt;z-index:25168076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5D4528" w:rsidRPr="00D752D8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Изучение и обобщение педагогического опыта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6" type="#_x0000_t32" style="position:absolute;left:0;text-align:left;margin-left:431.95pt;margin-top:13.45pt;width:0;height:17.45pt;z-index:25170124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3" type="#_x0000_t32" style="position:absolute;left:0;text-align:left;margin-left:281.95pt;margin-top:13.45pt;width:0;height:17.45pt;z-index:25169817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7" style="position:absolute;left:0;text-align:left;margin-left:215.95pt;margin-top:30.9pt;width:138pt;height:40pt;z-index:25169203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57">
              <w:txbxContent>
                <w:p w:rsidR="005D4528" w:rsidRPr="00723980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23980">
                    <w:rPr>
                      <w:b/>
                      <w:sz w:val="24"/>
                      <w:szCs w:val="24"/>
                    </w:rPr>
                    <w:t>Аналитический отчёт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8" style="position:absolute;left:0;text-align:left;margin-left:364.95pt;margin-top:30.9pt;width:138pt;height:40pt;z-index:25169305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58">
              <w:txbxContent>
                <w:p w:rsidR="005D4528" w:rsidRPr="00723980" w:rsidRDefault="006B009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Разработка</w:t>
                  </w:r>
                  <w:r w:rsidR="005D4528" w:rsidRPr="00723980">
                    <w:rPr>
                      <w:b/>
                      <w:sz w:val="24"/>
                      <w:szCs w:val="24"/>
                    </w:rPr>
                    <w:t xml:space="preserve"> учебных и методических пособий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4" type="#_x0000_t32" style="position:absolute;left:0;text-align:left;margin-left:127.95pt;margin-top:2.35pt;width:0;height:21pt;z-index:25168896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1" type="#_x0000_t32" style="position:absolute;left:0;text-align:left;margin-left:-4.05pt;margin-top:2.35pt;width:0;height:21pt;z-index:251685888" o:connectortype="straight"/>
        </w:pic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5" type="#_x0000_t32" style="position:absolute;left:0;text-align:left;margin-left:127.95pt;margin-top:26.2pt;width:0;height:20pt;z-index:251689984" o:connectortype="straight"/>
        </w:pic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59" style="position:absolute;left:0;text-align:left;margin-left:215.95pt;margin-top:12.05pt;width:138pt;height:58.15pt;z-index:2516940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5D4528" w:rsidRPr="00723980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23980">
                    <w:rPr>
                      <w:b/>
                      <w:sz w:val="24"/>
                      <w:szCs w:val="24"/>
                    </w:rPr>
                    <w:t>Подготовка методических рекомендаций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0" style="position:absolute;left:0;text-align:left;margin-left:364.95pt;margin-top:12.05pt;width:138pt;height:33.15pt;z-index:25169510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5D4528" w:rsidRPr="00723980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23980">
                    <w:rPr>
                      <w:b/>
                      <w:sz w:val="24"/>
                      <w:szCs w:val="24"/>
                    </w:rPr>
                    <w:t>Публикация статей</w:t>
                  </w:r>
                  <w:r w:rsidR="006B0098">
                    <w:rPr>
                      <w:b/>
                      <w:sz w:val="24"/>
                      <w:szCs w:val="24"/>
                    </w:rPr>
                    <w:t>.</w:t>
                  </w:r>
                  <w:r w:rsidRPr="00723980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7" type="#_x0000_t32" style="position:absolute;left:0;text-align:left;margin-left:431.95pt;margin-top:2.6pt;width:0;height:9.45pt;z-index:25170227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4" type="#_x0000_t32" style="position:absolute;left:0;text-align:left;margin-left:281.95pt;margin-top:2.6pt;width:0;height:9.45pt;z-index:25169920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2" type="#_x0000_t32" style="position:absolute;left:0;text-align:left;margin-left:-4.05pt;margin-top:31.05pt;width:0;height:23pt;z-index:25168691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9" style="position:absolute;left:0;text-align:left;margin-left:73.95pt;margin-top:12.05pt;width:122pt;height:64pt;z-index:2516838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5D4528" w:rsidRPr="00D752D8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Психолого-педагогическая культура</w:t>
                  </w:r>
                </w:p>
              </w:txbxContent>
            </v:textbox>
          </v:rect>
        </w:pic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8" style="position:absolute;left:0;text-align:left;margin-left:-49.65pt;margin-top:19.9pt;width:116pt;height:75.6pt;z-index:25168281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5D4528" w:rsidRPr="00D752D8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52D8">
                    <w:rPr>
                      <w:b/>
                      <w:sz w:val="24"/>
                      <w:szCs w:val="24"/>
                    </w:rPr>
                    <w:t>Научно-исследовательская деятельность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8" type="#_x0000_t32" style="position:absolute;left:0;text-align:left;margin-left:431.95pt;margin-top:30.5pt;width:0;height:11.45pt;z-index:25170329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65" type="#_x0000_t32" style="position:absolute;left:0;text-align:left;margin-left:281.95pt;margin-top:30.5pt;width:0;height:11.45pt;z-index:251700224" o:connectortype="straight"/>
        </w:pict>
      </w: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1" style="position:absolute;left:0;text-align:left;margin-left:249.95pt;margin-top:7.8pt;width:214pt;height:66.1pt;z-index:25169612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5D4528" w:rsidRPr="00723980" w:rsidRDefault="005D4528" w:rsidP="005D452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23980">
                    <w:rPr>
                      <w:b/>
                      <w:sz w:val="24"/>
                      <w:szCs w:val="24"/>
                    </w:rPr>
                    <w:t>Размещение материалов на сайте ОУ, участие в различных формах методической работы</w:t>
                  </w:r>
                </w:p>
              </w:txbxContent>
            </v:textbox>
          </v:rect>
        </w:pict>
      </w:r>
    </w:p>
    <w:p w:rsidR="005D4528" w:rsidRPr="00EA3EE6" w:rsidRDefault="005D4528" w:rsidP="00EA3EE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528" w:rsidRPr="00EA3EE6" w:rsidRDefault="00CA090F" w:rsidP="00EA3EE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90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62" style="position:absolute;left:0;text-align:left;margin-left:-28.7pt;margin-top:18.75pt;width:507.05pt;height:53.3pt;z-index:25169715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5D4528" w:rsidRPr="006B72B0" w:rsidRDefault="005D4528" w:rsidP="005D4528">
                  <w:pPr>
                    <w:ind w:left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B72B0">
                    <w:rPr>
                      <w:b/>
                      <w:sz w:val="28"/>
                      <w:szCs w:val="28"/>
                    </w:rPr>
                    <w:t>Мониторинг качества педагогической деятельности</w:t>
                  </w:r>
                </w:p>
              </w:txbxContent>
            </v:textbox>
          </v:rect>
        </w:pict>
      </w:r>
    </w:p>
    <w:sectPr w:rsidR="005D4528" w:rsidRPr="00EA3EE6" w:rsidSect="00EE6454"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4528"/>
    <w:rsid w:val="0002166B"/>
    <w:rsid w:val="00095B67"/>
    <w:rsid w:val="001701AB"/>
    <w:rsid w:val="00186AC4"/>
    <w:rsid w:val="001A6BBA"/>
    <w:rsid w:val="00216894"/>
    <w:rsid w:val="00297992"/>
    <w:rsid w:val="00303EFC"/>
    <w:rsid w:val="0034206D"/>
    <w:rsid w:val="003762DA"/>
    <w:rsid w:val="003D4956"/>
    <w:rsid w:val="00423556"/>
    <w:rsid w:val="00473E67"/>
    <w:rsid w:val="00493981"/>
    <w:rsid w:val="005A02AD"/>
    <w:rsid w:val="005D4528"/>
    <w:rsid w:val="006630D1"/>
    <w:rsid w:val="0066737D"/>
    <w:rsid w:val="00687E28"/>
    <w:rsid w:val="006A0653"/>
    <w:rsid w:val="006B0098"/>
    <w:rsid w:val="0072213D"/>
    <w:rsid w:val="00727F24"/>
    <w:rsid w:val="0073470A"/>
    <w:rsid w:val="007A3359"/>
    <w:rsid w:val="007D339F"/>
    <w:rsid w:val="008632E4"/>
    <w:rsid w:val="00863A8A"/>
    <w:rsid w:val="00917AC6"/>
    <w:rsid w:val="00971A81"/>
    <w:rsid w:val="009E7BDF"/>
    <w:rsid w:val="00A20C6C"/>
    <w:rsid w:val="00A610C1"/>
    <w:rsid w:val="00A74F26"/>
    <w:rsid w:val="00B0164D"/>
    <w:rsid w:val="00B25846"/>
    <w:rsid w:val="00B74BCC"/>
    <w:rsid w:val="00B84FF1"/>
    <w:rsid w:val="00BB4A4A"/>
    <w:rsid w:val="00C06597"/>
    <w:rsid w:val="00C34649"/>
    <w:rsid w:val="00CA090F"/>
    <w:rsid w:val="00CE068E"/>
    <w:rsid w:val="00D877BC"/>
    <w:rsid w:val="00DF6B0F"/>
    <w:rsid w:val="00DF6B2B"/>
    <w:rsid w:val="00E953C5"/>
    <w:rsid w:val="00EA3EE6"/>
    <w:rsid w:val="00EE0102"/>
    <w:rsid w:val="00EE6454"/>
    <w:rsid w:val="00F91B46"/>
    <w:rsid w:val="00F91BF3"/>
    <w:rsid w:val="00FD41C2"/>
    <w:rsid w:val="00FE6B83"/>
    <w:rsid w:val="00FF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3" type="connector" idref="#_x0000_s1055"/>
        <o:r id="V:Rule24" type="connector" idref="#_x0000_s1078"/>
        <o:r id="V:Rule25" type="connector" idref="#_x0000_s1068"/>
        <o:r id="V:Rule26" type="connector" idref="#_x0000_s1053"/>
        <o:r id="V:Rule27" type="connector" idref="#_x0000_s1050"/>
        <o:r id="V:Rule28" type="connector" idref="#_x0000_s1065"/>
        <o:r id="V:Rule29" type="connector" idref="#_x0000_s1036"/>
        <o:r id="V:Rule30" type="connector" idref="#_x0000_s1070"/>
        <o:r id="V:Rule31" type="connector" idref="#_x0000_s1071"/>
        <o:r id="V:Rule32" type="connector" idref="#_x0000_s1035"/>
        <o:r id="V:Rule33" type="connector" idref="#_x0000_s1054"/>
        <o:r id="V:Rule34" type="connector" idref="#_x0000_s1074"/>
        <o:r id="V:Rule35" type="connector" idref="#_x0000_s1069"/>
        <o:r id="V:Rule36" type="connector" idref="#_x0000_s1051"/>
        <o:r id="V:Rule37" type="connector" idref="#_x0000_s1073"/>
        <o:r id="V:Rule38" type="connector" idref="#_x0000_s1066"/>
        <o:r id="V:Rule39" type="connector" idref="#_x0000_s1063"/>
        <o:r id="V:Rule40" type="connector" idref="#_x0000_s1064"/>
        <o:r id="V:Rule41" type="connector" idref="#_x0000_s1067"/>
        <o:r id="V:Rule42" type="connector" idref="#_x0000_s1072"/>
        <o:r id="V:Rule43" type="connector" idref="#_x0000_s1052"/>
        <o:r id="V:Rule44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locked/>
    <w:rsid w:val="00EA3EE6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3"/>
    <w:rsid w:val="00EA3EE6"/>
    <w:pPr>
      <w:shd w:val="clear" w:color="auto" w:fill="FFFFFF"/>
      <w:spacing w:after="0" w:line="274" w:lineRule="exact"/>
      <w:ind w:hanging="400"/>
      <w:jc w:val="both"/>
    </w:pPr>
    <w:rPr>
      <w:sz w:val="23"/>
      <w:szCs w:val="23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8DDA-DCDC-449E-A145-218172C1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65555</cp:lastModifiedBy>
  <cp:revision>20</cp:revision>
  <cp:lastPrinted>2017-07-13T09:37:00Z</cp:lastPrinted>
  <dcterms:created xsi:type="dcterms:W3CDTF">2013-03-11T13:25:00Z</dcterms:created>
  <dcterms:modified xsi:type="dcterms:W3CDTF">2018-12-29T03:17:00Z</dcterms:modified>
</cp:coreProperties>
</file>