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29" w:rsidRPr="00C87B29" w:rsidRDefault="00C87B29" w:rsidP="00591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B29">
        <w:rPr>
          <w:rFonts w:ascii="Times New Roman" w:hAnsi="Times New Roman" w:cs="Times New Roman"/>
          <w:bCs/>
          <w:sz w:val="24"/>
          <w:szCs w:val="24"/>
        </w:rPr>
        <w:t>МУНИЦИПАЛЬНОЕ  БЮДЖЕТНОЕ  ДОШКОЛЬНОЕ  ОБРАЗОВАТЕЛЬНОЕ УЧРЕЖДЕНИЕ ДЕТСКИЙ  САД  «УЛЫБКА» Г.ВОЛГОДОНСКА</w:t>
      </w:r>
    </w:p>
    <w:p w:rsidR="00C87B29" w:rsidRDefault="00C87B29" w:rsidP="00591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Методическая разработка для педагогических работников МБДОУ</w:t>
      </w:r>
    </w:p>
    <w:p w:rsidR="00C87B29" w:rsidRDefault="00C87B29" w:rsidP="00C87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0AE">
        <w:rPr>
          <w:rFonts w:ascii="Times New Roman" w:hAnsi="Times New Roman" w:cs="Times New Roman"/>
          <w:sz w:val="24"/>
          <w:szCs w:val="24"/>
        </w:rPr>
        <w:t xml:space="preserve"> </w:t>
      </w:r>
      <w:r w:rsidRPr="007534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ПДД. ИНТЕГРАЦИЯ. БЕЗОПАСНОСТЬ»</w:t>
      </w:r>
    </w:p>
    <w:p w:rsidR="00C87B29" w:rsidRDefault="00C87B29" w:rsidP="00C87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реализации региональной программы «Приключения Светофора»</w:t>
      </w:r>
    </w:p>
    <w:p w:rsidR="00C87B29" w:rsidRDefault="00C87B29" w:rsidP="00C87B29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tabs>
          <w:tab w:val="left" w:pos="6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3"/>
      </w:tblGrid>
      <w:tr w:rsidR="00C87B29" w:rsidTr="00C87B29">
        <w:tc>
          <w:tcPr>
            <w:tcW w:w="5423" w:type="dxa"/>
          </w:tcPr>
          <w:p w:rsidR="00C87B29" w:rsidRDefault="00C87B29" w:rsidP="00C87B29">
            <w:pPr>
              <w:tabs>
                <w:tab w:val="left" w:pos="6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C87B29" w:rsidRDefault="00C87B29" w:rsidP="00C87B29">
            <w:pPr>
              <w:tabs>
                <w:tab w:val="left" w:pos="6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 старший воспитатель Р.В.Земскова</w:t>
            </w:r>
          </w:p>
        </w:tc>
      </w:tr>
    </w:tbl>
    <w:p w:rsidR="00C87B29" w:rsidRDefault="00C87B29" w:rsidP="00C87B29">
      <w:pPr>
        <w:tabs>
          <w:tab w:val="left" w:pos="6545"/>
        </w:tabs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C87B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олгодонск, 2019</w:t>
      </w:r>
    </w:p>
    <w:p w:rsidR="00C87B29" w:rsidRPr="00C87B29" w:rsidRDefault="00C87B29" w:rsidP="00C87B29">
      <w:pPr>
        <w:rPr>
          <w:rFonts w:ascii="Times New Roman" w:hAnsi="Times New Roman" w:cs="Times New Roman"/>
          <w:sz w:val="24"/>
          <w:szCs w:val="24"/>
        </w:rPr>
        <w:sectPr w:rsidR="00C87B29" w:rsidRPr="00C87B29" w:rsidSect="00C87B29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C87B29" w:rsidRDefault="00C87B29" w:rsidP="00591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B29" w:rsidRDefault="00C87B29" w:rsidP="00591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412" w:rsidRDefault="00753412" w:rsidP="00753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992"/>
      </w:tblGrid>
      <w:tr w:rsidR="0019298A" w:rsidRPr="00C87B29" w:rsidTr="0019298A"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Добрый день. Всем известно, что с древних времен сказка является неотъемлемой частью воспитания каждого ребенка. Отношения между персонажами и сюжет помогают детям понять причины поступка и его последствия. 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А как вы думаете, уважаемые члены жюри и гости, а может ли сказка помочь нам в воспитании грамотного и ответственного пешехода? А хотите узнать? Тогда приглашаем вас в сказку «Там, на неведомых дорожках» (музыка).</w:t>
            </w:r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В этой сказке живут различные герои, которые интересно и поучительно для ребят и взрослых увлекут за собой в  путешествие, которое поможет нам в доступной форме для детей, используя так хорошо знакомых сказочных героев в реализации региональной программы «Приключения Светофора».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Итак, перед вами карта сказки </w:t>
            </w:r>
            <w:proofErr w:type="gram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утешествия. Наше путешествие будет проходить через 4 станции.</w:t>
            </w:r>
          </w:p>
          <w:p w:rsidR="0019298A" w:rsidRPr="00C87B29" w:rsidRDefault="0019298A" w:rsidP="00934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Обратите внимание, мы с вами приблизились к первой станции «На светофоре красный свет». Дети не сразу отправляются вместе с педагогами в путешествие. Задача педагогического коллектива на этой станции создать условия для формирования у детей навыков осознанного безопасного поведения. </w:t>
            </w:r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Наш опыт работы показал, что использование элементов безопасного поведения детей на улицах и дорогах при проведении занятий, на первый взгляд не связанных с ПДД, повышает результативность деятельности данного направления.</w:t>
            </w:r>
          </w:p>
          <w:p w:rsidR="0019298A" w:rsidRPr="00C87B29" w:rsidRDefault="0019298A" w:rsidP="005524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Для этого, методическим советом детского сада, были разработаны показатели основных направлений работы с детьми в интеграции образовательных областей. Эффект интеграции – благоприятный фон для усвоения безопасного дорожного движения, т.к.</w:t>
            </w:r>
            <w:r w:rsidRPr="00C87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элементов ПДД на занятиях позволяет перейти от локального, изолированного рассмотрения различных понятий, явлений действительности к их взаимосвязанному, комплексному изучению.</w:t>
            </w:r>
          </w:p>
        </w:tc>
      </w:tr>
      <w:tr w:rsidR="0019298A" w:rsidRPr="00C87B29" w:rsidTr="0019298A">
        <w:trPr>
          <w:trHeight w:val="3369"/>
        </w:trPr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В методическом кабинете имеется «Библиотека», которая педагогам всегда оказывает помощь в поисках эффективных методов работы с детьми: образовательная область «Речевое развитие» пополнилась картинами,  </w:t>
            </w:r>
            <w:proofErr w:type="spell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мнемотаблицами</w:t>
            </w:r>
            <w:proofErr w:type="spell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иллюстрациями на</w:t>
            </w:r>
            <w:r w:rsidRPr="00C87B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монологической речи, </w:t>
            </w:r>
            <w:r w:rsidRPr="00C87B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(«Транспорт», «Улицы нашего города», «Дети и дорога» и др.); образовательная 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область «Познавательное  развитие» пополнилась схемами по обучению планирования процесса возведения построек, объединенных общей темой (улицы, дома, машины) и макетами «Безопасного маршрута дошкольника». 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На сайте детского сада разработана </w:t>
            </w:r>
            <w:proofErr w:type="spell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карта безопасных пеших маршрутов для детей и родителей.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На </w:t>
            </w:r>
            <w:proofErr w:type="gram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стационарном</w:t>
            </w:r>
            <w:proofErr w:type="gram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автогородке обновилась разметка. 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Обучение детей пролегает тематической ингерацией через все образовательные области, в соответствии с этим пополнились сюжетно-ролевые и  дидактические игры дополнительным материалом.</w:t>
            </w:r>
          </w:p>
          <w:p w:rsidR="0019298A" w:rsidRPr="00C87B29" w:rsidRDefault="0019298A" w:rsidP="00DA7F8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На портале для целеустремленных натур «Совушка» педагоги закрепили свои знания в профессиональной олимпиаде «Безопасное поведение детей и подростков на дорогах».          </w:t>
            </w:r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того</w:t>
            </w:r>
            <w:proofErr w:type="gram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чтобы попасть на вторую станцию, нам нужно с вами ответить на следующий вопрос «Регулировщик поднял жезл (руку) вверх. Какому сигналу светофора соответствует этот жест? </w:t>
            </w:r>
            <w:proofErr w:type="gramStart"/>
            <w:r w:rsidRPr="00C87B2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(Жёлтому – «Приготовиться!».</w:t>
            </w:r>
            <w:proofErr w:type="gramEnd"/>
            <w:r w:rsidRPr="00C87B2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87B2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Пешеходы и транспорт стоят – движение со всех сторон перекрёстка запрещено)</w:t>
            </w:r>
            <w:r w:rsidRPr="00C87B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  <w:proofErr w:type="gramEnd"/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Итак, мы с вами попали на вторую станцию: «Зажегся желтый». 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Члены комиссии «За безопасность движения», используя эффект интеграции, разработали некоторые элементы ПДД для всех образовательных областей. Так, для развития произвольного внимания, пространственного воображения было предложено использовать 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рисование по клеточкам  различных видов транспорта. Для составления слов, предложений, текстов рекомендовано применять иллюстрированные дорожные ситуации.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Комиссией в этом году были доработаны схемы безопасного пути в детский сад, которые расположены на красной странице сайта детского сада и в паспорте дорожной безопасности.</w:t>
            </w:r>
          </w:p>
          <w:p w:rsidR="0019298A" w:rsidRPr="00C87B29" w:rsidRDefault="0019298A" w:rsidP="00AD0A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Также в нем содержится система работы педагогического коллектива через интеграцию образовательных областей и вовлечение детей в решение проблемных задач.</w:t>
            </w:r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К нам присоединился сказочный персонаж «Вовка из тридесятого царства». И что мы видим у него в руках? Правильно. Зеленый сигнал светофора. На этой станции к нашему путешествию присоединяется отряд юных помощников инспекторов движения. ЮПИДовцы  предложили включить в это путешествие театрализованное развлечение «Шапокляк и ее друзья», которое включало элементы эффекта интеграции из всех образовательных областей. 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рамках проведения «Недели безопасности» ЮПИДовцы приходили на разнообразные занятия к детям и проводили веселые </w:t>
            </w:r>
            <w:proofErr w:type="spell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физминутки</w:t>
            </w:r>
            <w:proofErr w:type="spell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Так  в  детском саду систематизировалась картотека </w:t>
            </w:r>
            <w:proofErr w:type="spell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физминуток</w:t>
            </w:r>
            <w:proofErr w:type="spell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ПДД.</w:t>
            </w:r>
          </w:p>
          <w:p w:rsidR="0019298A" w:rsidRPr="00C87B29" w:rsidRDefault="0019298A" w:rsidP="004476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рамках реализации образовательной области «Познавательное развитие» ЮПИДовцы присоединились к воспитанникам во время проведения наблюдения.  ЮПИДовцы обратили внимание дошкольников за ворота детского сада, а именно на проезжую часть.</w:t>
            </w:r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D109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На слайде к вашему вниманию представлена модель инновационной образовательной среды в работе по ПДД с участниками образовательного процесса через интеграцию образовательных областей.</w:t>
            </w:r>
          </w:p>
          <w:p w:rsidR="0019298A" w:rsidRPr="00C87B29" w:rsidRDefault="0019298A" w:rsidP="00D109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К нам также присоединился сказочный персонаж Шапокляк, </w:t>
            </w:r>
            <w:proofErr w:type="gram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которая</w:t>
            </w:r>
            <w:proofErr w:type="gram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пригласила нас на четвертую станцию «Красный, желтый, зеленый». </w:t>
            </w:r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детском саду проведены тематические выставки «Будь осторожен: опасное и безопасное вокруг нас», где реализуя задачи художественно-эстетического развития воспитанники закрепили задачи социально-коммуникативного плана.</w:t>
            </w:r>
            <w:proofErr w:type="gramEnd"/>
          </w:p>
          <w:p w:rsidR="0019298A" w:rsidRPr="00C87B29" w:rsidRDefault="0019298A" w:rsidP="00E37F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Педагогами были проведены социальные акции «Безопасный переход «Зебра», «За безопасность дорожного движения, все вместе». В старшей группе проведено занятие «Засветись» в темноте и стань заметным на дороге» с применением игр </w:t>
            </w:r>
            <w:proofErr w:type="spellStart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социо-игровой</w:t>
            </w:r>
            <w:proofErr w:type="spellEnd"/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технологии. Командам в игре «Конструкторы» предлагается построить модель транспорта, остальные команды отгадывают.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Игра способствует тому, что дети учатся уступать друг другу и переносить имеющиеся знания в практическую деятельность.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наиболее сложным является, когда детям предлагается разыгрывать определенный фрагмент дорожной ситуации.</w:t>
            </w:r>
          </w:p>
          <w:p w:rsidR="0019298A" w:rsidRPr="00C87B29" w:rsidRDefault="0019298A" w:rsidP="00AD0A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Также воспитанники детского сада приняли участие во Всероссийской викторине «Юный пешеход» и в Конкурсе на портале «Добрая Дорога Детства».</w:t>
            </w:r>
          </w:p>
        </w:tc>
      </w:tr>
      <w:tr w:rsidR="0019298A" w:rsidRPr="00C87B29" w:rsidTr="0019298A">
        <w:tc>
          <w:tcPr>
            <w:tcW w:w="14992" w:type="dxa"/>
          </w:tcPr>
          <w:p w:rsidR="0019298A" w:rsidRPr="00C87B29" w:rsidRDefault="0019298A" w:rsidP="000E52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Таким образом, мы считаем, что организация интегрированного обучения дает возможность показать мир во всём его многообразии с привлечением музыки, литературы, живописи, что способствует эмоциональному развитию личности ребёнка и формированию его творческого мышления, а также осознанному формированию у детей навыков безопасного поведения на улице и дорогах.</w:t>
            </w:r>
          </w:p>
        </w:tc>
      </w:tr>
    </w:tbl>
    <w:p w:rsidR="00AD73E0" w:rsidRPr="00AD73E0" w:rsidRDefault="00AD73E0" w:rsidP="00E313CA">
      <w:pPr>
        <w:rPr>
          <w:rFonts w:ascii="Times New Roman" w:hAnsi="Times New Roman" w:cs="Times New Roman"/>
          <w:sz w:val="24"/>
          <w:szCs w:val="24"/>
        </w:rPr>
      </w:pPr>
    </w:p>
    <w:sectPr w:rsidR="00AD73E0" w:rsidRPr="00AD73E0" w:rsidSect="00D43C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5CA6"/>
    <w:multiLevelType w:val="multilevel"/>
    <w:tmpl w:val="1820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30AE"/>
    <w:rsid w:val="0004591F"/>
    <w:rsid w:val="000672F9"/>
    <w:rsid w:val="000A1C5E"/>
    <w:rsid w:val="000A50EB"/>
    <w:rsid w:val="000E52C6"/>
    <w:rsid w:val="000F643D"/>
    <w:rsid w:val="001026AB"/>
    <w:rsid w:val="00107BDA"/>
    <w:rsid w:val="00127DE7"/>
    <w:rsid w:val="00170ABB"/>
    <w:rsid w:val="0019298A"/>
    <w:rsid w:val="001A5EDD"/>
    <w:rsid w:val="001E7BDF"/>
    <w:rsid w:val="00212474"/>
    <w:rsid w:val="002130AE"/>
    <w:rsid w:val="002130B5"/>
    <w:rsid w:val="00233B76"/>
    <w:rsid w:val="00234577"/>
    <w:rsid w:val="0024784A"/>
    <w:rsid w:val="00262104"/>
    <w:rsid w:val="00297921"/>
    <w:rsid w:val="002D561B"/>
    <w:rsid w:val="002E2057"/>
    <w:rsid w:val="00312D70"/>
    <w:rsid w:val="00371C03"/>
    <w:rsid w:val="003F09A7"/>
    <w:rsid w:val="004476CF"/>
    <w:rsid w:val="00481A72"/>
    <w:rsid w:val="004865FA"/>
    <w:rsid w:val="004B08DA"/>
    <w:rsid w:val="004B5D7F"/>
    <w:rsid w:val="004C01C8"/>
    <w:rsid w:val="004C6468"/>
    <w:rsid w:val="004E24B1"/>
    <w:rsid w:val="004F6AEA"/>
    <w:rsid w:val="00533A41"/>
    <w:rsid w:val="00552472"/>
    <w:rsid w:val="00563BE6"/>
    <w:rsid w:val="00591C36"/>
    <w:rsid w:val="005B3038"/>
    <w:rsid w:val="005D4C06"/>
    <w:rsid w:val="005E37C1"/>
    <w:rsid w:val="006005EE"/>
    <w:rsid w:val="00603167"/>
    <w:rsid w:val="0064245C"/>
    <w:rsid w:val="00670565"/>
    <w:rsid w:val="006A21E5"/>
    <w:rsid w:val="006A7DC7"/>
    <w:rsid w:val="006B6423"/>
    <w:rsid w:val="006D548D"/>
    <w:rsid w:val="006F21CC"/>
    <w:rsid w:val="007125E1"/>
    <w:rsid w:val="007258DD"/>
    <w:rsid w:val="0075068D"/>
    <w:rsid w:val="00753412"/>
    <w:rsid w:val="00763D5B"/>
    <w:rsid w:val="00771B58"/>
    <w:rsid w:val="007C220C"/>
    <w:rsid w:val="007C5A99"/>
    <w:rsid w:val="007C672E"/>
    <w:rsid w:val="00833741"/>
    <w:rsid w:val="008618F7"/>
    <w:rsid w:val="008628C9"/>
    <w:rsid w:val="008C13E1"/>
    <w:rsid w:val="008D41DC"/>
    <w:rsid w:val="00905FE7"/>
    <w:rsid w:val="00914D96"/>
    <w:rsid w:val="00934048"/>
    <w:rsid w:val="0095285E"/>
    <w:rsid w:val="00965BA9"/>
    <w:rsid w:val="009760D1"/>
    <w:rsid w:val="00985A19"/>
    <w:rsid w:val="009874DA"/>
    <w:rsid w:val="009B7BE0"/>
    <w:rsid w:val="009D40E4"/>
    <w:rsid w:val="009E3AF5"/>
    <w:rsid w:val="009F0B88"/>
    <w:rsid w:val="00A54918"/>
    <w:rsid w:val="00A87AA4"/>
    <w:rsid w:val="00AC3567"/>
    <w:rsid w:val="00AD0AD9"/>
    <w:rsid w:val="00AD73E0"/>
    <w:rsid w:val="00AE1CD4"/>
    <w:rsid w:val="00AF56D3"/>
    <w:rsid w:val="00B015D7"/>
    <w:rsid w:val="00B172C8"/>
    <w:rsid w:val="00B53C44"/>
    <w:rsid w:val="00B74E65"/>
    <w:rsid w:val="00BC2BBD"/>
    <w:rsid w:val="00BC5E01"/>
    <w:rsid w:val="00BE7E5E"/>
    <w:rsid w:val="00C13062"/>
    <w:rsid w:val="00C26418"/>
    <w:rsid w:val="00C74A81"/>
    <w:rsid w:val="00C80522"/>
    <w:rsid w:val="00C87B29"/>
    <w:rsid w:val="00CD746A"/>
    <w:rsid w:val="00CF3DDF"/>
    <w:rsid w:val="00D01F21"/>
    <w:rsid w:val="00D1094F"/>
    <w:rsid w:val="00D31A02"/>
    <w:rsid w:val="00D37B7C"/>
    <w:rsid w:val="00D43C3F"/>
    <w:rsid w:val="00D50498"/>
    <w:rsid w:val="00D60FCC"/>
    <w:rsid w:val="00D741BD"/>
    <w:rsid w:val="00D8529A"/>
    <w:rsid w:val="00DA7F8E"/>
    <w:rsid w:val="00DB3274"/>
    <w:rsid w:val="00DB3478"/>
    <w:rsid w:val="00DB6B5C"/>
    <w:rsid w:val="00DC2A9F"/>
    <w:rsid w:val="00E313CA"/>
    <w:rsid w:val="00E36076"/>
    <w:rsid w:val="00E37FF2"/>
    <w:rsid w:val="00E52BAB"/>
    <w:rsid w:val="00E65AF1"/>
    <w:rsid w:val="00E717EC"/>
    <w:rsid w:val="00E92744"/>
    <w:rsid w:val="00F76AD7"/>
    <w:rsid w:val="00F77FEF"/>
    <w:rsid w:val="00F91ED4"/>
    <w:rsid w:val="00FA7482"/>
    <w:rsid w:val="00FE4B37"/>
    <w:rsid w:val="00FF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BA9"/>
  </w:style>
  <w:style w:type="character" w:styleId="a5">
    <w:name w:val="Strong"/>
    <w:basedOn w:val="a0"/>
    <w:uiPriority w:val="22"/>
    <w:qFormat/>
    <w:rsid w:val="00965BA9"/>
    <w:rPr>
      <w:b/>
      <w:bCs/>
    </w:rPr>
  </w:style>
  <w:style w:type="character" w:styleId="a6">
    <w:name w:val="Hyperlink"/>
    <w:basedOn w:val="a0"/>
    <w:uiPriority w:val="99"/>
    <w:semiHidden/>
    <w:unhideWhenUsed/>
    <w:rsid w:val="009E3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2017-10-11T06:36:00Z</cp:lastPrinted>
  <dcterms:created xsi:type="dcterms:W3CDTF">2016-10-17T07:26:00Z</dcterms:created>
  <dcterms:modified xsi:type="dcterms:W3CDTF">2019-03-05T07:18:00Z</dcterms:modified>
</cp:coreProperties>
</file>