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3E" w:rsidRPr="001F2346" w:rsidRDefault="001F2346" w:rsidP="001F2346">
      <w:pPr>
        <w:pStyle w:val="a3"/>
        <w:spacing w:before="48"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1F2346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F2143E" w:rsidRPr="001F2346">
        <w:rPr>
          <w:rFonts w:ascii="Times New Roman" w:hAnsi="Times New Roman" w:cs="Times New Roman"/>
          <w:b/>
          <w:sz w:val="26"/>
          <w:szCs w:val="24"/>
        </w:rPr>
        <w:t>Высказывани</w:t>
      </w:r>
      <w:r w:rsidRPr="001F2346">
        <w:rPr>
          <w:rFonts w:ascii="Times New Roman" w:hAnsi="Times New Roman" w:cs="Times New Roman"/>
          <w:b/>
          <w:sz w:val="26"/>
          <w:szCs w:val="24"/>
        </w:rPr>
        <w:t>е со скрытой целью коммуникации</w:t>
      </w:r>
    </w:p>
    <w:p w:rsidR="00F2143E" w:rsidRPr="00C85636" w:rsidRDefault="00F2143E" w:rsidP="00843C7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85636">
        <w:rPr>
          <w:rFonts w:ascii="Times New Roman" w:hAnsi="Times New Roman" w:cs="Times New Roman"/>
          <w:b/>
          <w:sz w:val="26"/>
          <w:szCs w:val="24"/>
        </w:rPr>
        <w:t>Егорова Екатерина Геннадьевна</w:t>
      </w:r>
    </w:p>
    <w:p w:rsidR="001F2346" w:rsidRPr="00C85636" w:rsidRDefault="001F2346" w:rsidP="00843C7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85636">
        <w:rPr>
          <w:rFonts w:ascii="Times New Roman" w:hAnsi="Times New Roman" w:cs="Times New Roman"/>
          <w:b/>
          <w:sz w:val="26"/>
          <w:szCs w:val="24"/>
        </w:rPr>
        <w:t xml:space="preserve">МБУ </w:t>
      </w:r>
      <w:proofErr w:type="gramStart"/>
      <w:r w:rsidRPr="00C85636">
        <w:rPr>
          <w:rFonts w:ascii="Times New Roman" w:hAnsi="Times New Roman" w:cs="Times New Roman"/>
          <w:b/>
          <w:sz w:val="26"/>
          <w:szCs w:val="24"/>
        </w:rPr>
        <w:t>ДО</w:t>
      </w:r>
      <w:proofErr w:type="gramEnd"/>
      <w:r w:rsidRPr="00C85636">
        <w:rPr>
          <w:rFonts w:ascii="Times New Roman" w:hAnsi="Times New Roman" w:cs="Times New Roman"/>
          <w:b/>
          <w:sz w:val="26"/>
          <w:szCs w:val="24"/>
        </w:rPr>
        <w:t xml:space="preserve"> «Центр Орбита» </w:t>
      </w:r>
    </w:p>
    <w:p w:rsidR="001F2346" w:rsidRPr="00C85636" w:rsidRDefault="001F2346" w:rsidP="00843C7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85636">
        <w:rPr>
          <w:rFonts w:ascii="Times New Roman" w:hAnsi="Times New Roman" w:cs="Times New Roman"/>
          <w:b/>
          <w:sz w:val="26"/>
          <w:szCs w:val="24"/>
        </w:rPr>
        <w:t>Россия</w:t>
      </w:r>
    </w:p>
    <w:p w:rsidR="001F2346" w:rsidRPr="00843C77" w:rsidRDefault="001F2346" w:rsidP="001F234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43E" w:rsidRDefault="00C85636" w:rsidP="00C856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статье раскрываются основные понятия высказывания как неотъемлемого компонента речевой коммуникации, его основные типы, функции и свойства.</w:t>
      </w:r>
    </w:p>
    <w:p w:rsidR="00C85636" w:rsidRPr="00843C77" w:rsidRDefault="00C85636" w:rsidP="00C856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143E" w:rsidRPr="00843C77" w:rsidRDefault="00F2143E" w:rsidP="00C856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C77">
        <w:rPr>
          <w:rFonts w:ascii="Times New Roman" w:hAnsi="Times New Roman" w:cs="Times New Roman"/>
          <w:sz w:val="24"/>
          <w:szCs w:val="24"/>
        </w:rPr>
        <w:t xml:space="preserve">Высказывание, будучи частью </w:t>
      </w:r>
      <w:proofErr w:type="gramStart"/>
      <w:r w:rsidRPr="00843C77">
        <w:rPr>
          <w:rFonts w:ascii="Times New Roman" w:hAnsi="Times New Roman" w:cs="Times New Roman"/>
          <w:sz w:val="24"/>
          <w:szCs w:val="24"/>
        </w:rPr>
        <w:t>речевой</w:t>
      </w:r>
      <w:proofErr w:type="gramEnd"/>
      <w:r w:rsidRPr="00843C77">
        <w:rPr>
          <w:rFonts w:ascii="Times New Roman" w:hAnsi="Times New Roman" w:cs="Times New Roman"/>
          <w:sz w:val="24"/>
          <w:szCs w:val="24"/>
        </w:rPr>
        <w:t xml:space="preserve"> деятельности, является  речевым отражением некоторой ситуации действительности. Оно формируется благодаря взаимодействию грамматической формы, лексического наполнения и с учетом коммуникативной ситуации. </w:t>
      </w:r>
    </w:p>
    <w:p w:rsidR="00F2143E" w:rsidRPr="00843C77" w:rsidRDefault="00F2143E" w:rsidP="00C856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C77">
        <w:rPr>
          <w:rFonts w:ascii="Times New Roman" w:hAnsi="Times New Roman" w:cs="Times New Roman"/>
          <w:sz w:val="24"/>
          <w:szCs w:val="24"/>
        </w:rPr>
        <w:t xml:space="preserve">Определение высказывания не имеет однозначной трактовки. Различные направления изучают высказывания с различных сторон: фонетической, грамматической, функциональной и с его включением в общий речевой поток.  Также они выделяют различные  функции высказывания: денотативная, экспрессивная, познавательная функции, функция хранения информации, </w:t>
      </w:r>
      <w:proofErr w:type="spellStart"/>
      <w:r w:rsidRPr="00843C77">
        <w:rPr>
          <w:rFonts w:ascii="Times New Roman" w:hAnsi="Times New Roman" w:cs="Times New Roman"/>
          <w:sz w:val="24"/>
          <w:szCs w:val="24"/>
        </w:rPr>
        <w:t>фатическая</w:t>
      </w:r>
      <w:proofErr w:type="spellEnd"/>
      <w:r w:rsidRPr="00843C77">
        <w:rPr>
          <w:rFonts w:ascii="Times New Roman" w:hAnsi="Times New Roman" w:cs="Times New Roman"/>
          <w:sz w:val="24"/>
          <w:szCs w:val="24"/>
        </w:rPr>
        <w:t xml:space="preserve"> функция и другие. Однако все они не отрицают того факта, что основная функция высказывания – коммуникативная.  </w:t>
      </w:r>
      <w:proofErr w:type="gramStart"/>
      <w:r w:rsidRPr="00843C77">
        <w:rPr>
          <w:rFonts w:ascii="Times New Roman" w:hAnsi="Times New Roman" w:cs="Times New Roman"/>
          <w:sz w:val="24"/>
          <w:szCs w:val="24"/>
        </w:rPr>
        <w:t xml:space="preserve">Коммуникативный подход к языку приводит к тому, что высказывание </w:t>
      </w:r>
      <w:r w:rsidR="009769B3" w:rsidRPr="00843C77">
        <w:rPr>
          <w:rFonts w:ascii="Times New Roman" w:hAnsi="Times New Roman" w:cs="Times New Roman"/>
          <w:sz w:val="24"/>
          <w:szCs w:val="24"/>
        </w:rPr>
        <w:t>осмысливается</w:t>
      </w:r>
      <w:r w:rsidRPr="00843C77">
        <w:rPr>
          <w:rFonts w:ascii="Times New Roman" w:hAnsi="Times New Roman" w:cs="Times New Roman"/>
          <w:sz w:val="24"/>
          <w:szCs w:val="24"/>
        </w:rPr>
        <w:t xml:space="preserve"> тем звеном структуры языка, которое представляет промежуточный продукт речевого процесса, с одной стороны, обращенный к констатации тех или иных фактов или событий, а с другой стороны, продуктом, в котором предметная информация преобразована в сообщение, то есть, вк</w:t>
      </w:r>
      <w:r w:rsidR="000E3312">
        <w:rPr>
          <w:rFonts w:ascii="Times New Roman" w:hAnsi="Times New Roman" w:cs="Times New Roman"/>
          <w:sz w:val="24"/>
          <w:szCs w:val="24"/>
        </w:rPr>
        <w:t>лючена в коммуникативный акт [2</w:t>
      </w:r>
      <w:r w:rsidRPr="00843C77">
        <w:rPr>
          <w:rFonts w:ascii="Times New Roman" w:hAnsi="Times New Roman" w:cs="Times New Roman"/>
          <w:sz w:val="24"/>
          <w:szCs w:val="24"/>
        </w:rPr>
        <w:t>,</w:t>
      </w:r>
      <w:r w:rsidR="004E0666">
        <w:rPr>
          <w:rFonts w:ascii="Times New Roman" w:hAnsi="Times New Roman" w:cs="Times New Roman"/>
          <w:sz w:val="24"/>
          <w:szCs w:val="24"/>
        </w:rPr>
        <w:t xml:space="preserve"> с.</w:t>
      </w:r>
      <w:r w:rsidRPr="00843C77">
        <w:rPr>
          <w:rFonts w:ascii="Times New Roman" w:hAnsi="Times New Roman" w:cs="Times New Roman"/>
          <w:sz w:val="24"/>
          <w:szCs w:val="24"/>
        </w:rPr>
        <w:t xml:space="preserve"> 41].  </w:t>
      </w:r>
      <w:proofErr w:type="gramEnd"/>
    </w:p>
    <w:p w:rsidR="00F2143E" w:rsidRPr="00843C77" w:rsidRDefault="00F2143E" w:rsidP="00C85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C77">
        <w:rPr>
          <w:rFonts w:ascii="Times New Roman" w:hAnsi="Times New Roman" w:cs="Times New Roman"/>
          <w:sz w:val="24"/>
          <w:szCs w:val="24"/>
        </w:rPr>
        <w:t xml:space="preserve">В современных исследованиях коммуникативные типы предложения («минимальные свободные высказывания») разделяются по виду реакции слушающего на три типа: повествование, вопрос и побуждение. </w:t>
      </w:r>
    </w:p>
    <w:p w:rsidR="00F2143E" w:rsidRPr="00843C77" w:rsidRDefault="00F2143E" w:rsidP="00C85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C77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843C7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3C77">
        <w:rPr>
          <w:rFonts w:ascii="Times New Roman" w:hAnsi="Times New Roman" w:cs="Times New Roman"/>
          <w:sz w:val="24"/>
          <w:szCs w:val="24"/>
        </w:rPr>
        <w:t xml:space="preserve"> если мы обратимся к актуально-парадигматическому анализу коммуникативных типов предложения, то мы сможем понять, что наряду с кардинальными коммуникативными типами существуют также и промежуточные. 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</w:rPr>
        <w:t xml:space="preserve">Так, между </w:t>
      </w:r>
      <w:proofErr w:type="gramStart"/>
      <w:r w:rsidRPr="00843C77">
        <w:rPr>
          <w:sz w:val="24"/>
          <w:szCs w:val="24"/>
        </w:rPr>
        <w:t>повествовательным</w:t>
      </w:r>
      <w:proofErr w:type="gramEnd"/>
      <w:r w:rsidRPr="00843C77">
        <w:rPr>
          <w:sz w:val="24"/>
          <w:szCs w:val="24"/>
        </w:rPr>
        <w:t xml:space="preserve"> и побудительным предложениями выделяются повествовательно-побудительное и побудительно-повествовательное предложения. Например</w:t>
      </w:r>
      <w:r w:rsidRPr="00843C77">
        <w:rPr>
          <w:sz w:val="24"/>
          <w:szCs w:val="24"/>
          <w:lang w:val="en-US"/>
        </w:rPr>
        <w:t xml:space="preserve">: </w:t>
      </w:r>
    </w:p>
    <w:p w:rsidR="00F2143E" w:rsidRPr="00843C77" w:rsidRDefault="00ED0E28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(1)</w:t>
      </w:r>
      <w:r w:rsidR="00F2143E" w:rsidRPr="00843C77">
        <w:rPr>
          <w:sz w:val="24"/>
          <w:szCs w:val="24"/>
          <w:lang w:val="en-US"/>
        </w:rPr>
        <w:t xml:space="preserve"> Lady Windermere: Show him up – and I’m at home to any one who calls.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Parker: Yes, my lady (</w:t>
      </w:r>
      <w:proofErr w:type="spellStart"/>
      <w:r w:rsidRPr="00843C77">
        <w:rPr>
          <w:sz w:val="24"/>
          <w:szCs w:val="24"/>
          <w:lang w:val="en-US"/>
        </w:rPr>
        <w:t>O.Wilde</w:t>
      </w:r>
      <w:proofErr w:type="spellEnd"/>
      <w:r w:rsidRPr="00843C77">
        <w:rPr>
          <w:sz w:val="24"/>
          <w:szCs w:val="24"/>
          <w:lang w:val="en-US"/>
        </w:rPr>
        <w:t xml:space="preserve"> “Lady Windermere’s fan”).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 xml:space="preserve">Между вопросительным и побудительным предложениями выделяются </w:t>
      </w:r>
      <w:proofErr w:type="gramStart"/>
      <w:r w:rsidRPr="00843C77">
        <w:rPr>
          <w:sz w:val="24"/>
          <w:szCs w:val="24"/>
        </w:rPr>
        <w:t>вопросительно-побудительное</w:t>
      </w:r>
      <w:proofErr w:type="gramEnd"/>
      <w:r w:rsidRPr="00843C77">
        <w:rPr>
          <w:sz w:val="24"/>
          <w:szCs w:val="24"/>
        </w:rPr>
        <w:t xml:space="preserve"> и побудительно-вопросительное предложения </w:t>
      </w:r>
      <w:r w:rsidR="000E3312">
        <w:rPr>
          <w:sz w:val="24"/>
          <w:szCs w:val="24"/>
        </w:rPr>
        <w:t>[1</w:t>
      </w:r>
      <w:r w:rsidR="00ED5172" w:rsidRPr="00843C77">
        <w:rPr>
          <w:sz w:val="24"/>
          <w:szCs w:val="24"/>
        </w:rPr>
        <w:t>,</w:t>
      </w:r>
      <w:r w:rsidR="004E0666">
        <w:rPr>
          <w:sz w:val="24"/>
          <w:szCs w:val="24"/>
        </w:rPr>
        <w:t xml:space="preserve">с. </w:t>
      </w:r>
      <w:r w:rsidR="00ED5172" w:rsidRPr="00843C77">
        <w:rPr>
          <w:sz w:val="24"/>
          <w:szCs w:val="24"/>
        </w:rPr>
        <w:t>111-112].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</w:rPr>
        <w:t>Например</w:t>
      </w:r>
      <w:r w:rsidRPr="00843C77">
        <w:rPr>
          <w:sz w:val="24"/>
          <w:szCs w:val="24"/>
          <w:lang w:val="en-US"/>
        </w:rPr>
        <w:t xml:space="preserve">: </w:t>
      </w:r>
    </w:p>
    <w:p w:rsidR="00F2143E" w:rsidRPr="00843C77" w:rsidRDefault="00ED0E28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(2)</w:t>
      </w:r>
      <w:r w:rsidR="00F2143E" w:rsidRPr="00843C77">
        <w:rPr>
          <w:sz w:val="24"/>
          <w:szCs w:val="24"/>
          <w:lang w:val="en-US"/>
        </w:rPr>
        <w:t xml:space="preserve"> Parker: Is your ladyship at home this afternoon? 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Lady Windermere: Yes – who has called? (</w:t>
      </w:r>
      <w:proofErr w:type="spellStart"/>
      <w:r w:rsidRPr="00843C77">
        <w:rPr>
          <w:sz w:val="24"/>
          <w:szCs w:val="24"/>
          <w:lang w:val="en-US"/>
        </w:rPr>
        <w:t>O.Wilde</w:t>
      </w:r>
      <w:proofErr w:type="spellEnd"/>
      <w:r w:rsidRPr="00843C77">
        <w:rPr>
          <w:sz w:val="24"/>
          <w:szCs w:val="24"/>
          <w:lang w:val="en-US"/>
        </w:rPr>
        <w:t xml:space="preserve"> “Lady Windermere’s fan”)</w:t>
      </w:r>
    </w:p>
    <w:p w:rsidR="00F2143E" w:rsidRPr="00843C77" w:rsidRDefault="00ED0E28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 xml:space="preserve">В  примере (1) </w:t>
      </w:r>
      <w:proofErr w:type="spellStart"/>
      <w:r w:rsidRPr="00843C77">
        <w:rPr>
          <w:sz w:val="24"/>
          <w:szCs w:val="24"/>
        </w:rPr>
        <w:t>Лэди</w:t>
      </w:r>
      <w:proofErr w:type="spellEnd"/>
      <w:r w:rsidRPr="00843C77">
        <w:rPr>
          <w:sz w:val="24"/>
          <w:szCs w:val="24"/>
        </w:rPr>
        <w:t xml:space="preserve"> говорит, что готова принять любого гостя, но затем в примере (2) она меняет свое решение  и  теперь </w:t>
      </w:r>
      <w:r w:rsidR="00F2143E" w:rsidRPr="00843C77">
        <w:rPr>
          <w:sz w:val="24"/>
          <w:szCs w:val="24"/>
        </w:rPr>
        <w:t>примет не каждого человека, который ждет ее. Именно поэтому она и уточняет свою реплику вопросом.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>А согласно следствию из методологического принципа о связи предложения и суждения, предложения языка, охарактеризованные по коммуникативному типу, должны быть разбиты на три класса.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lastRenderedPageBreak/>
        <w:t>Первый класс — предложения, выражающие суждение прямо и непосредственно. Это предложения повествовательные, вопросительно-повествовательные и побудительно-повествовательные.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>Второй класс — предложения, выражающие суждение в качестве дополнительного плана содержания, в качестве семантического фона для основной коммуникативно-установочной части содержания. Это предложения повествовательно-вопросительные и повествовательно-побудительные.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 xml:space="preserve">Третий класс — предложения, не выражающие суждения ни по основному, ни по дополнительному коммуникативно-установочному заданию (хотя и обнаруживающие структуру суждения в своей парадигматической деривации). Это предложения вопросительные, побудительные, вопросительно-побудительные и побудительно-вопросительные </w:t>
      </w:r>
      <w:r w:rsidR="000E3312">
        <w:rPr>
          <w:sz w:val="24"/>
          <w:szCs w:val="24"/>
        </w:rPr>
        <w:t>[1</w:t>
      </w:r>
      <w:r w:rsidR="00ED0E28" w:rsidRPr="00843C77">
        <w:rPr>
          <w:sz w:val="24"/>
          <w:szCs w:val="24"/>
        </w:rPr>
        <w:t xml:space="preserve">, </w:t>
      </w:r>
      <w:r w:rsidR="004E0666">
        <w:rPr>
          <w:sz w:val="24"/>
          <w:szCs w:val="24"/>
        </w:rPr>
        <w:t xml:space="preserve">с. </w:t>
      </w:r>
      <w:r w:rsidRPr="00843C77">
        <w:rPr>
          <w:sz w:val="24"/>
          <w:szCs w:val="24"/>
        </w:rPr>
        <w:t>112].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 xml:space="preserve">Таким образом, мы имеем следующую систему коммуникативно-охарактеризованных предложений, делящуюся на две подгруппы: </w:t>
      </w:r>
    </w:p>
    <w:p w:rsidR="00F2143E" w:rsidRPr="00843C77" w:rsidRDefault="00F2143E" w:rsidP="00C85636">
      <w:pPr>
        <w:pStyle w:val="21"/>
        <w:numPr>
          <w:ilvl w:val="0"/>
          <w:numId w:val="1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>Декларативные (заявительные) предложения;</w:t>
      </w:r>
    </w:p>
    <w:p w:rsidR="00F2143E" w:rsidRPr="00843C77" w:rsidRDefault="00F2143E" w:rsidP="00C85636">
      <w:pPr>
        <w:pStyle w:val="21"/>
        <w:numPr>
          <w:ilvl w:val="0"/>
          <w:numId w:val="1"/>
        </w:numPr>
        <w:shd w:val="clear" w:color="auto" w:fill="FFFFFF"/>
        <w:ind w:left="0" w:firstLine="567"/>
        <w:jc w:val="both"/>
        <w:rPr>
          <w:sz w:val="24"/>
          <w:szCs w:val="24"/>
        </w:rPr>
      </w:pPr>
      <w:proofErr w:type="spellStart"/>
      <w:r w:rsidRPr="00843C77">
        <w:rPr>
          <w:sz w:val="24"/>
          <w:szCs w:val="24"/>
        </w:rPr>
        <w:t>Апеллятивные</w:t>
      </w:r>
      <w:proofErr w:type="spellEnd"/>
      <w:r w:rsidRPr="00843C77">
        <w:rPr>
          <w:sz w:val="24"/>
          <w:szCs w:val="24"/>
        </w:rPr>
        <w:t xml:space="preserve"> (вызывающие) предложения.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>В нашем исследовании мы обратим внимание на побудительные высказывания, связанные с коммуникативным речевым подразумеванием. Большинство из таких предложений используются с целью показаться наиболее вежливым и чаще всего они указывают на желание и/или способность совершить то или иное действие, именно поэтому их классифицируют по следующим типам: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1. Questions</w:t>
      </w:r>
    </w:p>
    <w:p w:rsidR="00F2143E" w:rsidRPr="00843C77" w:rsidRDefault="00F2143E" w:rsidP="00C85636">
      <w:pPr>
        <w:pStyle w:val="21"/>
        <w:numPr>
          <w:ilvl w:val="0"/>
          <w:numId w:val="2"/>
        </w:numPr>
        <w:shd w:val="clear" w:color="auto" w:fill="FFFFFF"/>
        <w:ind w:left="0"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Ability questions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Can you move your car?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Couldn’t you stay a bit longer?</w:t>
      </w:r>
    </w:p>
    <w:p w:rsidR="00F2143E" w:rsidRPr="00843C77" w:rsidRDefault="00F2143E" w:rsidP="00C85636">
      <w:pPr>
        <w:pStyle w:val="21"/>
        <w:numPr>
          <w:ilvl w:val="0"/>
          <w:numId w:val="2"/>
        </w:numPr>
        <w:shd w:val="clear" w:color="auto" w:fill="FFFFFF"/>
        <w:ind w:left="0"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Desire/willingness questions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Do you want to close the door?</w:t>
      </w:r>
    </w:p>
    <w:p w:rsidR="00F2143E" w:rsidRPr="00843C77" w:rsidRDefault="00F2143E" w:rsidP="00C85636">
      <w:pPr>
        <w:pStyle w:val="21"/>
        <w:numPr>
          <w:ilvl w:val="0"/>
          <w:numId w:val="2"/>
        </w:numPr>
        <w:shd w:val="clear" w:color="auto" w:fill="FFFFFF"/>
        <w:ind w:left="0"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Necessity questions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Do you have to stay here, Norman?</w:t>
      </w:r>
    </w:p>
    <w:p w:rsidR="00F2143E" w:rsidRPr="00843C77" w:rsidRDefault="00F2143E" w:rsidP="00C85636">
      <w:pPr>
        <w:pStyle w:val="21"/>
        <w:numPr>
          <w:ilvl w:val="0"/>
          <w:numId w:val="2"/>
        </w:numPr>
        <w:shd w:val="clear" w:color="auto" w:fill="FFFFFF"/>
        <w:ind w:left="0"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Reason questions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Why not close the door?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2. Statements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proofErr w:type="gramStart"/>
      <w:r w:rsidRPr="00843C77">
        <w:rPr>
          <w:sz w:val="24"/>
          <w:szCs w:val="24"/>
          <w:lang w:val="en-US"/>
        </w:rPr>
        <w:t>a</w:t>
      </w:r>
      <w:proofErr w:type="gramEnd"/>
      <w:r w:rsidRPr="00843C77">
        <w:rPr>
          <w:sz w:val="24"/>
          <w:szCs w:val="24"/>
          <w:lang w:val="en-US"/>
        </w:rPr>
        <w:t>) Indirect commands, instructions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I want someone to hold the ladder.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Smoking is strictly prohibited.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b) Negations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You won’t work for me.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c) Non-indicative modalities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Give me the book, (if you) please.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  <w:lang w:val="en-US"/>
        </w:rPr>
        <w:t xml:space="preserve">Will you please go with me to visit </w:t>
      </w:r>
      <w:proofErr w:type="spellStart"/>
      <w:r w:rsidRPr="00843C77">
        <w:rPr>
          <w:sz w:val="24"/>
          <w:szCs w:val="24"/>
          <w:lang w:val="en-US"/>
        </w:rPr>
        <w:t>Azerbajan</w:t>
      </w:r>
      <w:proofErr w:type="spellEnd"/>
      <w:r w:rsidRPr="00843C77">
        <w:rPr>
          <w:sz w:val="24"/>
          <w:szCs w:val="24"/>
          <w:lang w:val="en-US"/>
        </w:rPr>
        <w:t xml:space="preserve">! </w:t>
      </w:r>
      <w:r w:rsidR="000E3312">
        <w:rPr>
          <w:sz w:val="24"/>
          <w:szCs w:val="24"/>
        </w:rPr>
        <w:t>[3</w:t>
      </w:r>
      <w:r w:rsidRPr="00843C77">
        <w:rPr>
          <w:sz w:val="24"/>
          <w:szCs w:val="24"/>
        </w:rPr>
        <w:t>,</w:t>
      </w:r>
      <w:r w:rsidR="004E0666">
        <w:rPr>
          <w:sz w:val="24"/>
          <w:szCs w:val="24"/>
        </w:rPr>
        <w:t xml:space="preserve"> с.</w:t>
      </w:r>
      <w:r w:rsidRPr="00843C77">
        <w:rPr>
          <w:sz w:val="24"/>
          <w:szCs w:val="24"/>
        </w:rPr>
        <w:t xml:space="preserve"> 257-272].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>Некоторые из них имеют семантическую природу, другие – прагматический статус. Поэтому первые входят в составную часть предложения, вторые же – нет.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 xml:space="preserve">Подразумевание является основной структурой </w:t>
      </w:r>
      <w:proofErr w:type="gramStart"/>
      <w:r w:rsidRPr="00843C77">
        <w:rPr>
          <w:sz w:val="24"/>
          <w:szCs w:val="24"/>
        </w:rPr>
        <w:t>в</w:t>
      </w:r>
      <w:proofErr w:type="gramEnd"/>
      <w:r w:rsidRPr="00843C77">
        <w:rPr>
          <w:sz w:val="24"/>
          <w:szCs w:val="24"/>
        </w:rPr>
        <w:t xml:space="preserve"> </w:t>
      </w:r>
      <w:proofErr w:type="gramStart"/>
      <w:r w:rsidRPr="00843C77">
        <w:rPr>
          <w:sz w:val="24"/>
          <w:szCs w:val="24"/>
        </w:rPr>
        <w:t>данного</w:t>
      </w:r>
      <w:proofErr w:type="gramEnd"/>
      <w:r w:rsidRPr="00843C77">
        <w:rPr>
          <w:sz w:val="24"/>
          <w:szCs w:val="24"/>
        </w:rPr>
        <w:t xml:space="preserve"> типа высказываниях.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>Мы рассмотрим, главным образом, два типа подразумевания, эллипсис, как подразумевание некоторых членов предложения, грамматических конструкций, опущение темы разговора.  При создании эллипсиса главной интенцией автора остается экономия языковых сре</w:t>
      </w:r>
      <w:proofErr w:type="gramStart"/>
      <w:r w:rsidRPr="00843C77">
        <w:rPr>
          <w:sz w:val="24"/>
          <w:szCs w:val="24"/>
        </w:rPr>
        <w:t>дств дл</w:t>
      </w:r>
      <w:proofErr w:type="gramEnd"/>
      <w:r w:rsidRPr="00843C77">
        <w:rPr>
          <w:sz w:val="24"/>
          <w:szCs w:val="24"/>
        </w:rPr>
        <w:t xml:space="preserve">я обозначения целой ситуации, что не скажешь о втором типе (информационно-коммуникативном) подразумевании. К эллипсису прибегают, когда хотят усилить энергичность и динамизм имплицитного действия.  Именно поэтому, эллипсис используется в риторических вопросах. Импликация (выводное знание)  пропущенных элементов содержания в эллиптических конструкциях настолько </w:t>
      </w:r>
      <w:r w:rsidRPr="00843C77">
        <w:rPr>
          <w:sz w:val="24"/>
          <w:szCs w:val="24"/>
        </w:rPr>
        <w:lastRenderedPageBreak/>
        <w:t xml:space="preserve">сильна, что скрытые элементы восстанавливаются однозначно и не влияют на смысл текста. А вариативность значений чаще всего зависит от интонационной структуры.    В подобного рода конструкциях лишь из контекста становится ясным, каких функций и намерений хотел достичь </w:t>
      </w:r>
      <w:proofErr w:type="gramStart"/>
      <w:r w:rsidRPr="00843C77">
        <w:rPr>
          <w:sz w:val="24"/>
          <w:szCs w:val="24"/>
        </w:rPr>
        <w:t>говорящий</w:t>
      </w:r>
      <w:proofErr w:type="gramEnd"/>
      <w:r w:rsidRPr="00843C77">
        <w:rPr>
          <w:sz w:val="24"/>
          <w:szCs w:val="24"/>
        </w:rPr>
        <w:t>. Но следует помнить, что один и тот же прием в разных коммуникативных ситуациях может иметь разную трактовку.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>Эллиптические конструкции могут осложняться прагматическим содержанием. В таком случае они начинают приобретать скрытый смысл и превращаются в скрытые коммуникативные высказывания. Опущенные элементы в данном случ</w:t>
      </w:r>
      <w:r w:rsidR="000E3312">
        <w:rPr>
          <w:sz w:val="24"/>
          <w:szCs w:val="24"/>
        </w:rPr>
        <w:t>ае трудно выявить однозначно [4</w:t>
      </w:r>
      <w:r w:rsidRPr="00843C77">
        <w:rPr>
          <w:sz w:val="24"/>
          <w:szCs w:val="24"/>
        </w:rPr>
        <w:t xml:space="preserve">, </w:t>
      </w:r>
      <w:r w:rsidR="004E0666">
        <w:rPr>
          <w:sz w:val="24"/>
          <w:szCs w:val="24"/>
        </w:rPr>
        <w:t xml:space="preserve">с. </w:t>
      </w:r>
      <w:r w:rsidRPr="00843C77">
        <w:rPr>
          <w:sz w:val="24"/>
          <w:szCs w:val="24"/>
        </w:rPr>
        <w:t>41].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</w:rPr>
        <w:t>Например.</w:t>
      </w:r>
      <w:r w:rsidR="00ED0E28" w:rsidRPr="00843C77">
        <w:rPr>
          <w:sz w:val="24"/>
          <w:szCs w:val="24"/>
        </w:rPr>
        <w:t xml:space="preserve"> </w:t>
      </w:r>
      <w:r w:rsidR="00ED0E28" w:rsidRPr="000E3312">
        <w:rPr>
          <w:sz w:val="24"/>
          <w:szCs w:val="24"/>
          <w:lang w:val="en-US"/>
        </w:rPr>
        <w:t>(3)</w:t>
      </w:r>
      <w:r w:rsidRPr="000E3312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  <w:lang w:val="en-US"/>
        </w:rPr>
        <w:t>Lady</w:t>
      </w:r>
      <w:r w:rsidRPr="000E3312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  <w:lang w:val="en-US"/>
        </w:rPr>
        <w:t>Windermere</w:t>
      </w:r>
      <w:r w:rsidRPr="000E3312">
        <w:rPr>
          <w:sz w:val="24"/>
          <w:szCs w:val="24"/>
          <w:lang w:val="en-US"/>
        </w:rPr>
        <w:t xml:space="preserve">: </w:t>
      </w:r>
      <w:r w:rsidRPr="00843C77">
        <w:rPr>
          <w:sz w:val="24"/>
          <w:szCs w:val="24"/>
          <w:lang w:val="en-US"/>
        </w:rPr>
        <w:t>I</w:t>
      </w:r>
      <w:r w:rsidRPr="000E3312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  <w:lang w:val="en-US"/>
        </w:rPr>
        <w:t>think</w:t>
      </w:r>
      <w:r w:rsidRPr="000E3312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  <w:lang w:val="en-US"/>
        </w:rPr>
        <w:t>we</w:t>
      </w:r>
      <w:r w:rsidRPr="000E3312">
        <w:rPr>
          <w:sz w:val="24"/>
          <w:szCs w:val="24"/>
          <w:lang w:val="en-US"/>
        </w:rPr>
        <w:t>’</w:t>
      </w:r>
      <w:r w:rsidRPr="00843C77">
        <w:rPr>
          <w:sz w:val="24"/>
          <w:szCs w:val="24"/>
          <w:lang w:val="en-US"/>
        </w:rPr>
        <w:t>re</w:t>
      </w:r>
      <w:r w:rsidRPr="000E3312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  <w:lang w:val="en-US"/>
        </w:rPr>
        <w:t>very</w:t>
      </w:r>
      <w:r w:rsidRPr="000E3312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  <w:lang w:val="en-US"/>
        </w:rPr>
        <w:t>good</w:t>
      </w:r>
      <w:r w:rsidRPr="000E3312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  <w:lang w:val="en-US"/>
        </w:rPr>
        <w:t>friends</w:t>
      </w:r>
      <w:r w:rsidRPr="000E3312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  <w:lang w:val="en-US"/>
        </w:rPr>
        <w:t>already</w:t>
      </w:r>
      <w:r w:rsidRPr="000E3312">
        <w:rPr>
          <w:sz w:val="24"/>
          <w:szCs w:val="24"/>
          <w:lang w:val="en-US"/>
        </w:rPr>
        <w:t xml:space="preserve">, </w:t>
      </w:r>
      <w:r w:rsidRPr="00843C77">
        <w:rPr>
          <w:sz w:val="24"/>
          <w:szCs w:val="24"/>
          <w:lang w:val="en-US"/>
        </w:rPr>
        <w:t>Lord</w:t>
      </w:r>
      <w:r w:rsidRPr="000E3312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  <w:lang w:val="en-US"/>
        </w:rPr>
        <w:t>Darlington</w:t>
      </w:r>
      <w:r w:rsidRPr="000E3312">
        <w:rPr>
          <w:sz w:val="24"/>
          <w:szCs w:val="24"/>
          <w:lang w:val="en-US"/>
        </w:rPr>
        <w:t xml:space="preserve">. </w:t>
      </w:r>
      <w:r w:rsidRPr="00843C77">
        <w:rPr>
          <w:sz w:val="24"/>
          <w:szCs w:val="24"/>
          <w:lang w:val="en-US"/>
        </w:rPr>
        <w:t>We can always remain so as long as you don’t –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Lord Darlington: Don’t what? (</w:t>
      </w:r>
      <w:proofErr w:type="spellStart"/>
      <w:r w:rsidRPr="00843C77">
        <w:rPr>
          <w:sz w:val="24"/>
          <w:szCs w:val="24"/>
          <w:lang w:val="en-US"/>
        </w:rPr>
        <w:t>O.Wilde</w:t>
      </w:r>
      <w:proofErr w:type="spellEnd"/>
      <w:r w:rsidRPr="00843C77">
        <w:rPr>
          <w:sz w:val="24"/>
          <w:szCs w:val="24"/>
          <w:lang w:val="en-US"/>
        </w:rPr>
        <w:t xml:space="preserve"> “Lady Windermere’s fan”)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>В</w:t>
      </w:r>
      <w:r w:rsidRPr="00843C77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</w:rPr>
        <w:t>этом</w:t>
      </w:r>
      <w:r w:rsidRPr="00843C77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</w:rPr>
        <w:t>примере</w:t>
      </w:r>
      <w:r w:rsidRPr="00843C77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</w:rPr>
        <w:t>трудно</w:t>
      </w:r>
      <w:r w:rsidRPr="00843C77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</w:rPr>
        <w:t>сказать</w:t>
      </w:r>
      <w:r w:rsidRPr="00843C77">
        <w:rPr>
          <w:sz w:val="24"/>
          <w:szCs w:val="24"/>
          <w:lang w:val="en-US"/>
        </w:rPr>
        <w:t xml:space="preserve">, </w:t>
      </w:r>
      <w:r w:rsidRPr="00843C77">
        <w:rPr>
          <w:sz w:val="24"/>
          <w:szCs w:val="24"/>
        </w:rPr>
        <w:t>что</w:t>
      </w:r>
      <w:r w:rsidRPr="00843C77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</w:rPr>
        <w:t>имела</w:t>
      </w:r>
      <w:r w:rsidRPr="00843C77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</w:rPr>
        <w:t>в</w:t>
      </w:r>
      <w:r w:rsidRPr="00843C77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</w:rPr>
        <w:t>виду</w:t>
      </w:r>
      <w:r w:rsidRPr="00843C77">
        <w:rPr>
          <w:sz w:val="24"/>
          <w:szCs w:val="24"/>
          <w:lang w:val="en-US"/>
        </w:rPr>
        <w:t xml:space="preserve"> </w:t>
      </w:r>
      <w:proofErr w:type="spellStart"/>
      <w:r w:rsidRPr="00843C77">
        <w:rPr>
          <w:sz w:val="24"/>
          <w:szCs w:val="24"/>
        </w:rPr>
        <w:t>Лэди</w:t>
      </w:r>
      <w:proofErr w:type="spellEnd"/>
      <w:r w:rsidRPr="00843C77">
        <w:rPr>
          <w:sz w:val="24"/>
          <w:szCs w:val="24"/>
          <w:lang w:val="en-US"/>
        </w:rPr>
        <w:t xml:space="preserve"> </w:t>
      </w:r>
      <w:proofErr w:type="spellStart"/>
      <w:r w:rsidRPr="00843C77">
        <w:rPr>
          <w:sz w:val="24"/>
          <w:szCs w:val="24"/>
        </w:rPr>
        <w:t>Уиндермер</w:t>
      </w:r>
      <w:proofErr w:type="spellEnd"/>
      <w:r w:rsidRPr="00843C77">
        <w:rPr>
          <w:sz w:val="24"/>
          <w:szCs w:val="24"/>
          <w:lang w:val="en-US"/>
        </w:rPr>
        <w:t xml:space="preserve">: you don’t quarrel with me, you don’t take me seriously, you don’t kept me compliments. </w:t>
      </w:r>
      <w:r w:rsidRPr="00843C77">
        <w:rPr>
          <w:sz w:val="24"/>
          <w:szCs w:val="24"/>
        </w:rPr>
        <w:t>Это возможно понять только из контекста ситуации.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>Или же другой пример.</w:t>
      </w:r>
    </w:p>
    <w:p w:rsidR="00F2143E" w:rsidRPr="00843C77" w:rsidRDefault="00ED0E28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 xml:space="preserve">(4) </w:t>
      </w:r>
      <w:r w:rsidR="00F2143E" w:rsidRPr="00843C77">
        <w:rPr>
          <w:sz w:val="24"/>
          <w:szCs w:val="24"/>
          <w:lang w:val="en-US"/>
        </w:rPr>
        <w:t xml:space="preserve">Lady Windermere: You are very jealous of </w:t>
      </w:r>
      <w:proofErr w:type="spellStart"/>
      <w:r w:rsidR="00F2143E" w:rsidRPr="00843C77">
        <w:rPr>
          <w:sz w:val="24"/>
          <w:szCs w:val="24"/>
          <w:lang w:val="en-US"/>
        </w:rPr>
        <w:t>Mrs.Erlynne’s</w:t>
      </w:r>
      <w:proofErr w:type="spellEnd"/>
      <w:r w:rsidR="00F2143E" w:rsidRPr="00843C77">
        <w:rPr>
          <w:sz w:val="24"/>
          <w:szCs w:val="24"/>
          <w:lang w:val="en-US"/>
        </w:rPr>
        <w:t xml:space="preserve"> </w:t>
      </w:r>
      <w:proofErr w:type="spellStart"/>
      <w:r w:rsidR="00F2143E" w:rsidRPr="00843C77">
        <w:rPr>
          <w:sz w:val="24"/>
          <w:szCs w:val="24"/>
          <w:lang w:val="en-US"/>
        </w:rPr>
        <w:t>honour</w:t>
      </w:r>
      <w:proofErr w:type="spellEnd"/>
      <w:r w:rsidR="00F2143E" w:rsidRPr="00843C77">
        <w:rPr>
          <w:sz w:val="24"/>
          <w:szCs w:val="24"/>
          <w:lang w:val="en-US"/>
        </w:rPr>
        <w:t>. I wish you had been as jealous of mine.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 xml:space="preserve">Lord Windermere: Your </w:t>
      </w:r>
      <w:proofErr w:type="spellStart"/>
      <w:r w:rsidRPr="00843C77">
        <w:rPr>
          <w:sz w:val="24"/>
          <w:szCs w:val="24"/>
          <w:lang w:val="en-US"/>
        </w:rPr>
        <w:t>honour</w:t>
      </w:r>
      <w:proofErr w:type="spellEnd"/>
      <w:r w:rsidRPr="00843C77">
        <w:rPr>
          <w:sz w:val="24"/>
          <w:szCs w:val="24"/>
          <w:lang w:val="en-US"/>
        </w:rPr>
        <w:t xml:space="preserve"> is untouched, Margaret. You don’t think for a moment, that – (</w:t>
      </w:r>
      <w:proofErr w:type="spellStart"/>
      <w:r w:rsidRPr="00843C77">
        <w:rPr>
          <w:sz w:val="24"/>
          <w:szCs w:val="24"/>
          <w:lang w:val="en-US"/>
        </w:rPr>
        <w:t>O.Wilde</w:t>
      </w:r>
      <w:proofErr w:type="spellEnd"/>
      <w:r w:rsidRPr="00843C77">
        <w:rPr>
          <w:sz w:val="24"/>
          <w:szCs w:val="24"/>
          <w:lang w:val="en-US"/>
        </w:rPr>
        <w:t xml:space="preserve"> “Lady Windermere’s fan”)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 xml:space="preserve">В данном случае сначала Лорд </w:t>
      </w:r>
      <w:proofErr w:type="spellStart"/>
      <w:r w:rsidRPr="00843C77">
        <w:rPr>
          <w:sz w:val="24"/>
          <w:szCs w:val="24"/>
        </w:rPr>
        <w:t>Уиндермер</w:t>
      </w:r>
      <w:proofErr w:type="spellEnd"/>
      <w:r w:rsidRPr="00843C77">
        <w:rPr>
          <w:sz w:val="24"/>
          <w:szCs w:val="24"/>
        </w:rPr>
        <w:t xml:space="preserve"> успокаивает свою жену по поводу принижения ее достоинства в его глазах, а затем пытается сказать ей о чем-то важном, но она прерывает его, не желая слушать</w:t>
      </w:r>
      <w:r w:rsidR="00FF65E8" w:rsidRPr="00843C77">
        <w:rPr>
          <w:sz w:val="24"/>
          <w:szCs w:val="24"/>
        </w:rPr>
        <w:t xml:space="preserve"> его оправданий. Здесь</w:t>
      </w:r>
      <w:r w:rsidRPr="00843C77">
        <w:rPr>
          <w:sz w:val="24"/>
          <w:szCs w:val="24"/>
        </w:rPr>
        <w:t xml:space="preserve"> также трудно выявить, что имел в виду Лорд </w:t>
      </w:r>
      <w:proofErr w:type="spellStart"/>
      <w:r w:rsidRPr="00843C77">
        <w:rPr>
          <w:sz w:val="24"/>
          <w:szCs w:val="24"/>
        </w:rPr>
        <w:t>Уиндермер</w:t>
      </w:r>
      <w:proofErr w:type="spellEnd"/>
      <w:r w:rsidRPr="00843C77">
        <w:rPr>
          <w:sz w:val="24"/>
          <w:szCs w:val="24"/>
        </w:rPr>
        <w:t>. Это можно выяснить только из контекста.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 xml:space="preserve"> </w:t>
      </w:r>
      <w:proofErr w:type="gramStart"/>
      <w:r w:rsidRPr="00843C77">
        <w:rPr>
          <w:sz w:val="24"/>
          <w:szCs w:val="24"/>
        </w:rPr>
        <w:t xml:space="preserve">Информационно-коммуникативное подразумевание, то есть, скрытая цель высказывания  является многоаспектным явлением, требующим учета многих факторов, таких как  импликация факта, импликация логической связи между высказываниями и сообщаемыми фактами, импликация личностного отношения адресанта к ситуации общения и/или к тому, о чем умалчивается или к собственным ролевым действиям, импликация цели сообщения, импликация подлинной целенаправленности, стилистико-композиционный аспект. </w:t>
      </w:r>
      <w:proofErr w:type="gramEnd"/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 xml:space="preserve">Нам важно обратить </w:t>
      </w:r>
      <w:proofErr w:type="spellStart"/>
      <w:r w:rsidRPr="00843C77">
        <w:rPr>
          <w:sz w:val="24"/>
          <w:szCs w:val="24"/>
        </w:rPr>
        <w:t>бóльшее</w:t>
      </w:r>
      <w:proofErr w:type="spellEnd"/>
      <w:r w:rsidRPr="00843C77">
        <w:rPr>
          <w:sz w:val="24"/>
          <w:szCs w:val="24"/>
        </w:rPr>
        <w:t xml:space="preserve"> внимание на второй тип подразумевания, связанный с прагматическим аспектом. Именно поэтому для нас важно понять, а чем же различаются эти два вида подразумевания. Приведем несколько примеров.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 xml:space="preserve">В пьесе </w:t>
      </w:r>
      <w:r w:rsidRPr="00843C77">
        <w:rPr>
          <w:sz w:val="24"/>
          <w:szCs w:val="24"/>
          <w:lang w:val="en-US"/>
        </w:rPr>
        <w:t>Oscar</w:t>
      </w:r>
      <w:r w:rsidRPr="00843C77">
        <w:rPr>
          <w:sz w:val="24"/>
          <w:szCs w:val="24"/>
        </w:rPr>
        <w:t xml:space="preserve"> </w:t>
      </w:r>
      <w:r w:rsidRPr="00843C77">
        <w:rPr>
          <w:sz w:val="24"/>
          <w:szCs w:val="24"/>
          <w:lang w:val="en-US"/>
        </w:rPr>
        <w:t>Wilde</w:t>
      </w:r>
      <w:r w:rsidRPr="00843C77">
        <w:rPr>
          <w:sz w:val="24"/>
          <w:szCs w:val="24"/>
        </w:rPr>
        <w:t xml:space="preserve"> “</w:t>
      </w:r>
      <w:r w:rsidRPr="00843C77">
        <w:rPr>
          <w:sz w:val="24"/>
          <w:szCs w:val="24"/>
          <w:lang w:val="en-US"/>
        </w:rPr>
        <w:t>Lady</w:t>
      </w:r>
      <w:r w:rsidRPr="00843C77">
        <w:rPr>
          <w:sz w:val="24"/>
          <w:szCs w:val="24"/>
        </w:rPr>
        <w:t xml:space="preserve"> </w:t>
      </w:r>
      <w:r w:rsidRPr="00843C77">
        <w:rPr>
          <w:sz w:val="24"/>
          <w:szCs w:val="24"/>
          <w:lang w:val="en-US"/>
        </w:rPr>
        <w:t>Windermere</w:t>
      </w:r>
      <w:r w:rsidRPr="00843C77">
        <w:rPr>
          <w:sz w:val="24"/>
          <w:szCs w:val="24"/>
        </w:rPr>
        <w:t>’</w:t>
      </w:r>
      <w:r w:rsidRPr="00843C77">
        <w:rPr>
          <w:sz w:val="24"/>
          <w:szCs w:val="24"/>
          <w:lang w:val="en-US"/>
        </w:rPr>
        <w:t>s</w:t>
      </w:r>
      <w:r w:rsidRPr="00843C77">
        <w:rPr>
          <w:sz w:val="24"/>
          <w:szCs w:val="24"/>
        </w:rPr>
        <w:t xml:space="preserve"> </w:t>
      </w:r>
      <w:r w:rsidRPr="00843C77">
        <w:rPr>
          <w:sz w:val="24"/>
          <w:szCs w:val="24"/>
          <w:lang w:val="en-US"/>
        </w:rPr>
        <w:t>fan</w:t>
      </w:r>
      <w:r w:rsidRPr="00843C77">
        <w:rPr>
          <w:sz w:val="24"/>
          <w:szCs w:val="24"/>
        </w:rPr>
        <w:t xml:space="preserve">” в разговоре </w:t>
      </w:r>
      <w:proofErr w:type="spellStart"/>
      <w:r w:rsidRPr="00843C77">
        <w:rPr>
          <w:sz w:val="24"/>
          <w:szCs w:val="24"/>
        </w:rPr>
        <w:t>Лэди</w:t>
      </w:r>
      <w:proofErr w:type="spellEnd"/>
      <w:r w:rsidRPr="00843C77">
        <w:rPr>
          <w:sz w:val="24"/>
          <w:szCs w:val="24"/>
        </w:rPr>
        <w:t xml:space="preserve"> </w:t>
      </w:r>
      <w:proofErr w:type="spellStart"/>
      <w:r w:rsidRPr="00843C77">
        <w:rPr>
          <w:sz w:val="24"/>
          <w:szCs w:val="24"/>
        </w:rPr>
        <w:t>Уиндемера</w:t>
      </w:r>
      <w:proofErr w:type="spellEnd"/>
      <w:r w:rsidRPr="00843C77">
        <w:rPr>
          <w:sz w:val="24"/>
          <w:szCs w:val="24"/>
        </w:rPr>
        <w:t xml:space="preserve">  и Лорд </w:t>
      </w:r>
      <w:proofErr w:type="spellStart"/>
      <w:r w:rsidRPr="00843C77">
        <w:rPr>
          <w:sz w:val="24"/>
          <w:szCs w:val="24"/>
        </w:rPr>
        <w:t>Дарлингтон</w:t>
      </w:r>
      <w:proofErr w:type="spellEnd"/>
      <w:r w:rsidRPr="00843C77">
        <w:rPr>
          <w:sz w:val="24"/>
          <w:szCs w:val="24"/>
        </w:rPr>
        <w:t xml:space="preserve"> рассуждают о хороших и плохих качествах мужчин и женщин. </w:t>
      </w:r>
      <w:proofErr w:type="spellStart"/>
      <w:r w:rsidRPr="00843C77">
        <w:rPr>
          <w:sz w:val="24"/>
          <w:szCs w:val="24"/>
        </w:rPr>
        <w:t>Лэди</w:t>
      </w:r>
      <w:proofErr w:type="spellEnd"/>
      <w:r w:rsidRPr="00843C77">
        <w:rPr>
          <w:sz w:val="24"/>
          <w:szCs w:val="24"/>
        </w:rPr>
        <w:t xml:space="preserve"> </w:t>
      </w:r>
      <w:proofErr w:type="spellStart"/>
      <w:r w:rsidRPr="00843C77">
        <w:rPr>
          <w:sz w:val="24"/>
          <w:szCs w:val="24"/>
        </w:rPr>
        <w:t>Уиндемер</w:t>
      </w:r>
      <w:proofErr w:type="spellEnd"/>
      <w:r w:rsidRPr="00843C77">
        <w:rPr>
          <w:sz w:val="24"/>
          <w:szCs w:val="24"/>
        </w:rPr>
        <w:t xml:space="preserve">  ссылаясь на хорошие человеческие качества Лорда </w:t>
      </w:r>
      <w:proofErr w:type="spellStart"/>
      <w:r w:rsidRPr="00843C77">
        <w:rPr>
          <w:sz w:val="24"/>
          <w:szCs w:val="24"/>
        </w:rPr>
        <w:t>Дарлингтона</w:t>
      </w:r>
      <w:proofErr w:type="spellEnd"/>
      <w:r w:rsidRPr="00843C77">
        <w:rPr>
          <w:sz w:val="24"/>
          <w:szCs w:val="24"/>
        </w:rPr>
        <w:t>, говорит о том, что совсем не хочет с ним ссориться. Однако</w:t>
      </w:r>
      <w:proofErr w:type="gramStart"/>
      <w:r w:rsidRPr="00843C77">
        <w:rPr>
          <w:sz w:val="24"/>
          <w:szCs w:val="24"/>
        </w:rPr>
        <w:t>,</w:t>
      </w:r>
      <w:proofErr w:type="gramEnd"/>
      <w:r w:rsidRPr="00843C77">
        <w:rPr>
          <w:sz w:val="24"/>
          <w:szCs w:val="24"/>
        </w:rPr>
        <w:t xml:space="preserve"> Лорд </w:t>
      </w:r>
      <w:proofErr w:type="spellStart"/>
      <w:r w:rsidRPr="00843C77">
        <w:rPr>
          <w:sz w:val="24"/>
          <w:szCs w:val="24"/>
        </w:rPr>
        <w:t>Дарлингтон</w:t>
      </w:r>
      <w:proofErr w:type="spellEnd"/>
      <w:r w:rsidRPr="00843C77">
        <w:rPr>
          <w:sz w:val="24"/>
          <w:szCs w:val="24"/>
        </w:rPr>
        <w:t xml:space="preserve"> считает, что все люди в этом мире немного тщеславны. </w:t>
      </w:r>
    </w:p>
    <w:p w:rsidR="00F2143E" w:rsidRPr="00843C77" w:rsidRDefault="00ED0E28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 xml:space="preserve">(5) </w:t>
      </w:r>
      <w:r w:rsidR="00F2143E" w:rsidRPr="00843C77">
        <w:rPr>
          <w:sz w:val="24"/>
          <w:szCs w:val="24"/>
          <w:lang w:val="en-US"/>
        </w:rPr>
        <w:t>Lady Windermere: … I should be sorry to have to quarrel with you, Lord Darlington. I like you very much, you know that. But I shouldn’t like you at all if I thought you were what most other men are. Believe me, you are better than most other men, and I sometimes think you pretend to be worse.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Lord Darlington: We all have our little vanities, Lady Windermere (</w:t>
      </w:r>
      <w:proofErr w:type="spellStart"/>
      <w:r w:rsidRPr="00843C77">
        <w:rPr>
          <w:sz w:val="24"/>
          <w:szCs w:val="24"/>
          <w:lang w:val="en-US"/>
        </w:rPr>
        <w:t>O.Wilde</w:t>
      </w:r>
      <w:proofErr w:type="spellEnd"/>
      <w:r w:rsidRPr="00843C77">
        <w:rPr>
          <w:sz w:val="24"/>
          <w:szCs w:val="24"/>
          <w:lang w:val="en-US"/>
        </w:rPr>
        <w:t xml:space="preserve"> “Lady Windermere’s fan”).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 xml:space="preserve">Следует заметить, что в начале разговора ответы Лорда </w:t>
      </w:r>
      <w:proofErr w:type="spellStart"/>
      <w:r w:rsidRPr="00843C77">
        <w:rPr>
          <w:sz w:val="24"/>
          <w:szCs w:val="24"/>
        </w:rPr>
        <w:t>Дарлингтона</w:t>
      </w:r>
      <w:proofErr w:type="spellEnd"/>
      <w:r w:rsidRPr="00843C77">
        <w:rPr>
          <w:sz w:val="24"/>
          <w:szCs w:val="24"/>
        </w:rPr>
        <w:t xml:space="preserve"> были достаточно размытыми и краткими, затем ситуация поменялась в противоположную сторону. Это пример информационно-коммуникативного подразумевания. 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 xml:space="preserve">Разберем еще один похожий пример. 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 xml:space="preserve">Герцогиня </w:t>
      </w:r>
      <w:proofErr w:type="spellStart"/>
      <w:r w:rsidRPr="00843C77">
        <w:rPr>
          <w:sz w:val="24"/>
          <w:szCs w:val="24"/>
        </w:rPr>
        <w:t>Беригская</w:t>
      </w:r>
      <w:proofErr w:type="spellEnd"/>
      <w:r w:rsidRPr="00843C77">
        <w:rPr>
          <w:sz w:val="24"/>
          <w:szCs w:val="24"/>
        </w:rPr>
        <w:t xml:space="preserve">, намекая на непристойное поведение мужа </w:t>
      </w:r>
      <w:proofErr w:type="spellStart"/>
      <w:r w:rsidRPr="00843C77">
        <w:rPr>
          <w:sz w:val="24"/>
          <w:szCs w:val="24"/>
        </w:rPr>
        <w:t>Лэди</w:t>
      </w:r>
      <w:proofErr w:type="spellEnd"/>
      <w:r w:rsidRPr="00843C77">
        <w:rPr>
          <w:sz w:val="24"/>
          <w:szCs w:val="24"/>
        </w:rPr>
        <w:t xml:space="preserve"> </w:t>
      </w:r>
      <w:proofErr w:type="spellStart"/>
      <w:r w:rsidRPr="00843C77">
        <w:rPr>
          <w:sz w:val="24"/>
          <w:szCs w:val="24"/>
        </w:rPr>
        <w:t>Уиндемер</w:t>
      </w:r>
      <w:proofErr w:type="spellEnd"/>
      <w:r w:rsidRPr="00843C77">
        <w:rPr>
          <w:sz w:val="24"/>
          <w:szCs w:val="24"/>
        </w:rPr>
        <w:t>, хочет поговорить с ней об этом.</w:t>
      </w:r>
    </w:p>
    <w:p w:rsidR="00F2143E" w:rsidRPr="00843C77" w:rsidRDefault="00ED0E28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lastRenderedPageBreak/>
        <w:t xml:space="preserve">(6) </w:t>
      </w:r>
      <w:r w:rsidR="00F2143E" w:rsidRPr="00843C77">
        <w:rPr>
          <w:sz w:val="24"/>
          <w:szCs w:val="24"/>
          <w:lang w:val="en-US"/>
        </w:rPr>
        <w:t>Lady Windermere: But what is it, Duchess? Why do you talk to me about this person?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 xml:space="preserve">Duchess of Berwick: Don’t you really know? I assure you we’re all so distressed about it. Only last night at dear Lady Jansen’s </w:t>
      </w:r>
      <w:proofErr w:type="spellStart"/>
      <w:r w:rsidRPr="00843C77">
        <w:rPr>
          <w:sz w:val="24"/>
          <w:szCs w:val="24"/>
          <w:lang w:val="en-US"/>
        </w:rPr>
        <w:t>every one</w:t>
      </w:r>
      <w:proofErr w:type="spellEnd"/>
      <w:r w:rsidRPr="00843C77">
        <w:rPr>
          <w:sz w:val="24"/>
          <w:szCs w:val="24"/>
          <w:lang w:val="en-US"/>
        </w:rPr>
        <w:t xml:space="preserve"> was saying how extraordinary it was that, of all men in London, Windermere should behave in such a way. 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Lady Windermere: My husband – what has he got to do with any woman of that kind?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Duchess of Berwick: Ah, what indeed, dear? That is the point… (</w:t>
      </w:r>
      <w:proofErr w:type="spellStart"/>
      <w:r w:rsidRPr="00843C77">
        <w:rPr>
          <w:sz w:val="24"/>
          <w:szCs w:val="24"/>
          <w:lang w:val="en-US"/>
        </w:rPr>
        <w:t>O.Wilde</w:t>
      </w:r>
      <w:proofErr w:type="spellEnd"/>
      <w:r w:rsidRPr="00843C77">
        <w:rPr>
          <w:sz w:val="24"/>
          <w:szCs w:val="24"/>
          <w:lang w:val="en-US"/>
        </w:rPr>
        <w:t xml:space="preserve"> “Lady Windermere’s fan”)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  <w:lang w:val="en-US"/>
        </w:rPr>
        <w:t xml:space="preserve"> </w:t>
      </w:r>
      <w:r w:rsidRPr="00843C77">
        <w:rPr>
          <w:sz w:val="24"/>
          <w:szCs w:val="24"/>
        </w:rPr>
        <w:t xml:space="preserve">Здесь герцогиня добилась права поговорить с </w:t>
      </w:r>
      <w:proofErr w:type="spellStart"/>
      <w:r w:rsidRPr="00843C77">
        <w:rPr>
          <w:sz w:val="24"/>
          <w:szCs w:val="24"/>
        </w:rPr>
        <w:t>Лэди</w:t>
      </w:r>
      <w:proofErr w:type="spellEnd"/>
      <w:r w:rsidRPr="00843C77">
        <w:rPr>
          <w:sz w:val="24"/>
          <w:szCs w:val="24"/>
        </w:rPr>
        <w:t xml:space="preserve"> </w:t>
      </w:r>
      <w:proofErr w:type="spellStart"/>
      <w:proofErr w:type="gramStart"/>
      <w:r w:rsidRPr="00843C77">
        <w:rPr>
          <w:sz w:val="24"/>
          <w:szCs w:val="24"/>
        </w:rPr>
        <w:t>Уиндермер</w:t>
      </w:r>
      <w:proofErr w:type="spellEnd"/>
      <w:proofErr w:type="gramEnd"/>
      <w:r w:rsidRPr="00843C77">
        <w:rPr>
          <w:sz w:val="24"/>
          <w:szCs w:val="24"/>
        </w:rPr>
        <w:t xml:space="preserve"> и она рассказывает ей историю о связи ее мужа с некой Миссис </w:t>
      </w:r>
      <w:proofErr w:type="spellStart"/>
      <w:r w:rsidRPr="00843C77">
        <w:rPr>
          <w:sz w:val="24"/>
          <w:szCs w:val="24"/>
        </w:rPr>
        <w:t>Эрлинн</w:t>
      </w:r>
      <w:proofErr w:type="spellEnd"/>
      <w:r w:rsidRPr="00843C77">
        <w:rPr>
          <w:sz w:val="24"/>
          <w:szCs w:val="24"/>
        </w:rPr>
        <w:t xml:space="preserve">. 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>Что касается второго вида подразумевания – эллипсиса – то рассмотрим следующие примеры.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 xml:space="preserve">Разговор </w:t>
      </w:r>
      <w:proofErr w:type="spellStart"/>
      <w:r w:rsidRPr="00843C77">
        <w:rPr>
          <w:sz w:val="24"/>
          <w:szCs w:val="24"/>
        </w:rPr>
        <w:t>Лэди</w:t>
      </w:r>
      <w:proofErr w:type="spellEnd"/>
      <w:r w:rsidRPr="00843C77">
        <w:rPr>
          <w:sz w:val="24"/>
          <w:szCs w:val="24"/>
        </w:rPr>
        <w:t xml:space="preserve"> </w:t>
      </w:r>
      <w:proofErr w:type="spellStart"/>
      <w:r w:rsidRPr="00843C77">
        <w:rPr>
          <w:sz w:val="24"/>
          <w:szCs w:val="24"/>
        </w:rPr>
        <w:t>Уиндемер</w:t>
      </w:r>
      <w:proofErr w:type="spellEnd"/>
      <w:r w:rsidRPr="00843C77">
        <w:rPr>
          <w:sz w:val="24"/>
          <w:szCs w:val="24"/>
        </w:rPr>
        <w:t xml:space="preserve"> с мужем по поводу его измены наглядно показывает отличие эллиптической конструкции от информационно-коммуникативного подразумевания.</w:t>
      </w:r>
    </w:p>
    <w:p w:rsidR="00F2143E" w:rsidRPr="00843C77" w:rsidRDefault="00ED0E28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 xml:space="preserve">(7) </w:t>
      </w:r>
      <w:r w:rsidR="00F2143E" w:rsidRPr="00843C77">
        <w:rPr>
          <w:sz w:val="24"/>
          <w:szCs w:val="24"/>
          <w:lang w:val="en-US"/>
        </w:rPr>
        <w:t>Lady Windermere: You think it wrong that you are found out, don’t you?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843C77">
        <w:rPr>
          <w:sz w:val="24"/>
          <w:szCs w:val="24"/>
          <w:lang w:val="en-US"/>
        </w:rPr>
        <w:t>Lord Windermere: I think it wrong that a wife should spy on her husband (</w:t>
      </w:r>
      <w:proofErr w:type="spellStart"/>
      <w:r w:rsidRPr="00843C77">
        <w:rPr>
          <w:sz w:val="24"/>
          <w:szCs w:val="24"/>
          <w:lang w:val="en-US"/>
        </w:rPr>
        <w:t>O.Wilde</w:t>
      </w:r>
      <w:proofErr w:type="spellEnd"/>
      <w:r w:rsidRPr="00843C77">
        <w:rPr>
          <w:sz w:val="24"/>
          <w:szCs w:val="24"/>
          <w:lang w:val="en-US"/>
        </w:rPr>
        <w:t xml:space="preserve"> “Lady Windermere’s fan”).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r w:rsidRPr="00843C77">
        <w:rPr>
          <w:sz w:val="24"/>
          <w:szCs w:val="24"/>
        </w:rPr>
        <w:t>Первая реплика – это эллипсис, в котором используется риторический вопрос,  вторая – скрытое побуждение.</w:t>
      </w:r>
    </w:p>
    <w:p w:rsidR="00F2143E" w:rsidRPr="00843C77" w:rsidRDefault="00F2143E" w:rsidP="00C85636">
      <w:pPr>
        <w:pStyle w:val="21"/>
        <w:shd w:val="clear" w:color="auto" w:fill="FFFFFF"/>
        <w:ind w:firstLine="567"/>
        <w:jc w:val="both"/>
        <w:rPr>
          <w:sz w:val="24"/>
          <w:szCs w:val="24"/>
        </w:rPr>
      </w:pPr>
      <w:proofErr w:type="gramStart"/>
      <w:r w:rsidRPr="00843C77">
        <w:rPr>
          <w:sz w:val="24"/>
          <w:szCs w:val="24"/>
        </w:rPr>
        <w:t>Таким образом, разные типы высказывания содержат разные типы семантических структур, которые могут содержать, а могут и не содержать скрытую цель высказывания, это зависит от многих факторов, в том числе и от интенций говорящего и, порой, приходится приложить некоторые усилия для того, чтобы выявить этот скрытый компонент, проделав цепочку сложных «операций вывода», приняв во внимание «коммуникативные условия», содержащиеся в предложенных условиях.</w:t>
      </w:r>
      <w:proofErr w:type="gramEnd"/>
    </w:p>
    <w:p w:rsidR="00F2143E" w:rsidRPr="00843C77" w:rsidRDefault="00F2143E" w:rsidP="00C85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C77">
        <w:rPr>
          <w:rFonts w:ascii="Times New Roman" w:hAnsi="Times New Roman" w:cs="Times New Roman"/>
          <w:sz w:val="24"/>
          <w:szCs w:val="24"/>
        </w:rPr>
        <w:t>Независимо от того, входит ли  в структуру высказывания цель эксплицитно или имплицитно, высказывание обладает «</w:t>
      </w:r>
      <w:proofErr w:type="spellStart"/>
      <w:r w:rsidRPr="00843C77">
        <w:rPr>
          <w:rFonts w:ascii="Times New Roman" w:hAnsi="Times New Roman" w:cs="Times New Roman"/>
          <w:sz w:val="24"/>
          <w:szCs w:val="24"/>
        </w:rPr>
        <w:t>иллокутивной</w:t>
      </w:r>
      <w:proofErr w:type="spellEnd"/>
      <w:r w:rsidRPr="00843C77">
        <w:rPr>
          <w:rFonts w:ascii="Times New Roman" w:hAnsi="Times New Roman" w:cs="Times New Roman"/>
          <w:sz w:val="24"/>
          <w:szCs w:val="24"/>
        </w:rPr>
        <w:t xml:space="preserve"> силой», о которой говорил </w:t>
      </w:r>
      <w:proofErr w:type="spellStart"/>
      <w:r w:rsidRPr="00843C77">
        <w:rPr>
          <w:rFonts w:ascii="Times New Roman" w:hAnsi="Times New Roman" w:cs="Times New Roman"/>
          <w:sz w:val="24"/>
          <w:szCs w:val="24"/>
        </w:rPr>
        <w:t>Остин</w:t>
      </w:r>
      <w:proofErr w:type="spellEnd"/>
      <w:r w:rsidRPr="00843C77">
        <w:rPr>
          <w:rFonts w:ascii="Times New Roman" w:hAnsi="Times New Roman" w:cs="Times New Roman"/>
          <w:sz w:val="24"/>
          <w:szCs w:val="24"/>
        </w:rPr>
        <w:t>.</w:t>
      </w:r>
      <w:r w:rsidR="00CC33A4" w:rsidRPr="00843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43E" w:rsidRPr="00843C77" w:rsidRDefault="00F2143E" w:rsidP="00C85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C77">
        <w:rPr>
          <w:rFonts w:ascii="Times New Roman" w:hAnsi="Times New Roman" w:cs="Times New Roman"/>
          <w:sz w:val="24"/>
          <w:szCs w:val="24"/>
        </w:rPr>
        <w:t xml:space="preserve">Вопрос, рассматривать ли этот компонент как односложный или двусложный, остается открытым. </w:t>
      </w:r>
    </w:p>
    <w:p w:rsidR="00F2143E" w:rsidRPr="00843C77" w:rsidRDefault="00F2143E" w:rsidP="00F2143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43E" w:rsidRPr="00843C77" w:rsidRDefault="00F2143E" w:rsidP="00F2143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43E" w:rsidRPr="00843C77" w:rsidRDefault="00F2143E" w:rsidP="00F2143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43E" w:rsidRPr="00843C77" w:rsidRDefault="00F2143E" w:rsidP="00F2143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5636" w:rsidRDefault="00C85636" w:rsidP="00843C77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85636" w:rsidRDefault="00C85636" w:rsidP="00843C77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85636" w:rsidRDefault="00C85636" w:rsidP="00C85636"/>
    <w:p w:rsidR="00C85636" w:rsidRDefault="00C85636" w:rsidP="00C85636"/>
    <w:p w:rsidR="00C85636" w:rsidRDefault="00C85636" w:rsidP="00C85636"/>
    <w:p w:rsidR="00C85636" w:rsidRDefault="00C85636" w:rsidP="00C85636"/>
    <w:p w:rsidR="00C85636" w:rsidRPr="00C85636" w:rsidRDefault="00C85636" w:rsidP="00C85636"/>
    <w:p w:rsidR="004E0666" w:rsidRDefault="004E0666" w:rsidP="004E066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</w:p>
    <w:p w:rsidR="004E0666" w:rsidRPr="004E0666" w:rsidRDefault="004E0666" w:rsidP="004E0666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Список литературы</w:t>
      </w:r>
    </w:p>
    <w:p w:rsidR="00F2143E" w:rsidRPr="00843C77" w:rsidRDefault="00F2143E" w:rsidP="00F2143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143E" w:rsidRPr="000E3312" w:rsidRDefault="00F2143E" w:rsidP="004E066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312">
        <w:rPr>
          <w:rFonts w:ascii="Times New Roman" w:hAnsi="Times New Roman" w:cs="Times New Roman"/>
          <w:color w:val="000000"/>
          <w:sz w:val="24"/>
          <w:szCs w:val="24"/>
        </w:rPr>
        <w:t xml:space="preserve">Блох М.Я. Теоретические основы грамматики: </w:t>
      </w:r>
      <w:proofErr w:type="spellStart"/>
      <w:r w:rsidRPr="000E3312">
        <w:rPr>
          <w:rFonts w:ascii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0E3312">
        <w:rPr>
          <w:rFonts w:ascii="Times New Roman" w:hAnsi="Times New Roman" w:cs="Times New Roman"/>
          <w:color w:val="000000"/>
          <w:sz w:val="24"/>
          <w:szCs w:val="24"/>
        </w:rPr>
        <w:t xml:space="preserve">. — М.: </w:t>
      </w:r>
      <w:proofErr w:type="spellStart"/>
      <w:r w:rsidRPr="000E3312">
        <w:rPr>
          <w:rFonts w:ascii="Times New Roman" w:hAnsi="Times New Roman" w:cs="Times New Roman"/>
          <w:color w:val="000000"/>
          <w:sz w:val="24"/>
          <w:szCs w:val="24"/>
        </w:rPr>
        <w:t>Высш</w:t>
      </w:r>
      <w:proofErr w:type="spellEnd"/>
      <w:r w:rsidRPr="000E33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3312">
        <w:rPr>
          <w:rFonts w:ascii="Times New Roman" w:hAnsi="Times New Roman" w:cs="Times New Roman"/>
          <w:color w:val="000000"/>
          <w:sz w:val="24"/>
          <w:szCs w:val="24"/>
        </w:rPr>
        <w:t>шк</w:t>
      </w:r>
      <w:proofErr w:type="spellEnd"/>
      <w:r w:rsidRPr="000E3312">
        <w:rPr>
          <w:rFonts w:ascii="Times New Roman" w:hAnsi="Times New Roman" w:cs="Times New Roman"/>
          <w:color w:val="000000"/>
          <w:sz w:val="24"/>
          <w:szCs w:val="24"/>
        </w:rPr>
        <w:t>., 2002. — 160 с.</w:t>
      </w:r>
    </w:p>
    <w:p w:rsidR="00F2143E" w:rsidRPr="000E3312" w:rsidRDefault="00F2143E" w:rsidP="004E0666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312">
        <w:rPr>
          <w:rFonts w:ascii="Times New Roman" w:hAnsi="Times New Roman" w:cs="Times New Roman"/>
          <w:sz w:val="24"/>
          <w:szCs w:val="24"/>
        </w:rPr>
        <w:t>Залевская</w:t>
      </w:r>
      <w:proofErr w:type="spellEnd"/>
      <w:r w:rsidRPr="000E3312">
        <w:rPr>
          <w:rFonts w:ascii="Times New Roman" w:hAnsi="Times New Roman" w:cs="Times New Roman"/>
          <w:sz w:val="24"/>
          <w:szCs w:val="24"/>
        </w:rPr>
        <w:t xml:space="preserve"> А.А. Введение в психолингвистику. - РГГУ, 1999.- 360 с.</w:t>
      </w:r>
    </w:p>
    <w:p w:rsidR="00F2143E" w:rsidRPr="000E3312" w:rsidRDefault="00F2143E" w:rsidP="004E0666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312">
        <w:rPr>
          <w:rFonts w:ascii="Times New Roman" w:hAnsi="Times New Roman" w:cs="Times New Roman"/>
          <w:sz w:val="24"/>
          <w:szCs w:val="24"/>
          <w:shd w:val="clear" w:color="auto" w:fill="FFFFFF"/>
        </w:rPr>
        <w:t>Колшанский</w:t>
      </w:r>
      <w:proofErr w:type="spellEnd"/>
      <w:r w:rsidRPr="000E33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E3312">
        <w:rPr>
          <w:rFonts w:ascii="Times New Roman" w:hAnsi="Times New Roman" w:cs="Times New Roman"/>
          <w:sz w:val="24"/>
          <w:szCs w:val="24"/>
          <w:shd w:val="clear" w:color="auto" w:fill="FFFFFF"/>
        </w:rPr>
        <w:t>Г.В.Коммуникативная</w:t>
      </w:r>
      <w:proofErr w:type="spellEnd"/>
      <w:r w:rsidRPr="000E33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функция и структура языка / Отв. ред.: Т.В. Булыгина. - Москва: Наука, 1984. - 173 с. </w:t>
      </w:r>
    </w:p>
    <w:p w:rsidR="00F2143E" w:rsidRPr="000E3312" w:rsidRDefault="00F2143E" w:rsidP="004E0666">
      <w:pPr>
        <w:pStyle w:val="a3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312">
        <w:rPr>
          <w:rFonts w:ascii="Times New Roman" w:hAnsi="Times New Roman" w:cs="Times New Roman"/>
          <w:sz w:val="24"/>
          <w:szCs w:val="24"/>
        </w:rPr>
        <w:t>Торсуева</w:t>
      </w:r>
      <w:proofErr w:type="spellEnd"/>
      <w:r w:rsidRPr="000E3312">
        <w:rPr>
          <w:rFonts w:ascii="Times New Roman" w:hAnsi="Times New Roman" w:cs="Times New Roman"/>
          <w:sz w:val="24"/>
          <w:szCs w:val="24"/>
        </w:rPr>
        <w:t xml:space="preserve">, И.Г. Интонация и смысл высказывания [Текст] /И.Г. </w:t>
      </w:r>
      <w:proofErr w:type="spellStart"/>
      <w:r w:rsidRPr="000E3312">
        <w:rPr>
          <w:rFonts w:ascii="Times New Roman" w:hAnsi="Times New Roman" w:cs="Times New Roman"/>
          <w:sz w:val="24"/>
          <w:szCs w:val="24"/>
        </w:rPr>
        <w:t>Торсуева</w:t>
      </w:r>
      <w:proofErr w:type="spellEnd"/>
      <w:r w:rsidRPr="000E3312">
        <w:rPr>
          <w:rFonts w:ascii="Times New Roman" w:hAnsi="Times New Roman" w:cs="Times New Roman"/>
          <w:sz w:val="24"/>
          <w:szCs w:val="24"/>
        </w:rPr>
        <w:t>. – М.: Наука, 1979. - 137 c.</w:t>
      </w:r>
    </w:p>
    <w:p w:rsidR="00F2143E" w:rsidRPr="000E3312" w:rsidRDefault="00F2143E" w:rsidP="004E0666">
      <w:pPr>
        <w:pStyle w:val="a3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3312">
        <w:rPr>
          <w:rFonts w:ascii="Times New Roman" w:hAnsi="Times New Roman" w:cs="Times New Roman"/>
          <w:sz w:val="24"/>
          <w:szCs w:val="24"/>
          <w:lang w:val="en-US"/>
        </w:rPr>
        <w:t>Wilde Oscar The plays of Oscar Wilde, Collins Classics: HarperCollins UK, 2011</w:t>
      </w:r>
      <w:proofErr w:type="gramStart"/>
      <w:r w:rsidRPr="000E3312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0E3312">
        <w:rPr>
          <w:rFonts w:ascii="Times New Roman" w:hAnsi="Times New Roman" w:cs="Times New Roman"/>
          <w:sz w:val="24"/>
          <w:szCs w:val="24"/>
          <w:lang w:val="en-US"/>
        </w:rPr>
        <w:t xml:space="preserve"> 368 p.</w:t>
      </w:r>
    </w:p>
    <w:p w:rsidR="00F2143E" w:rsidRPr="00843C77" w:rsidRDefault="00F2143E" w:rsidP="004E0666">
      <w:pPr>
        <w:pStyle w:val="1"/>
        <w:spacing w:before="0" w:line="240" w:lineRule="auto"/>
        <w:ind w:left="851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0" w:name="_GoBack"/>
      <w:bookmarkEnd w:id="0"/>
    </w:p>
    <w:p w:rsidR="00F2143E" w:rsidRPr="00843C77" w:rsidRDefault="00F2143E" w:rsidP="004E066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C77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B80D1C" w:rsidRPr="00843C77" w:rsidRDefault="00B80D1C">
      <w:pPr>
        <w:rPr>
          <w:rFonts w:ascii="Times New Roman" w:hAnsi="Times New Roman" w:cs="Times New Roman"/>
          <w:sz w:val="24"/>
          <w:szCs w:val="24"/>
        </w:rPr>
      </w:pPr>
    </w:p>
    <w:sectPr w:rsidR="00B80D1C" w:rsidRPr="00843C77" w:rsidSect="001F2346">
      <w:footerReference w:type="default" r:id="rId8"/>
      <w:pgSz w:w="11906" w:h="16838" w:code="9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474" w:rsidRDefault="002C6474" w:rsidP="00F2143E">
      <w:pPr>
        <w:spacing w:after="0" w:line="240" w:lineRule="auto"/>
      </w:pPr>
      <w:r>
        <w:separator/>
      </w:r>
    </w:p>
  </w:endnote>
  <w:endnote w:type="continuationSeparator" w:id="0">
    <w:p w:rsidR="002C6474" w:rsidRDefault="002C6474" w:rsidP="00F2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274736"/>
      <w:docPartObj>
        <w:docPartGallery w:val="Page Numbers (Bottom of Page)"/>
        <w:docPartUnique/>
      </w:docPartObj>
    </w:sdtPr>
    <w:sdtEndPr/>
    <w:sdtContent>
      <w:p w:rsidR="00C85636" w:rsidRDefault="00C8563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312">
          <w:rPr>
            <w:noProof/>
          </w:rPr>
          <w:t>1</w:t>
        </w:r>
        <w:r>
          <w:fldChar w:fldCharType="end"/>
        </w:r>
      </w:p>
    </w:sdtContent>
  </w:sdt>
  <w:p w:rsidR="00C85636" w:rsidRDefault="00C8563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474" w:rsidRDefault="002C6474" w:rsidP="00F2143E">
      <w:pPr>
        <w:spacing w:after="0" w:line="240" w:lineRule="auto"/>
      </w:pPr>
      <w:r>
        <w:separator/>
      </w:r>
    </w:p>
  </w:footnote>
  <w:footnote w:type="continuationSeparator" w:id="0">
    <w:p w:rsidR="002C6474" w:rsidRDefault="002C6474" w:rsidP="00F21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32542"/>
    <w:multiLevelType w:val="hybridMultilevel"/>
    <w:tmpl w:val="9E1642F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26F2037"/>
    <w:multiLevelType w:val="hybridMultilevel"/>
    <w:tmpl w:val="155604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ED05E7"/>
    <w:multiLevelType w:val="hybridMultilevel"/>
    <w:tmpl w:val="9D7E5CBE"/>
    <w:lvl w:ilvl="0" w:tplc="78F84AA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0" w:hanging="360"/>
      </w:pPr>
    </w:lvl>
    <w:lvl w:ilvl="2" w:tplc="0419001B" w:tentative="1">
      <w:start w:val="1"/>
      <w:numFmt w:val="lowerRoman"/>
      <w:lvlText w:val="%3."/>
      <w:lvlJc w:val="right"/>
      <w:pPr>
        <w:ind w:left="350" w:hanging="180"/>
      </w:pPr>
    </w:lvl>
    <w:lvl w:ilvl="3" w:tplc="0419000F" w:tentative="1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1790" w:hanging="360"/>
      </w:pPr>
    </w:lvl>
    <w:lvl w:ilvl="5" w:tplc="0419001B" w:tentative="1">
      <w:start w:val="1"/>
      <w:numFmt w:val="lowerRoman"/>
      <w:lvlText w:val="%6."/>
      <w:lvlJc w:val="right"/>
      <w:pPr>
        <w:ind w:left="2510" w:hanging="180"/>
      </w:pPr>
    </w:lvl>
    <w:lvl w:ilvl="6" w:tplc="0419000F" w:tentative="1">
      <w:start w:val="1"/>
      <w:numFmt w:val="decimal"/>
      <w:lvlText w:val="%7."/>
      <w:lvlJc w:val="left"/>
      <w:pPr>
        <w:ind w:left="3230" w:hanging="360"/>
      </w:pPr>
    </w:lvl>
    <w:lvl w:ilvl="7" w:tplc="04190019" w:tentative="1">
      <w:start w:val="1"/>
      <w:numFmt w:val="lowerLetter"/>
      <w:lvlText w:val="%8."/>
      <w:lvlJc w:val="left"/>
      <w:pPr>
        <w:ind w:left="3950" w:hanging="360"/>
      </w:pPr>
    </w:lvl>
    <w:lvl w:ilvl="8" w:tplc="0419001B" w:tentative="1">
      <w:start w:val="1"/>
      <w:numFmt w:val="lowerRoman"/>
      <w:lvlText w:val="%9."/>
      <w:lvlJc w:val="right"/>
      <w:pPr>
        <w:ind w:left="46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43E"/>
    <w:rsid w:val="000E3312"/>
    <w:rsid w:val="001E3CB2"/>
    <w:rsid w:val="001F2346"/>
    <w:rsid w:val="002C6474"/>
    <w:rsid w:val="00315E89"/>
    <w:rsid w:val="003163FF"/>
    <w:rsid w:val="003B51AB"/>
    <w:rsid w:val="004E0666"/>
    <w:rsid w:val="0051467C"/>
    <w:rsid w:val="00560843"/>
    <w:rsid w:val="005D6198"/>
    <w:rsid w:val="00606F28"/>
    <w:rsid w:val="00726740"/>
    <w:rsid w:val="008140ED"/>
    <w:rsid w:val="00843C77"/>
    <w:rsid w:val="00860C11"/>
    <w:rsid w:val="00862A07"/>
    <w:rsid w:val="009734EE"/>
    <w:rsid w:val="009769B3"/>
    <w:rsid w:val="009E57DF"/>
    <w:rsid w:val="00A304F2"/>
    <w:rsid w:val="00AE3B3F"/>
    <w:rsid w:val="00B4176C"/>
    <w:rsid w:val="00B80D1C"/>
    <w:rsid w:val="00C85636"/>
    <w:rsid w:val="00CC33A4"/>
    <w:rsid w:val="00D1290A"/>
    <w:rsid w:val="00E307B6"/>
    <w:rsid w:val="00ED0E28"/>
    <w:rsid w:val="00ED5172"/>
    <w:rsid w:val="00F2143E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3E"/>
  </w:style>
  <w:style w:type="paragraph" w:styleId="1">
    <w:name w:val="heading 1"/>
    <w:basedOn w:val="a"/>
    <w:next w:val="a"/>
    <w:link w:val="10"/>
    <w:uiPriority w:val="9"/>
    <w:qFormat/>
    <w:rsid w:val="00F214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1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21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2143E"/>
    <w:pPr>
      <w:ind w:left="720"/>
      <w:contextualSpacing/>
    </w:pPr>
  </w:style>
  <w:style w:type="paragraph" w:customStyle="1" w:styleId="11">
    <w:name w:val="Обычный1"/>
    <w:rsid w:val="00F2143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бычный2"/>
    <w:rsid w:val="00F2143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F2143E"/>
    <w:rPr>
      <w:i/>
      <w:iCs/>
    </w:rPr>
  </w:style>
  <w:style w:type="character" w:customStyle="1" w:styleId="apple-converted-space">
    <w:name w:val="apple-converted-space"/>
    <w:basedOn w:val="a0"/>
    <w:rsid w:val="00F2143E"/>
  </w:style>
  <w:style w:type="character" w:styleId="a5">
    <w:name w:val="Strong"/>
    <w:basedOn w:val="a0"/>
    <w:uiPriority w:val="22"/>
    <w:qFormat/>
    <w:rsid w:val="00F214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1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143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21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143E"/>
  </w:style>
  <w:style w:type="paragraph" w:styleId="aa">
    <w:name w:val="footer"/>
    <w:basedOn w:val="a"/>
    <w:link w:val="ab"/>
    <w:uiPriority w:val="99"/>
    <w:unhideWhenUsed/>
    <w:rsid w:val="00F21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1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2013-10-11T14:55:00Z</cp:lastPrinted>
  <dcterms:created xsi:type="dcterms:W3CDTF">2013-10-10T17:25:00Z</dcterms:created>
  <dcterms:modified xsi:type="dcterms:W3CDTF">2018-12-26T17:07:00Z</dcterms:modified>
</cp:coreProperties>
</file>